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DC621E" w14:textId="55F2E929" w:rsidR="00535FB5" w:rsidRPr="00F0571A" w:rsidRDefault="00382F6A" w:rsidP="002E7D80">
      <w:pPr>
        <w:spacing w:after="14" w:line="259" w:lineRule="auto"/>
        <w:ind w:left="-284" w:right="158"/>
        <w:jc w:val="left"/>
        <w:rPr>
          <w:rFonts w:asciiTheme="minorHAnsi" w:hAnsiTheme="minorHAnsi"/>
          <w:color w:val="auto"/>
        </w:rPr>
      </w:pPr>
      <w:r w:rsidRPr="00F0571A">
        <w:rPr>
          <w:rFonts w:asciiTheme="minorHAnsi" w:hAnsiTheme="minorHAnsi"/>
          <w:color w:val="auto"/>
          <w:sz w:val="22"/>
        </w:rPr>
        <w:t xml:space="preserve"> </w:t>
      </w:r>
      <w:r w:rsidR="00F25660">
        <w:rPr>
          <w:rFonts w:asciiTheme="minorHAnsi" w:hAnsiTheme="minorHAnsi"/>
          <w:color w:val="auto"/>
          <w:sz w:val="22"/>
        </w:rPr>
        <w:t xml:space="preserve"> </w:t>
      </w:r>
    </w:p>
    <w:p w14:paraId="2DAD126F" w14:textId="77777777" w:rsidR="00535FB5" w:rsidRPr="00F0571A" w:rsidRDefault="00382F6A" w:rsidP="002E7D80">
      <w:pPr>
        <w:spacing w:after="3" w:line="255" w:lineRule="auto"/>
        <w:ind w:left="-284" w:right="158"/>
        <w:jc w:val="left"/>
        <w:rPr>
          <w:rFonts w:asciiTheme="minorHAnsi" w:hAnsiTheme="minorHAnsi"/>
          <w:color w:val="auto"/>
        </w:rPr>
      </w:pPr>
      <w:r w:rsidRPr="00F0571A">
        <w:rPr>
          <w:rFonts w:asciiTheme="minorHAnsi" w:hAnsiTheme="minorHAnsi"/>
          <w:color w:val="auto"/>
        </w:rPr>
        <w:t xml:space="preserve">    </w:t>
      </w:r>
    </w:p>
    <w:p w14:paraId="63A8F7C6" w14:textId="048A0977" w:rsidR="00535FB5" w:rsidRPr="00F0571A" w:rsidRDefault="00EB15B0" w:rsidP="00EB15B0">
      <w:pPr>
        <w:spacing w:after="627" w:line="259" w:lineRule="auto"/>
        <w:ind w:left="-284" w:right="158"/>
        <w:jc w:val="center"/>
        <w:rPr>
          <w:rFonts w:asciiTheme="minorHAnsi" w:hAnsiTheme="minorHAnsi"/>
          <w:color w:val="auto"/>
        </w:rPr>
      </w:pPr>
      <w:r>
        <w:rPr>
          <w:noProof/>
        </w:rPr>
        <w:drawing>
          <wp:inline distT="0" distB="0" distL="0" distR="0" wp14:anchorId="76187130" wp14:editId="22BB3FC4">
            <wp:extent cx="3516237" cy="1008000"/>
            <wp:effectExtent l="0" t="0" r="8255" b="190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516237" cy="1008000"/>
                    </a:xfrm>
                    <a:prstGeom prst="rect">
                      <a:avLst/>
                    </a:prstGeom>
                  </pic:spPr>
                </pic:pic>
              </a:graphicData>
            </a:graphic>
          </wp:inline>
        </w:drawing>
      </w:r>
    </w:p>
    <w:p w14:paraId="643663C2" w14:textId="77777777" w:rsidR="00535FB5" w:rsidRPr="00F0571A" w:rsidRDefault="00382F6A" w:rsidP="002E7D80">
      <w:pPr>
        <w:spacing w:after="0" w:line="259" w:lineRule="auto"/>
        <w:ind w:left="-284" w:right="158"/>
        <w:jc w:val="center"/>
        <w:rPr>
          <w:rFonts w:asciiTheme="minorHAnsi" w:hAnsiTheme="minorHAnsi"/>
          <w:color w:val="auto"/>
        </w:rPr>
      </w:pPr>
      <w:r w:rsidRPr="00F0571A">
        <w:rPr>
          <w:rFonts w:asciiTheme="minorHAnsi" w:hAnsiTheme="minorHAnsi"/>
          <w:color w:val="auto"/>
          <w:sz w:val="40"/>
        </w:rPr>
        <w:t>Karta Informacyjna Przedsięwzięcia</w:t>
      </w:r>
      <w:r w:rsidRPr="00F0571A">
        <w:rPr>
          <w:rFonts w:asciiTheme="minorHAnsi" w:hAnsiTheme="minorHAnsi"/>
          <w:color w:val="auto"/>
          <w:sz w:val="36"/>
        </w:rPr>
        <w:t xml:space="preserve"> </w:t>
      </w:r>
    </w:p>
    <w:p w14:paraId="159DFAD9" w14:textId="77777777" w:rsidR="00535FB5" w:rsidRPr="00F0571A" w:rsidRDefault="00382F6A" w:rsidP="002E7D80">
      <w:pPr>
        <w:spacing w:after="0" w:line="259" w:lineRule="auto"/>
        <w:ind w:left="-284" w:right="158"/>
        <w:jc w:val="left"/>
        <w:rPr>
          <w:rFonts w:asciiTheme="minorHAnsi" w:hAnsiTheme="minorHAnsi"/>
          <w:color w:val="auto"/>
        </w:rPr>
      </w:pPr>
      <w:r w:rsidRPr="00F0571A">
        <w:rPr>
          <w:rFonts w:asciiTheme="minorHAnsi" w:hAnsiTheme="minorHAnsi"/>
          <w:color w:val="auto"/>
        </w:rPr>
        <w:t xml:space="preserve">  </w:t>
      </w:r>
    </w:p>
    <w:p w14:paraId="258BC109" w14:textId="77777777" w:rsidR="0081588D" w:rsidRPr="00F0571A" w:rsidRDefault="00382F6A" w:rsidP="002E7D80">
      <w:pPr>
        <w:spacing w:after="516" w:line="259" w:lineRule="auto"/>
        <w:ind w:left="-284" w:right="158"/>
        <w:jc w:val="left"/>
        <w:rPr>
          <w:rFonts w:asciiTheme="minorHAnsi" w:hAnsiTheme="minorHAnsi"/>
          <w:color w:val="auto"/>
        </w:rPr>
      </w:pPr>
      <w:r w:rsidRPr="00F0571A">
        <w:rPr>
          <w:rFonts w:asciiTheme="minorHAnsi" w:hAnsiTheme="minorHAnsi"/>
          <w:color w:val="auto"/>
        </w:rPr>
        <w:t xml:space="preserve">  </w:t>
      </w:r>
    </w:p>
    <w:p w14:paraId="506BB624" w14:textId="55198BFF" w:rsidR="00535FB5" w:rsidRPr="00F0571A" w:rsidRDefault="00382F6A" w:rsidP="002E7D80">
      <w:pPr>
        <w:spacing w:after="516" w:line="259" w:lineRule="auto"/>
        <w:ind w:left="-284" w:right="158"/>
        <w:rPr>
          <w:rFonts w:asciiTheme="minorHAnsi" w:hAnsiTheme="minorHAnsi"/>
          <w:color w:val="auto"/>
        </w:rPr>
      </w:pPr>
      <w:r w:rsidRPr="00B76C29">
        <w:rPr>
          <w:rFonts w:asciiTheme="minorHAnsi" w:hAnsiTheme="minorHAnsi"/>
          <w:i/>
          <w:color w:val="auto"/>
          <w:sz w:val="28"/>
        </w:rPr>
        <w:t>„</w:t>
      </w:r>
      <w:r w:rsidRPr="00B76C29">
        <w:rPr>
          <w:rFonts w:asciiTheme="minorHAnsi" w:hAnsiTheme="minorHAnsi"/>
          <w:color w:val="auto"/>
          <w:sz w:val="28"/>
        </w:rPr>
        <w:t xml:space="preserve">Budowa farmy </w:t>
      </w:r>
      <w:r w:rsidR="00F63C37" w:rsidRPr="00B76C29">
        <w:rPr>
          <w:rFonts w:asciiTheme="minorHAnsi" w:hAnsiTheme="minorHAnsi"/>
          <w:color w:val="auto"/>
          <w:sz w:val="28"/>
        </w:rPr>
        <w:t xml:space="preserve">fotowoltaicznej o mocy </w:t>
      </w:r>
      <w:r w:rsidR="00996C0F" w:rsidRPr="00B76C29">
        <w:rPr>
          <w:rFonts w:asciiTheme="minorHAnsi" w:hAnsiTheme="minorHAnsi"/>
          <w:color w:val="auto"/>
          <w:sz w:val="28"/>
        </w:rPr>
        <w:t>do 1 MW</w:t>
      </w:r>
      <w:r w:rsidR="00C82F17">
        <w:rPr>
          <w:rFonts w:asciiTheme="minorHAnsi" w:hAnsiTheme="minorHAnsi"/>
          <w:color w:val="auto"/>
          <w:sz w:val="28"/>
        </w:rPr>
        <w:t xml:space="preserve"> wraz z infrastrukturą techniczną</w:t>
      </w:r>
      <w:r w:rsidR="002F7DB1" w:rsidRPr="00B76C29">
        <w:rPr>
          <w:rFonts w:asciiTheme="minorHAnsi" w:hAnsiTheme="minorHAnsi"/>
          <w:color w:val="auto"/>
          <w:sz w:val="28"/>
        </w:rPr>
        <w:t xml:space="preserve"> </w:t>
      </w:r>
      <w:r w:rsidR="00C82F17">
        <w:rPr>
          <w:rFonts w:asciiTheme="minorHAnsi" w:hAnsiTheme="minorHAnsi"/>
          <w:color w:val="auto"/>
          <w:sz w:val="28"/>
        </w:rPr>
        <w:t xml:space="preserve">na </w:t>
      </w:r>
      <w:r w:rsidR="00A547F9">
        <w:rPr>
          <w:rFonts w:asciiTheme="minorHAnsi" w:hAnsiTheme="minorHAnsi"/>
          <w:color w:val="auto"/>
          <w:sz w:val="28"/>
        </w:rPr>
        <w:t>działkach nr ew. 1, 2</w:t>
      </w:r>
      <w:r w:rsidR="00C82F17">
        <w:rPr>
          <w:rFonts w:asciiTheme="minorHAnsi" w:hAnsiTheme="minorHAnsi"/>
          <w:color w:val="auto"/>
          <w:sz w:val="28"/>
        </w:rPr>
        <w:t xml:space="preserve"> obręb </w:t>
      </w:r>
      <w:r w:rsidR="00A547F9">
        <w:rPr>
          <w:rFonts w:asciiTheme="minorHAnsi" w:hAnsiTheme="minorHAnsi"/>
          <w:color w:val="auto"/>
          <w:sz w:val="28"/>
        </w:rPr>
        <w:t>Adamki</w:t>
      </w:r>
      <w:r w:rsidR="0081588D" w:rsidRPr="00B76C29">
        <w:rPr>
          <w:rFonts w:asciiTheme="minorHAnsi" w:hAnsiTheme="minorHAnsi"/>
          <w:color w:val="auto"/>
          <w:sz w:val="28"/>
        </w:rPr>
        <w:t>”</w:t>
      </w:r>
      <w:r w:rsidRPr="00F0571A">
        <w:rPr>
          <w:rFonts w:asciiTheme="minorHAnsi" w:hAnsiTheme="minorHAnsi"/>
          <w:color w:val="auto"/>
          <w:sz w:val="28"/>
        </w:rPr>
        <w:t xml:space="preserve"> zgodnie z art. 62a ustawy z dnia 3 października 2008 r. o udostępnianiu informacji o środowisku i jego ochronie, udziale społeczeństwa w ochronie środowiska oraz o ocenach oddz</w:t>
      </w:r>
      <w:r w:rsidR="005358DB">
        <w:rPr>
          <w:rFonts w:asciiTheme="minorHAnsi" w:hAnsiTheme="minorHAnsi"/>
          <w:color w:val="auto"/>
          <w:sz w:val="28"/>
        </w:rPr>
        <w:t>iaływania na środowisko (</w:t>
      </w:r>
      <w:r w:rsidR="007C7C71" w:rsidRPr="00F0571A">
        <w:rPr>
          <w:rFonts w:asciiTheme="minorHAnsi" w:hAnsiTheme="minorHAnsi"/>
          <w:color w:val="auto"/>
          <w:sz w:val="28"/>
        </w:rPr>
        <w:t xml:space="preserve">Dz. U. </w:t>
      </w:r>
      <w:r w:rsidR="007C7C71">
        <w:rPr>
          <w:rFonts w:asciiTheme="minorHAnsi" w:hAnsiTheme="minorHAnsi"/>
          <w:color w:val="auto"/>
          <w:sz w:val="28"/>
        </w:rPr>
        <w:t>2018 r. poz. 2081</w:t>
      </w:r>
      <w:r w:rsidR="007C7C71" w:rsidRPr="00F0571A">
        <w:rPr>
          <w:rFonts w:asciiTheme="minorHAnsi" w:hAnsiTheme="minorHAnsi"/>
          <w:color w:val="auto"/>
          <w:sz w:val="28"/>
        </w:rPr>
        <w:t xml:space="preserve"> ze zm.).</w:t>
      </w:r>
    </w:p>
    <w:p w14:paraId="4F3753DA" w14:textId="5249BF0B" w:rsidR="00535FB5" w:rsidRPr="00F0571A" w:rsidRDefault="0081588D" w:rsidP="002E7D80">
      <w:pPr>
        <w:spacing w:after="469" w:line="259" w:lineRule="auto"/>
        <w:ind w:left="-284" w:right="158"/>
        <w:jc w:val="left"/>
        <w:rPr>
          <w:rFonts w:asciiTheme="minorHAnsi" w:hAnsiTheme="minorHAnsi"/>
          <w:color w:val="auto"/>
        </w:rPr>
      </w:pPr>
      <w:r w:rsidRPr="00F0571A">
        <w:rPr>
          <w:rFonts w:asciiTheme="minorHAnsi" w:hAnsiTheme="minorHAnsi"/>
          <w:color w:val="auto"/>
          <w:sz w:val="28"/>
        </w:rPr>
        <w:t xml:space="preserve"> </w:t>
      </w:r>
    </w:p>
    <w:p w14:paraId="1898A4B2" w14:textId="77777777" w:rsidR="00535FB5" w:rsidRPr="00F0571A" w:rsidRDefault="00382F6A" w:rsidP="002E7D80">
      <w:pPr>
        <w:spacing w:after="472" w:line="259" w:lineRule="auto"/>
        <w:ind w:left="-284" w:right="158"/>
        <w:jc w:val="left"/>
        <w:rPr>
          <w:rFonts w:asciiTheme="minorHAnsi" w:hAnsiTheme="minorHAnsi"/>
          <w:color w:val="auto"/>
        </w:rPr>
      </w:pPr>
      <w:r w:rsidRPr="00F0571A">
        <w:rPr>
          <w:rFonts w:asciiTheme="minorHAnsi" w:hAnsiTheme="minorHAnsi"/>
          <w:color w:val="auto"/>
          <w:sz w:val="28"/>
        </w:rPr>
        <w:t xml:space="preserve"> </w:t>
      </w:r>
      <w:r w:rsidRPr="00F0571A">
        <w:rPr>
          <w:rFonts w:asciiTheme="minorHAnsi" w:hAnsiTheme="minorHAnsi"/>
          <w:color w:val="auto"/>
          <w:sz w:val="28"/>
        </w:rPr>
        <w:tab/>
        <w:t xml:space="preserve"> </w:t>
      </w:r>
      <w:r w:rsidRPr="00F0571A">
        <w:rPr>
          <w:rFonts w:asciiTheme="minorHAnsi" w:hAnsiTheme="minorHAnsi"/>
          <w:color w:val="auto"/>
          <w:sz w:val="28"/>
        </w:rPr>
        <w:tab/>
        <w:t xml:space="preserve"> </w:t>
      </w:r>
      <w:r w:rsidRPr="00F0571A">
        <w:rPr>
          <w:rFonts w:asciiTheme="minorHAnsi" w:hAnsiTheme="minorHAnsi"/>
          <w:color w:val="auto"/>
          <w:sz w:val="28"/>
        </w:rPr>
        <w:tab/>
        <w:t xml:space="preserve"> </w:t>
      </w:r>
      <w:r w:rsidRPr="00F0571A">
        <w:rPr>
          <w:rFonts w:asciiTheme="minorHAnsi" w:hAnsiTheme="minorHAnsi"/>
          <w:color w:val="auto"/>
          <w:sz w:val="28"/>
        </w:rPr>
        <w:tab/>
        <w:t xml:space="preserve"> </w:t>
      </w:r>
      <w:r w:rsidRPr="00F0571A">
        <w:rPr>
          <w:rFonts w:asciiTheme="minorHAnsi" w:hAnsiTheme="minorHAnsi"/>
          <w:color w:val="auto"/>
          <w:sz w:val="28"/>
        </w:rPr>
        <w:tab/>
        <w:t xml:space="preserve"> </w:t>
      </w:r>
      <w:r w:rsidRPr="00F0571A">
        <w:rPr>
          <w:rFonts w:asciiTheme="minorHAnsi" w:hAnsiTheme="minorHAnsi"/>
          <w:color w:val="auto"/>
          <w:sz w:val="28"/>
        </w:rPr>
        <w:tab/>
        <w:t xml:space="preserve"> </w:t>
      </w:r>
      <w:r w:rsidRPr="00F0571A">
        <w:rPr>
          <w:rFonts w:asciiTheme="minorHAnsi" w:hAnsiTheme="minorHAnsi"/>
          <w:color w:val="auto"/>
          <w:sz w:val="28"/>
        </w:rPr>
        <w:tab/>
        <w:t xml:space="preserve"> </w:t>
      </w:r>
    </w:p>
    <w:p w14:paraId="0BAEBA3A" w14:textId="77777777" w:rsidR="004611A4" w:rsidRPr="00747C15" w:rsidRDefault="0081588D" w:rsidP="004611A4">
      <w:pPr>
        <w:tabs>
          <w:tab w:val="center" w:pos="7371"/>
        </w:tabs>
        <w:spacing w:after="0" w:line="263" w:lineRule="auto"/>
        <w:ind w:left="-284" w:right="158"/>
        <w:jc w:val="left"/>
        <w:rPr>
          <w:rFonts w:asciiTheme="minorHAnsi" w:hAnsiTheme="minorHAnsi"/>
          <w:color w:val="auto"/>
          <w:lang w:val="en-US"/>
        </w:rPr>
      </w:pPr>
      <w:r w:rsidRPr="004611A4">
        <w:rPr>
          <w:rFonts w:asciiTheme="minorHAnsi" w:hAnsiTheme="minorHAnsi"/>
          <w:color w:val="auto"/>
          <w:sz w:val="28"/>
          <w:lang w:val="en-US"/>
        </w:rPr>
        <w:t xml:space="preserve">INWESTOR: </w:t>
      </w:r>
      <w:r w:rsidRPr="004611A4">
        <w:rPr>
          <w:rFonts w:asciiTheme="minorHAnsi" w:hAnsiTheme="minorHAnsi"/>
          <w:color w:val="auto"/>
          <w:sz w:val="28"/>
          <w:lang w:val="en-US"/>
        </w:rPr>
        <w:tab/>
      </w:r>
      <w:r w:rsidR="004611A4" w:rsidRPr="00747C15">
        <w:rPr>
          <w:rFonts w:asciiTheme="minorHAnsi" w:hAnsiTheme="minorHAnsi"/>
          <w:color w:val="auto"/>
          <w:sz w:val="28"/>
          <w:lang w:val="en-US"/>
        </w:rPr>
        <w:t>Standard Power Development Sp. z o.o. I Sp. k.</w:t>
      </w:r>
    </w:p>
    <w:p w14:paraId="492B03F5" w14:textId="77777777" w:rsidR="004611A4" w:rsidRPr="00F0571A" w:rsidRDefault="004611A4" w:rsidP="004611A4">
      <w:pPr>
        <w:pStyle w:val="Nagwek1"/>
        <w:tabs>
          <w:tab w:val="center" w:pos="7371"/>
        </w:tabs>
        <w:spacing w:after="467" w:line="263" w:lineRule="auto"/>
        <w:ind w:left="4253" w:right="158"/>
        <w:jc w:val="left"/>
        <w:rPr>
          <w:rFonts w:asciiTheme="minorHAnsi" w:hAnsiTheme="minorHAnsi"/>
          <w:color w:val="auto"/>
        </w:rPr>
      </w:pPr>
      <w:bookmarkStart w:id="0" w:name="_Toc510016379"/>
      <w:bookmarkStart w:id="1" w:name="_Toc514920587"/>
      <w:r w:rsidRPr="00B76C29">
        <w:rPr>
          <w:rFonts w:asciiTheme="minorHAnsi" w:hAnsiTheme="minorHAnsi"/>
          <w:color w:val="auto"/>
          <w:lang w:val="en-US"/>
        </w:rPr>
        <w:t xml:space="preserve"> </w:t>
      </w:r>
      <w:bookmarkStart w:id="2" w:name="_Toc523835870"/>
      <w:bookmarkStart w:id="3" w:name="_Toc529872086"/>
      <w:bookmarkStart w:id="4" w:name="_Toc5019468"/>
      <w:r w:rsidRPr="00747C15">
        <w:rPr>
          <w:rFonts w:asciiTheme="minorHAnsi" w:hAnsiTheme="minorHAnsi"/>
          <w:color w:val="auto"/>
        </w:rPr>
        <w:t>ul. Wielicka 30</w:t>
      </w:r>
      <w:r w:rsidRPr="00747C15">
        <w:rPr>
          <w:rFonts w:asciiTheme="minorHAnsi" w:hAnsiTheme="minorHAnsi"/>
          <w:color w:val="auto"/>
        </w:rPr>
        <w:br/>
      </w:r>
      <w:bookmarkEnd w:id="0"/>
      <w:bookmarkEnd w:id="1"/>
      <w:r w:rsidRPr="00747C15">
        <w:rPr>
          <w:rFonts w:asciiTheme="minorHAnsi" w:hAnsiTheme="minorHAnsi"/>
          <w:color w:val="auto"/>
        </w:rPr>
        <w:t xml:space="preserve"> 30 – 552 Kraków</w:t>
      </w:r>
      <w:bookmarkEnd w:id="2"/>
      <w:bookmarkEnd w:id="3"/>
      <w:bookmarkEnd w:id="4"/>
    </w:p>
    <w:p w14:paraId="0BC3EBE9" w14:textId="14F164A5" w:rsidR="00535FB5" w:rsidRPr="00F0571A" w:rsidRDefault="00382F6A" w:rsidP="004611A4">
      <w:pPr>
        <w:tabs>
          <w:tab w:val="center" w:pos="7371"/>
        </w:tabs>
        <w:spacing w:after="0" w:line="263" w:lineRule="auto"/>
        <w:ind w:left="-284" w:right="158"/>
        <w:jc w:val="left"/>
        <w:rPr>
          <w:rFonts w:asciiTheme="minorHAnsi" w:hAnsiTheme="minorHAnsi"/>
          <w:color w:val="auto"/>
        </w:rPr>
      </w:pPr>
      <w:r w:rsidRPr="00F0571A">
        <w:rPr>
          <w:rFonts w:asciiTheme="minorHAnsi" w:hAnsiTheme="minorHAnsi"/>
          <w:color w:val="auto"/>
          <w:sz w:val="28"/>
        </w:rPr>
        <w:t xml:space="preserve"> </w:t>
      </w:r>
      <w:r w:rsidRPr="00F0571A">
        <w:rPr>
          <w:rFonts w:asciiTheme="minorHAnsi" w:hAnsiTheme="minorHAnsi"/>
          <w:color w:val="auto"/>
          <w:sz w:val="28"/>
        </w:rPr>
        <w:tab/>
        <w:t xml:space="preserve"> </w:t>
      </w:r>
    </w:p>
    <w:p w14:paraId="49C795E6" w14:textId="6680C0E9" w:rsidR="00535FB5" w:rsidRPr="00F0571A" w:rsidRDefault="00382F6A" w:rsidP="005541B6">
      <w:pPr>
        <w:spacing w:after="0" w:line="259" w:lineRule="auto"/>
        <w:ind w:left="-284" w:right="158"/>
        <w:jc w:val="left"/>
        <w:rPr>
          <w:rFonts w:asciiTheme="minorHAnsi" w:hAnsiTheme="minorHAnsi"/>
          <w:color w:val="auto"/>
        </w:rPr>
      </w:pPr>
      <w:r w:rsidRPr="00F0571A">
        <w:rPr>
          <w:rFonts w:asciiTheme="minorHAnsi" w:hAnsiTheme="minorHAnsi"/>
          <w:color w:val="auto"/>
        </w:rPr>
        <w:t xml:space="preserve">  </w:t>
      </w:r>
    </w:p>
    <w:p w14:paraId="446D8F7C" w14:textId="41EBAD87" w:rsidR="00535FB5" w:rsidRPr="00F0571A" w:rsidRDefault="00382F6A" w:rsidP="00EB15B0">
      <w:pPr>
        <w:spacing w:after="0" w:line="259" w:lineRule="auto"/>
        <w:ind w:left="-284" w:right="158"/>
        <w:jc w:val="left"/>
        <w:rPr>
          <w:rFonts w:asciiTheme="minorHAnsi" w:hAnsiTheme="minorHAnsi"/>
          <w:color w:val="auto"/>
        </w:rPr>
      </w:pPr>
      <w:r w:rsidRPr="00F0571A">
        <w:rPr>
          <w:rFonts w:asciiTheme="minorHAnsi" w:hAnsiTheme="minorHAnsi"/>
          <w:color w:val="auto"/>
        </w:rPr>
        <w:t xml:space="preserve"> Opracowa</w:t>
      </w:r>
      <w:r w:rsidR="009172E4">
        <w:rPr>
          <w:rFonts w:asciiTheme="minorHAnsi" w:hAnsiTheme="minorHAnsi"/>
          <w:color w:val="auto"/>
        </w:rPr>
        <w:t>li</w:t>
      </w:r>
      <w:r w:rsidRPr="00F0571A">
        <w:rPr>
          <w:rFonts w:asciiTheme="minorHAnsi" w:hAnsiTheme="minorHAnsi"/>
          <w:color w:val="auto"/>
        </w:rPr>
        <w:t xml:space="preserve">: </w:t>
      </w:r>
    </w:p>
    <w:p w14:paraId="3A26524D" w14:textId="77777777" w:rsidR="00535FB5" w:rsidRPr="00F0571A" w:rsidRDefault="00382F6A" w:rsidP="002E7D80">
      <w:pPr>
        <w:spacing w:after="0" w:line="259" w:lineRule="auto"/>
        <w:ind w:left="-284" w:right="158"/>
        <w:jc w:val="left"/>
        <w:rPr>
          <w:rFonts w:asciiTheme="minorHAnsi" w:hAnsiTheme="minorHAnsi"/>
          <w:color w:val="auto"/>
          <w:highlight w:val="yellow"/>
        </w:rPr>
      </w:pPr>
      <w:r w:rsidRPr="00F0571A">
        <w:rPr>
          <w:rFonts w:asciiTheme="minorHAnsi" w:hAnsiTheme="minorHAnsi"/>
          <w:color w:val="auto"/>
          <w:highlight w:val="yellow"/>
        </w:rPr>
        <w:t xml:space="preserve"> </w:t>
      </w:r>
    </w:p>
    <w:p w14:paraId="5E758095" w14:textId="15DA273A" w:rsidR="000C7152" w:rsidRPr="00F0571A" w:rsidRDefault="000C7152" w:rsidP="000C7152">
      <w:pPr>
        <w:ind w:left="-284" w:right="158"/>
        <w:rPr>
          <w:rFonts w:asciiTheme="minorHAnsi" w:hAnsiTheme="minorHAnsi"/>
          <w:color w:val="auto"/>
        </w:rPr>
      </w:pPr>
      <w:r>
        <w:rPr>
          <w:rFonts w:asciiTheme="minorHAnsi" w:hAnsiTheme="minorHAnsi"/>
          <w:color w:val="auto"/>
        </w:rPr>
        <w:t>Kierownik z</w:t>
      </w:r>
      <w:r w:rsidR="0081588D" w:rsidRPr="00F0571A">
        <w:rPr>
          <w:rFonts w:asciiTheme="minorHAnsi" w:hAnsiTheme="minorHAnsi"/>
          <w:color w:val="auto"/>
        </w:rPr>
        <w:t>espołu</w:t>
      </w:r>
      <w:r>
        <w:rPr>
          <w:rFonts w:asciiTheme="minorHAnsi" w:hAnsiTheme="minorHAnsi"/>
          <w:color w:val="auto"/>
        </w:rPr>
        <w:t>:</w:t>
      </w:r>
      <w:r w:rsidR="0081588D" w:rsidRPr="00F0571A">
        <w:rPr>
          <w:rFonts w:asciiTheme="minorHAnsi" w:hAnsiTheme="minorHAnsi"/>
          <w:color w:val="auto"/>
        </w:rPr>
        <w:t xml:space="preserve"> </w:t>
      </w:r>
      <w:r>
        <w:rPr>
          <w:rFonts w:asciiTheme="minorHAnsi" w:hAnsiTheme="minorHAnsi"/>
          <w:color w:val="auto"/>
        </w:rPr>
        <w:t>mgr i</w:t>
      </w:r>
      <w:r w:rsidRPr="00F0571A">
        <w:rPr>
          <w:rFonts w:asciiTheme="minorHAnsi" w:hAnsiTheme="minorHAnsi"/>
          <w:color w:val="auto"/>
        </w:rPr>
        <w:t xml:space="preserve">nż. </w:t>
      </w:r>
      <w:r>
        <w:rPr>
          <w:rFonts w:asciiTheme="minorHAnsi" w:hAnsiTheme="minorHAnsi"/>
          <w:color w:val="auto"/>
        </w:rPr>
        <w:t>Patrycja Nega</w:t>
      </w:r>
    </w:p>
    <w:p w14:paraId="56445562" w14:textId="4A9879B5" w:rsidR="002A23F4" w:rsidRDefault="005541B6" w:rsidP="00F31E6E">
      <w:pPr>
        <w:ind w:left="-284" w:right="158"/>
        <w:rPr>
          <w:rFonts w:asciiTheme="minorHAnsi" w:hAnsiTheme="minorHAnsi"/>
          <w:color w:val="auto"/>
        </w:rPr>
      </w:pPr>
      <w:r>
        <w:rPr>
          <w:rFonts w:asciiTheme="minorHAnsi" w:hAnsiTheme="minorHAnsi"/>
          <w:color w:val="auto"/>
        </w:rPr>
        <w:t>mgr i</w:t>
      </w:r>
      <w:r w:rsidR="00AC1924">
        <w:rPr>
          <w:rFonts w:asciiTheme="minorHAnsi" w:hAnsiTheme="minorHAnsi"/>
          <w:color w:val="auto"/>
        </w:rPr>
        <w:t>nż. Przemysław Kołodziej</w:t>
      </w:r>
    </w:p>
    <w:p w14:paraId="7475963D" w14:textId="5F1E7A3D" w:rsidR="005541B6" w:rsidRDefault="005541B6" w:rsidP="00F31E6E">
      <w:pPr>
        <w:ind w:left="-284" w:right="158"/>
        <w:rPr>
          <w:rFonts w:asciiTheme="minorHAnsi" w:hAnsiTheme="minorHAnsi"/>
          <w:color w:val="auto"/>
        </w:rPr>
      </w:pPr>
      <w:r>
        <w:rPr>
          <w:rFonts w:asciiTheme="minorHAnsi" w:hAnsiTheme="minorHAnsi"/>
          <w:color w:val="auto"/>
        </w:rPr>
        <w:t>mgr inż. Izabela Mucha</w:t>
      </w:r>
    </w:p>
    <w:p w14:paraId="0E3C9FF5" w14:textId="0BF85340" w:rsidR="002A23F4" w:rsidRPr="00F0571A" w:rsidRDefault="00B76C29" w:rsidP="002A23F4">
      <w:pPr>
        <w:ind w:left="-284" w:right="158"/>
        <w:rPr>
          <w:rFonts w:asciiTheme="minorHAnsi" w:hAnsiTheme="minorHAnsi"/>
          <w:color w:val="auto"/>
        </w:rPr>
      </w:pPr>
      <w:r>
        <w:rPr>
          <w:rFonts w:asciiTheme="minorHAnsi" w:hAnsiTheme="minorHAnsi"/>
          <w:color w:val="auto"/>
        </w:rPr>
        <w:t>i</w:t>
      </w:r>
      <w:r w:rsidR="002A23F4">
        <w:rPr>
          <w:rFonts w:asciiTheme="minorHAnsi" w:hAnsiTheme="minorHAnsi"/>
          <w:color w:val="auto"/>
        </w:rPr>
        <w:t xml:space="preserve">nż. </w:t>
      </w:r>
      <w:r w:rsidR="004611A4">
        <w:rPr>
          <w:rFonts w:asciiTheme="minorHAnsi" w:hAnsiTheme="minorHAnsi"/>
          <w:color w:val="auto"/>
        </w:rPr>
        <w:t>Jagoda Krzysztofik</w:t>
      </w:r>
    </w:p>
    <w:p w14:paraId="163A0600" w14:textId="29394FC9" w:rsidR="0088067B" w:rsidRPr="00F0571A" w:rsidRDefault="00EB15B0" w:rsidP="0088067B">
      <w:pPr>
        <w:spacing w:after="0" w:line="259" w:lineRule="auto"/>
        <w:ind w:left="-284" w:right="158"/>
        <w:jc w:val="left"/>
        <w:rPr>
          <w:rFonts w:asciiTheme="minorHAnsi" w:hAnsiTheme="minorHAnsi"/>
          <w:color w:val="auto"/>
        </w:rPr>
      </w:pPr>
      <w:r>
        <w:rPr>
          <w:rFonts w:asciiTheme="minorHAnsi" w:hAnsiTheme="minorHAnsi"/>
          <w:color w:val="auto"/>
        </w:rPr>
        <w:t>inż. Jakub Świder</w:t>
      </w:r>
    </w:p>
    <w:p w14:paraId="197E52F0" w14:textId="77777777" w:rsidR="00535FB5" w:rsidRPr="00F0571A" w:rsidRDefault="00382F6A" w:rsidP="002E7D80">
      <w:pPr>
        <w:spacing w:after="0" w:line="259" w:lineRule="auto"/>
        <w:ind w:left="-284" w:right="158"/>
        <w:jc w:val="left"/>
        <w:rPr>
          <w:rFonts w:asciiTheme="minorHAnsi" w:hAnsiTheme="minorHAnsi"/>
          <w:color w:val="auto"/>
        </w:rPr>
      </w:pPr>
      <w:r w:rsidRPr="00F0571A">
        <w:rPr>
          <w:rFonts w:asciiTheme="minorHAnsi" w:hAnsiTheme="minorHAnsi"/>
          <w:color w:val="auto"/>
        </w:rPr>
        <w:t xml:space="preserve"> </w:t>
      </w:r>
    </w:p>
    <w:p w14:paraId="1FFC4A7C" w14:textId="5D429FB9" w:rsidR="00AF3E68" w:rsidRPr="00F0571A" w:rsidRDefault="00382F6A" w:rsidP="00AF3E68">
      <w:pPr>
        <w:spacing w:after="0" w:line="259" w:lineRule="auto"/>
        <w:ind w:left="-284" w:right="158"/>
        <w:jc w:val="center"/>
        <w:rPr>
          <w:rFonts w:asciiTheme="minorHAnsi" w:hAnsiTheme="minorHAnsi"/>
          <w:color w:val="auto"/>
        </w:rPr>
      </w:pPr>
      <w:r w:rsidRPr="00B76C29">
        <w:rPr>
          <w:rFonts w:asciiTheme="minorHAnsi" w:hAnsiTheme="minorHAnsi"/>
          <w:color w:val="auto"/>
        </w:rPr>
        <w:t>Kraków, 201</w:t>
      </w:r>
      <w:r w:rsidR="00AC1924">
        <w:rPr>
          <w:rFonts w:asciiTheme="minorHAnsi" w:hAnsiTheme="minorHAnsi"/>
          <w:color w:val="auto"/>
        </w:rPr>
        <w:t>9</w:t>
      </w:r>
      <w:r w:rsidR="003F14E3">
        <w:rPr>
          <w:rFonts w:asciiTheme="minorHAnsi" w:hAnsiTheme="minorHAnsi"/>
          <w:color w:val="auto"/>
        </w:rPr>
        <w:t>.</w:t>
      </w:r>
      <w:r w:rsidR="00BA37CB">
        <w:rPr>
          <w:rFonts w:asciiTheme="minorHAnsi" w:hAnsiTheme="minorHAnsi"/>
          <w:color w:val="auto"/>
        </w:rPr>
        <w:t>05.21</w:t>
      </w:r>
    </w:p>
    <w:sdt>
      <w:sdtPr>
        <w:rPr>
          <w:rFonts w:ascii="Calibri" w:eastAsia="Calibri" w:hAnsi="Calibri" w:cs="Calibri"/>
          <w:color w:val="auto"/>
          <w:sz w:val="24"/>
          <w:szCs w:val="22"/>
        </w:rPr>
        <w:id w:val="-1645114402"/>
        <w:docPartObj>
          <w:docPartGallery w:val="Table of Contents"/>
          <w:docPartUnique/>
        </w:docPartObj>
      </w:sdtPr>
      <w:sdtEndPr>
        <w:rPr>
          <w:b/>
          <w:bCs/>
        </w:rPr>
      </w:sdtEndPr>
      <w:sdtContent>
        <w:p w14:paraId="5E5F9E8D" w14:textId="77777777" w:rsidR="00A97E39" w:rsidRDefault="00CC07D0" w:rsidP="00B76C29">
          <w:pPr>
            <w:pStyle w:val="Nagwekspisutreci"/>
            <w:ind w:left="-284" w:right="158"/>
            <w:rPr>
              <w:noProof/>
            </w:rPr>
          </w:pPr>
          <w:r w:rsidRPr="00F0571A">
            <w:rPr>
              <w:color w:val="auto"/>
              <w:sz w:val="28"/>
            </w:rPr>
            <w:t>Spis treści</w:t>
          </w:r>
          <w:r w:rsidRPr="00B76C29">
            <w:rPr>
              <w:color w:val="auto"/>
              <w:sz w:val="22"/>
              <w:szCs w:val="22"/>
            </w:rPr>
            <w:fldChar w:fldCharType="begin"/>
          </w:r>
          <w:r w:rsidRPr="00B76C29">
            <w:rPr>
              <w:color w:val="auto"/>
              <w:sz w:val="22"/>
              <w:szCs w:val="22"/>
            </w:rPr>
            <w:instrText xml:space="preserve"> TOC \o "1-3" \h \z \u </w:instrText>
          </w:r>
          <w:r w:rsidRPr="00B76C29">
            <w:rPr>
              <w:color w:val="auto"/>
              <w:sz w:val="22"/>
              <w:szCs w:val="22"/>
            </w:rPr>
            <w:fldChar w:fldCharType="separate"/>
          </w:r>
        </w:p>
        <w:p w14:paraId="1414D7FB" w14:textId="77777777" w:rsidR="00A97E39" w:rsidRDefault="00F3539F">
          <w:pPr>
            <w:pStyle w:val="Spistreci1"/>
            <w:tabs>
              <w:tab w:val="right" w:leader="dot" w:pos="9788"/>
            </w:tabs>
            <w:rPr>
              <w:rFonts w:asciiTheme="minorHAnsi" w:eastAsiaTheme="minorEastAsia" w:hAnsiTheme="minorHAnsi" w:cstheme="minorBidi"/>
              <w:noProof/>
              <w:color w:val="auto"/>
              <w:sz w:val="22"/>
            </w:rPr>
          </w:pPr>
          <w:hyperlink w:anchor="_Toc5019469" w:history="1">
            <w:r w:rsidR="00A97E39" w:rsidRPr="00EB04F0">
              <w:rPr>
                <w:rStyle w:val="Hipercze"/>
                <w:noProof/>
              </w:rPr>
              <w:t>1.</w:t>
            </w:r>
            <w:r w:rsidR="00A97E39" w:rsidRPr="00EB04F0">
              <w:rPr>
                <w:rStyle w:val="Hipercze"/>
                <w:rFonts w:eastAsia="Arial" w:cs="Arial"/>
                <w:b/>
                <w:noProof/>
              </w:rPr>
              <w:t xml:space="preserve"> </w:t>
            </w:r>
            <w:r w:rsidR="00A97E39" w:rsidRPr="00EB04F0">
              <w:rPr>
                <w:rStyle w:val="Hipercze"/>
                <w:noProof/>
              </w:rPr>
              <w:t>Wstęp</w:t>
            </w:r>
            <w:r w:rsidR="00A97E39">
              <w:rPr>
                <w:noProof/>
                <w:webHidden/>
              </w:rPr>
              <w:tab/>
            </w:r>
            <w:r w:rsidR="00A97E39">
              <w:rPr>
                <w:noProof/>
                <w:webHidden/>
              </w:rPr>
              <w:fldChar w:fldCharType="begin"/>
            </w:r>
            <w:r w:rsidR="00A97E39">
              <w:rPr>
                <w:noProof/>
                <w:webHidden/>
              </w:rPr>
              <w:instrText xml:space="preserve"> PAGEREF _Toc5019469 \h </w:instrText>
            </w:r>
            <w:r w:rsidR="00A97E39">
              <w:rPr>
                <w:noProof/>
                <w:webHidden/>
              </w:rPr>
            </w:r>
            <w:r w:rsidR="00A97E39">
              <w:rPr>
                <w:noProof/>
                <w:webHidden/>
              </w:rPr>
              <w:fldChar w:fldCharType="separate"/>
            </w:r>
            <w:r w:rsidR="000C7152">
              <w:rPr>
                <w:noProof/>
                <w:webHidden/>
              </w:rPr>
              <w:t>3</w:t>
            </w:r>
            <w:r w:rsidR="00A97E39">
              <w:rPr>
                <w:noProof/>
                <w:webHidden/>
              </w:rPr>
              <w:fldChar w:fldCharType="end"/>
            </w:r>
          </w:hyperlink>
        </w:p>
        <w:p w14:paraId="7EAE6763" w14:textId="77777777" w:rsidR="00A97E39" w:rsidRDefault="00F3539F">
          <w:pPr>
            <w:pStyle w:val="Spistreci1"/>
            <w:tabs>
              <w:tab w:val="right" w:leader="dot" w:pos="9788"/>
            </w:tabs>
            <w:rPr>
              <w:rFonts w:asciiTheme="minorHAnsi" w:eastAsiaTheme="minorEastAsia" w:hAnsiTheme="minorHAnsi" w:cstheme="minorBidi"/>
              <w:noProof/>
              <w:color w:val="auto"/>
              <w:sz w:val="22"/>
            </w:rPr>
          </w:pPr>
          <w:hyperlink w:anchor="_Toc5019470" w:history="1">
            <w:r w:rsidR="00A97E39" w:rsidRPr="00EB04F0">
              <w:rPr>
                <w:rStyle w:val="Hipercze"/>
                <w:noProof/>
              </w:rPr>
              <w:t>2.</w:t>
            </w:r>
            <w:r w:rsidR="00A97E39" w:rsidRPr="00EB04F0">
              <w:rPr>
                <w:rStyle w:val="Hipercze"/>
                <w:rFonts w:eastAsia="Arial" w:cs="Arial"/>
                <w:b/>
                <w:noProof/>
              </w:rPr>
              <w:t xml:space="preserve"> </w:t>
            </w:r>
            <w:r w:rsidR="00A97E39" w:rsidRPr="00EB04F0">
              <w:rPr>
                <w:rStyle w:val="Hipercze"/>
                <w:noProof/>
              </w:rPr>
              <w:t>Rodzaj, skala i usytuowanie przedsięwzięcia.</w:t>
            </w:r>
            <w:r w:rsidR="00A97E39">
              <w:rPr>
                <w:noProof/>
                <w:webHidden/>
              </w:rPr>
              <w:tab/>
            </w:r>
            <w:r w:rsidR="00A97E39">
              <w:rPr>
                <w:noProof/>
                <w:webHidden/>
              </w:rPr>
              <w:fldChar w:fldCharType="begin"/>
            </w:r>
            <w:r w:rsidR="00A97E39">
              <w:rPr>
                <w:noProof/>
                <w:webHidden/>
              </w:rPr>
              <w:instrText xml:space="preserve"> PAGEREF _Toc5019470 \h </w:instrText>
            </w:r>
            <w:r w:rsidR="00A97E39">
              <w:rPr>
                <w:noProof/>
                <w:webHidden/>
              </w:rPr>
            </w:r>
            <w:r w:rsidR="00A97E39">
              <w:rPr>
                <w:noProof/>
                <w:webHidden/>
              </w:rPr>
              <w:fldChar w:fldCharType="separate"/>
            </w:r>
            <w:r w:rsidR="000C7152">
              <w:rPr>
                <w:noProof/>
                <w:webHidden/>
              </w:rPr>
              <w:t>5</w:t>
            </w:r>
            <w:r w:rsidR="00A97E39">
              <w:rPr>
                <w:noProof/>
                <w:webHidden/>
              </w:rPr>
              <w:fldChar w:fldCharType="end"/>
            </w:r>
          </w:hyperlink>
        </w:p>
        <w:p w14:paraId="03C12B71" w14:textId="77777777" w:rsidR="00A97E39" w:rsidRDefault="00F3539F">
          <w:pPr>
            <w:pStyle w:val="Spistreci1"/>
            <w:tabs>
              <w:tab w:val="right" w:leader="dot" w:pos="9788"/>
            </w:tabs>
            <w:rPr>
              <w:rFonts w:asciiTheme="minorHAnsi" w:eastAsiaTheme="minorEastAsia" w:hAnsiTheme="minorHAnsi" w:cstheme="minorBidi"/>
              <w:noProof/>
              <w:color w:val="auto"/>
              <w:sz w:val="22"/>
            </w:rPr>
          </w:pPr>
          <w:hyperlink w:anchor="_Toc5019471" w:history="1">
            <w:r w:rsidR="00A97E39" w:rsidRPr="00EB04F0">
              <w:rPr>
                <w:rStyle w:val="Hipercze"/>
                <w:noProof/>
              </w:rPr>
              <w:t>3.</w:t>
            </w:r>
            <w:r w:rsidR="00A97E39" w:rsidRPr="00EB04F0">
              <w:rPr>
                <w:rStyle w:val="Hipercze"/>
                <w:rFonts w:eastAsia="Arial" w:cs="Arial"/>
                <w:b/>
                <w:noProof/>
              </w:rPr>
              <w:t xml:space="preserve"> </w:t>
            </w:r>
            <w:r w:rsidR="00A97E39" w:rsidRPr="00EB04F0">
              <w:rPr>
                <w:rStyle w:val="Hipercze"/>
                <w:noProof/>
              </w:rPr>
              <w:t>Obszary chronione</w:t>
            </w:r>
            <w:r w:rsidR="00A97E39">
              <w:rPr>
                <w:noProof/>
                <w:webHidden/>
              </w:rPr>
              <w:tab/>
            </w:r>
            <w:r w:rsidR="00A97E39">
              <w:rPr>
                <w:noProof/>
                <w:webHidden/>
              </w:rPr>
              <w:fldChar w:fldCharType="begin"/>
            </w:r>
            <w:r w:rsidR="00A97E39">
              <w:rPr>
                <w:noProof/>
                <w:webHidden/>
              </w:rPr>
              <w:instrText xml:space="preserve"> PAGEREF _Toc5019471 \h </w:instrText>
            </w:r>
            <w:r w:rsidR="00A97E39">
              <w:rPr>
                <w:noProof/>
                <w:webHidden/>
              </w:rPr>
            </w:r>
            <w:r w:rsidR="00A97E39">
              <w:rPr>
                <w:noProof/>
                <w:webHidden/>
              </w:rPr>
              <w:fldChar w:fldCharType="separate"/>
            </w:r>
            <w:r w:rsidR="000C7152">
              <w:rPr>
                <w:noProof/>
                <w:webHidden/>
              </w:rPr>
              <w:t>11</w:t>
            </w:r>
            <w:r w:rsidR="00A97E39">
              <w:rPr>
                <w:noProof/>
                <w:webHidden/>
              </w:rPr>
              <w:fldChar w:fldCharType="end"/>
            </w:r>
          </w:hyperlink>
        </w:p>
        <w:p w14:paraId="24AC45E0" w14:textId="77777777" w:rsidR="00A97E39" w:rsidRDefault="00F3539F">
          <w:pPr>
            <w:pStyle w:val="Spistreci1"/>
            <w:tabs>
              <w:tab w:val="right" w:leader="dot" w:pos="9788"/>
            </w:tabs>
            <w:rPr>
              <w:rFonts w:asciiTheme="minorHAnsi" w:eastAsiaTheme="minorEastAsia" w:hAnsiTheme="minorHAnsi" w:cstheme="minorBidi"/>
              <w:noProof/>
              <w:color w:val="auto"/>
              <w:sz w:val="22"/>
            </w:rPr>
          </w:pPr>
          <w:hyperlink w:anchor="_Toc5019472" w:history="1">
            <w:r w:rsidR="00A97E39" w:rsidRPr="00EB04F0">
              <w:rPr>
                <w:rStyle w:val="Hipercze"/>
                <w:noProof/>
              </w:rPr>
              <w:t>4.</w:t>
            </w:r>
            <w:r w:rsidR="00A97E39" w:rsidRPr="00EB04F0">
              <w:rPr>
                <w:rStyle w:val="Hipercze"/>
                <w:rFonts w:eastAsia="Arial" w:cs="Arial"/>
                <w:b/>
                <w:noProof/>
              </w:rPr>
              <w:t xml:space="preserve"> </w:t>
            </w:r>
            <w:r w:rsidR="00A97E39" w:rsidRPr="00EB04F0">
              <w:rPr>
                <w:rStyle w:val="Hipercze"/>
                <w:noProof/>
              </w:rPr>
              <w:t>Obsługa komunikacyjna</w:t>
            </w:r>
            <w:r w:rsidR="00A97E39">
              <w:rPr>
                <w:noProof/>
                <w:webHidden/>
              </w:rPr>
              <w:tab/>
            </w:r>
            <w:r w:rsidR="00A97E39">
              <w:rPr>
                <w:noProof/>
                <w:webHidden/>
              </w:rPr>
              <w:fldChar w:fldCharType="begin"/>
            </w:r>
            <w:r w:rsidR="00A97E39">
              <w:rPr>
                <w:noProof/>
                <w:webHidden/>
              </w:rPr>
              <w:instrText xml:space="preserve"> PAGEREF _Toc5019472 \h </w:instrText>
            </w:r>
            <w:r w:rsidR="00A97E39">
              <w:rPr>
                <w:noProof/>
                <w:webHidden/>
              </w:rPr>
            </w:r>
            <w:r w:rsidR="00A97E39">
              <w:rPr>
                <w:noProof/>
                <w:webHidden/>
              </w:rPr>
              <w:fldChar w:fldCharType="separate"/>
            </w:r>
            <w:r w:rsidR="000C7152">
              <w:rPr>
                <w:noProof/>
                <w:webHidden/>
              </w:rPr>
              <w:t>17</w:t>
            </w:r>
            <w:r w:rsidR="00A97E39">
              <w:rPr>
                <w:noProof/>
                <w:webHidden/>
              </w:rPr>
              <w:fldChar w:fldCharType="end"/>
            </w:r>
          </w:hyperlink>
        </w:p>
        <w:p w14:paraId="00016238" w14:textId="77777777" w:rsidR="00A97E39" w:rsidRDefault="00F3539F">
          <w:pPr>
            <w:pStyle w:val="Spistreci1"/>
            <w:tabs>
              <w:tab w:val="right" w:leader="dot" w:pos="9788"/>
            </w:tabs>
            <w:rPr>
              <w:rFonts w:asciiTheme="minorHAnsi" w:eastAsiaTheme="minorEastAsia" w:hAnsiTheme="minorHAnsi" w:cstheme="minorBidi"/>
              <w:noProof/>
              <w:color w:val="auto"/>
              <w:sz w:val="22"/>
            </w:rPr>
          </w:pPr>
          <w:hyperlink w:anchor="_Toc5019473" w:history="1">
            <w:r w:rsidR="00A97E39" w:rsidRPr="00EB04F0">
              <w:rPr>
                <w:rStyle w:val="Hipercze"/>
                <w:noProof/>
              </w:rPr>
              <w:t>5.</w:t>
            </w:r>
            <w:r w:rsidR="00A97E39" w:rsidRPr="00EB04F0">
              <w:rPr>
                <w:rStyle w:val="Hipercze"/>
                <w:rFonts w:eastAsia="Arial" w:cs="Arial"/>
                <w:b/>
                <w:noProof/>
              </w:rPr>
              <w:t xml:space="preserve"> </w:t>
            </w:r>
            <w:r w:rsidR="00A97E39" w:rsidRPr="00EB04F0">
              <w:rPr>
                <w:rStyle w:val="Hipercze"/>
                <w:noProof/>
              </w:rPr>
              <w:t>Zagospodarowanie zajmowanej powierzchni nieruchomości</w:t>
            </w:r>
            <w:r w:rsidR="00A97E39">
              <w:rPr>
                <w:noProof/>
                <w:webHidden/>
              </w:rPr>
              <w:tab/>
            </w:r>
            <w:r w:rsidR="00A97E39">
              <w:rPr>
                <w:noProof/>
                <w:webHidden/>
              </w:rPr>
              <w:fldChar w:fldCharType="begin"/>
            </w:r>
            <w:r w:rsidR="00A97E39">
              <w:rPr>
                <w:noProof/>
                <w:webHidden/>
              </w:rPr>
              <w:instrText xml:space="preserve"> PAGEREF _Toc5019473 \h </w:instrText>
            </w:r>
            <w:r w:rsidR="00A97E39">
              <w:rPr>
                <w:noProof/>
                <w:webHidden/>
              </w:rPr>
            </w:r>
            <w:r w:rsidR="00A97E39">
              <w:rPr>
                <w:noProof/>
                <w:webHidden/>
              </w:rPr>
              <w:fldChar w:fldCharType="separate"/>
            </w:r>
            <w:r w:rsidR="000C7152">
              <w:rPr>
                <w:noProof/>
                <w:webHidden/>
              </w:rPr>
              <w:t>17</w:t>
            </w:r>
            <w:r w:rsidR="00A97E39">
              <w:rPr>
                <w:noProof/>
                <w:webHidden/>
              </w:rPr>
              <w:fldChar w:fldCharType="end"/>
            </w:r>
          </w:hyperlink>
        </w:p>
        <w:p w14:paraId="5021A887" w14:textId="77777777" w:rsidR="00A97E39" w:rsidRDefault="00F3539F">
          <w:pPr>
            <w:pStyle w:val="Spistreci1"/>
            <w:tabs>
              <w:tab w:val="right" w:leader="dot" w:pos="9788"/>
            </w:tabs>
            <w:rPr>
              <w:rFonts w:asciiTheme="minorHAnsi" w:eastAsiaTheme="minorEastAsia" w:hAnsiTheme="minorHAnsi" w:cstheme="minorBidi"/>
              <w:noProof/>
              <w:color w:val="auto"/>
              <w:sz w:val="22"/>
            </w:rPr>
          </w:pPr>
          <w:hyperlink w:anchor="_Toc5019474" w:history="1">
            <w:r w:rsidR="00A97E39" w:rsidRPr="00EB04F0">
              <w:rPr>
                <w:rStyle w:val="Hipercze"/>
                <w:noProof/>
              </w:rPr>
              <w:t>6. Dotychczasowy sposób wykorzystywania ww. terenu i obiektów budowlanych.</w:t>
            </w:r>
            <w:r w:rsidR="00A97E39">
              <w:rPr>
                <w:noProof/>
                <w:webHidden/>
              </w:rPr>
              <w:tab/>
            </w:r>
            <w:r w:rsidR="00A97E39">
              <w:rPr>
                <w:noProof/>
                <w:webHidden/>
              </w:rPr>
              <w:fldChar w:fldCharType="begin"/>
            </w:r>
            <w:r w:rsidR="00A97E39">
              <w:rPr>
                <w:noProof/>
                <w:webHidden/>
              </w:rPr>
              <w:instrText xml:space="preserve"> PAGEREF _Toc5019474 \h </w:instrText>
            </w:r>
            <w:r w:rsidR="00A97E39">
              <w:rPr>
                <w:noProof/>
                <w:webHidden/>
              </w:rPr>
            </w:r>
            <w:r w:rsidR="00A97E39">
              <w:rPr>
                <w:noProof/>
                <w:webHidden/>
              </w:rPr>
              <w:fldChar w:fldCharType="separate"/>
            </w:r>
            <w:r w:rsidR="000C7152">
              <w:rPr>
                <w:noProof/>
                <w:webHidden/>
              </w:rPr>
              <w:t>18</w:t>
            </w:r>
            <w:r w:rsidR="00A97E39">
              <w:rPr>
                <w:noProof/>
                <w:webHidden/>
              </w:rPr>
              <w:fldChar w:fldCharType="end"/>
            </w:r>
          </w:hyperlink>
        </w:p>
        <w:p w14:paraId="364B2700" w14:textId="77777777" w:rsidR="00A97E39" w:rsidRDefault="00F3539F">
          <w:pPr>
            <w:pStyle w:val="Spistreci1"/>
            <w:tabs>
              <w:tab w:val="right" w:leader="dot" w:pos="9788"/>
            </w:tabs>
            <w:rPr>
              <w:rFonts w:asciiTheme="minorHAnsi" w:eastAsiaTheme="minorEastAsia" w:hAnsiTheme="minorHAnsi" w:cstheme="minorBidi"/>
              <w:noProof/>
              <w:color w:val="auto"/>
              <w:sz w:val="22"/>
            </w:rPr>
          </w:pPr>
          <w:hyperlink w:anchor="_Toc5019475" w:history="1">
            <w:r w:rsidR="00A97E39" w:rsidRPr="00EB04F0">
              <w:rPr>
                <w:rStyle w:val="Hipercze"/>
                <w:noProof/>
              </w:rPr>
              <w:t>7. Pokrycie nieruchomości szatą roślinną.</w:t>
            </w:r>
            <w:r w:rsidR="00A97E39">
              <w:rPr>
                <w:noProof/>
                <w:webHidden/>
              </w:rPr>
              <w:tab/>
            </w:r>
            <w:r w:rsidR="00A97E39">
              <w:rPr>
                <w:noProof/>
                <w:webHidden/>
              </w:rPr>
              <w:fldChar w:fldCharType="begin"/>
            </w:r>
            <w:r w:rsidR="00A97E39">
              <w:rPr>
                <w:noProof/>
                <w:webHidden/>
              </w:rPr>
              <w:instrText xml:space="preserve"> PAGEREF _Toc5019475 \h </w:instrText>
            </w:r>
            <w:r w:rsidR="00A97E39">
              <w:rPr>
                <w:noProof/>
                <w:webHidden/>
              </w:rPr>
            </w:r>
            <w:r w:rsidR="00A97E39">
              <w:rPr>
                <w:noProof/>
                <w:webHidden/>
              </w:rPr>
              <w:fldChar w:fldCharType="separate"/>
            </w:r>
            <w:r w:rsidR="000C7152">
              <w:rPr>
                <w:noProof/>
                <w:webHidden/>
              </w:rPr>
              <w:t>18</w:t>
            </w:r>
            <w:r w:rsidR="00A97E39">
              <w:rPr>
                <w:noProof/>
                <w:webHidden/>
              </w:rPr>
              <w:fldChar w:fldCharType="end"/>
            </w:r>
          </w:hyperlink>
        </w:p>
        <w:p w14:paraId="7C23F82C" w14:textId="77777777" w:rsidR="00A97E39" w:rsidRDefault="00F3539F">
          <w:pPr>
            <w:pStyle w:val="Spistreci1"/>
            <w:tabs>
              <w:tab w:val="right" w:leader="dot" w:pos="9788"/>
            </w:tabs>
            <w:rPr>
              <w:rFonts w:asciiTheme="minorHAnsi" w:eastAsiaTheme="minorEastAsia" w:hAnsiTheme="minorHAnsi" w:cstheme="minorBidi"/>
              <w:noProof/>
              <w:color w:val="auto"/>
              <w:sz w:val="22"/>
            </w:rPr>
          </w:pPr>
          <w:hyperlink w:anchor="_Toc5019476" w:history="1">
            <w:r w:rsidR="00A97E39" w:rsidRPr="00EB04F0">
              <w:rPr>
                <w:rStyle w:val="Hipercze"/>
                <w:noProof/>
              </w:rPr>
              <w:t>8.</w:t>
            </w:r>
            <w:r w:rsidR="00A97E39" w:rsidRPr="00EB04F0">
              <w:rPr>
                <w:rStyle w:val="Hipercze"/>
                <w:rFonts w:eastAsia="Arial" w:cs="Arial"/>
                <w:b/>
                <w:noProof/>
              </w:rPr>
              <w:t xml:space="preserve"> </w:t>
            </w:r>
            <w:r w:rsidR="00A97E39" w:rsidRPr="00EB04F0">
              <w:rPr>
                <w:rStyle w:val="Hipercze"/>
                <w:noProof/>
              </w:rPr>
              <w:t>Rodzaj technologii.</w:t>
            </w:r>
            <w:r w:rsidR="00A97E39">
              <w:rPr>
                <w:noProof/>
                <w:webHidden/>
              </w:rPr>
              <w:tab/>
            </w:r>
            <w:r w:rsidR="00A97E39">
              <w:rPr>
                <w:noProof/>
                <w:webHidden/>
              </w:rPr>
              <w:fldChar w:fldCharType="begin"/>
            </w:r>
            <w:r w:rsidR="00A97E39">
              <w:rPr>
                <w:noProof/>
                <w:webHidden/>
              </w:rPr>
              <w:instrText xml:space="preserve"> PAGEREF _Toc5019476 \h </w:instrText>
            </w:r>
            <w:r w:rsidR="00A97E39">
              <w:rPr>
                <w:noProof/>
                <w:webHidden/>
              </w:rPr>
            </w:r>
            <w:r w:rsidR="00A97E39">
              <w:rPr>
                <w:noProof/>
                <w:webHidden/>
              </w:rPr>
              <w:fldChar w:fldCharType="separate"/>
            </w:r>
            <w:r w:rsidR="000C7152">
              <w:rPr>
                <w:noProof/>
                <w:webHidden/>
              </w:rPr>
              <w:t>19</w:t>
            </w:r>
            <w:r w:rsidR="00A97E39">
              <w:rPr>
                <w:noProof/>
                <w:webHidden/>
              </w:rPr>
              <w:fldChar w:fldCharType="end"/>
            </w:r>
          </w:hyperlink>
        </w:p>
        <w:p w14:paraId="0AF4B3A3" w14:textId="77777777" w:rsidR="00A97E39" w:rsidRDefault="00F3539F">
          <w:pPr>
            <w:pStyle w:val="Spistreci1"/>
            <w:tabs>
              <w:tab w:val="right" w:leader="dot" w:pos="9788"/>
            </w:tabs>
            <w:rPr>
              <w:rFonts w:asciiTheme="minorHAnsi" w:eastAsiaTheme="minorEastAsia" w:hAnsiTheme="minorHAnsi" w:cstheme="minorBidi"/>
              <w:noProof/>
              <w:color w:val="auto"/>
              <w:sz w:val="22"/>
            </w:rPr>
          </w:pPr>
          <w:hyperlink w:anchor="_Toc5019477" w:history="1">
            <w:r w:rsidR="00A97E39" w:rsidRPr="00EB04F0">
              <w:rPr>
                <w:rStyle w:val="Hipercze"/>
                <w:noProof/>
              </w:rPr>
              <w:t>9.</w:t>
            </w:r>
            <w:r w:rsidR="00A97E39" w:rsidRPr="00EB04F0">
              <w:rPr>
                <w:rStyle w:val="Hipercze"/>
                <w:rFonts w:eastAsia="Arial" w:cs="Arial"/>
                <w:b/>
                <w:noProof/>
              </w:rPr>
              <w:t xml:space="preserve"> </w:t>
            </w:r>
            <w:r w:rsidR="00A97E39" w:rsidRPr="00EB04F0">
              <w:rPr>
                <w:rStyle w:val="Hipercze"/>
                <w:noProof/>
              </w:rPr>
              <w:t>Ewentualne warianty przedsięwzięcia</w:t>
            </w:r>
            <w:r w:rsidR="00A97E39">
              <w:rPr>
                <w:noProof/>
                <w:webHidden/>
              </w:rPr>
              <w:tab/>
            </w:r>
            <w:r w:rsidR="00A97E39">
              <w:rPr>
                <w:noProof/>
                <w:webHidden/>
              </w:rPr>
              <w:fldChar w:fldCharType="begin"/>
            </w:r>
            <w:r w:rsidR="00A97E39">
              <w:rPr>
                <w:noProof/>
                <w:webHidden/>
              </w:rPr>
              <w:instrText xml:space="preserve"> PAGEREF _Toc5019477 \h </w:instrText>
            </w:r>
            <w:r w:rsidR="00A97E39">
              <w:rPr>
                <w:noProof/>
                <w:webHidden/>
              </w:rPr>
            </w:r>
            <w:r w:rsidR="00A97E39">
              <w:rPr>
                <w:noProof/>
                <w:webHidden/>
              </w:rPr>
              <w:fldChar w:fldCharType="separate"/>
            </w:r>
            <w:r w:rsidR="000C7152">
              <w:rPr>
                <w:noProof/>
                <w:webHidden/>
              </w:rPr>
              <w:t>22</w:t>
            </w:r>
            <w:r w:rsidR="00A97E39">
              <w:rPr>
                <w:noProof/>
                <w:webHidden/>
              </w:rPr>
              <w:fldChar w:fldCharType="end"/>
            </w:r>
          </w:hyperlink>
        </w:p>
        <w:p w14:paraId="689C2D3C" w14:textId="77777777" w:rsidR="00A97E39" w:rsidRDefault="00F3539F">
          <w:pPr>
            <w:pStyle w:val="Spistreci1"/>
            <w:tabs>
              <w:tab w:val="right" w:leader="dot" w:pos="9788"/>
            </w:tabs>
            <w:rPr>
              <w:rFonts w:asciiTheme="minorHAnsi" w:eastAsiaTheme="minorEastAsia" w:hAnsiTheme="minorHAnsi" w:cstheme="minorBidi"/>
              <w:noProof/>
              <w:color w:val="auto"/>
              <w:sz w:val="22"/>
            </w:rPr>
          </w:pPr>
          <w:hyperlink w:anchor="_Toc5019478" w:history="1">
            <w:r w:rsidR="00A97E39" w:rsidRPr="00EB04F0">
              <w:rPr>
                <w:rStyle w:val="Hipercze"/>
                <w:noProof/>
              </w:rPr>
              <w:t>10.</w:t>
            </w:r>
            <w:r w:rsidR="00A97E39" w:rsidRPr="00EB04F0">
              <w:rPr>
                <w:rStyle w:val="Hipercze"/>
                <w:rFonts w:eastAsia="Arial" w:cs="Arial"/>
                <w:b/>
                <w:noProof/>
              </w:rPr>
              <w:t xml:space="preserve"> </w:t>
            </w:r>
            <w:r w:rsidR="00A97E39" w:rsidRPr="00EB04F0">
              <w:rPr>
                <w:rStyle w:val="Hipercze"/>
                <w:noProof/>
              </w:rPr>
              <w:t>Przewidywana ilość wykorzystywanej wody, surowców, materiałów, paliw oraz energii</w:t>
            </w:r>
            <w:r w:rsidR="00A97E39">
              <w:rPr>
                <w:noProof/>
                <w:webHidden/>
              </w:rPr>
              <w:tab/>
            </w:r>
            <w:r w:rsidR="00A97E39">
              <w:rPr>
                <w:noProof/>
                <w:webHidden/>
              </w:rPr>
              <w:fldChar w:fldCharType="begin"/>
            </w:r>
            <w:r w:rsidR="00A97E39">
              <w:rPr>
                <w:noProof/>
                <w:webHidden/>
              </w:rPr>
              <w:instrText xml:space="preserve"> PAGEREF _Toc5019478 \h </w:instrText>
            </w:r>
            <w:r w:rsidR="00A97E39">
              <w:rPr>
                <w:noProof/>
                <w:webHidden/>
              </w:rPr>
            </w:r>
            <w:r w:rsidR="00A97E39">
              <w:rPr>
                <w:noProof/>
                <w:webHidden/>
              </w:rPr>
              <w:fldChar w:fldCharType="separate"/>
            </w:r>
            <w:r w:rsidR="000C7152">
              <w:rPr>
                <w:noProof/>
                <w:webHidden/>
              </w:rPr>
              <w:t>22</w:t>
            </w:r>
            <w:r w:rsidR="00A97E39">
              <w:rPr>
                <w:noProof/>
                <w:webHidden/>
              </w:rPr>
              <w:fldChar w:fldCharType="end"/>
            </w:r>
          </w:hyperlink>
        </w:p>
        <w:p w14:paraId="4A803967" w14:textId="77777777" w:rsidR="00A97E39" w:rsidRDefault="00F3539F">
          <w:pPr>
            <w:pStyle w:val="Spistreci1"/>
            <w:tabs>
              <w:tab w:val="right" w:leader="dot" w:pos="9788"/>
            </w:tabs>
            <w:rPr>
              <w:rFonts w:asciiTheme="minorHAnsi" w:eastAsiaTheme="minorEastAsia" w:hAnsiTheme="minorHAnsi" w:cstheme="minorBidi"/>
              <w:noProof/>
              <w:color w:val="auto"/>
              <w:sz w:val="22"/>
            </w:rPr>
          </w:pPr>
          <w:hyperlink w:anchor="_Toc5019479" w:history="1">
            <w:r w:rsidR="00A97E39" w:rsidRPr="00EB04F0">
              <w:rPr>
                <w:rStyle w:val="Hipercze"/>
                <w:noProof/>
              </w:rPr>
              <w:t>11.</w:t>
            </w:r>
            <w:r w:rsidR="00A97E39" w:rsidRPr="00EB04F0">
              <w:rPr>
                <w:rStyle w:val="Hipercze"/>
                <w:rFonts w:eastAsia="Arial" w:cs="Arial"/>
                <w:b/>
                <w:noProof/>
              </w:rPr>
              <w:t xml:space="preserve"> </w:t>
            </w:r>
            <w:r w:rsidR="00A97E39" w:rsidRPr="00EB04F0">
              <w:rPr>
                <w:rStyle w:val="Hipercze"/>
                <w:noProof/>
              </w:rPr>
              <w:t>Rozwiązania chroniące środowisko</w:t>
            </w:r>
            <w:r w:rsidR="00A97E39">
              <w:rPr>
                <w:noProof/>
                <w:webHidden/>
              </w:rPr>
              <w:tab/>
            </w:r>
            <w:r w:rsidR="00A97E39">
              <w:rPr>
                <w:noProof/>
                <w:webHidden/>
              </w:rPr>
              <w:fldChar w:fldCharType="begin"/>
            </w:r>
            <w:r w:rsidR="00A97E39">
              <w:rPr>
                <w:noProof/>
                <w:webHidden/>
              </w:rPr>
              <w:instrText xml:space="preserve"> PAGEREF _Toc5019479 \h </w:instrText>
            </w:r>
            <w:r w:rsidR="00A97E39">
              <w:rPr>
                <w:noProof/>
                <w:webHidden/>
              </w:rPr>
            </w:r>
            <w:r w:rsidR="00A97E39">
              <w:rPr>
                <w:noProof/>
                <w:webHidden/>
              </w:rPr>
              <w:fldChar w:fldCharType="separate"/>
            </w:r>
            <w:r w:rsidR="000C7152">
              <w:rPr>
                <w:noProof/>
                <w:webHidden/>
              </w:rPr>
              <w:t>25</w:t>
            </w:r>
            <w:r w:rsidR="00A97E39">
              <w:rPr>
                <w:noProof/>
                <w:webHidden/>
              </w:rPr>
              <w:fldChar w:fldCharType="end"/>
            </w:r>
          </w:hyperlink>
        </w:p>
        <w:p w14:paraId="3426FFC2" w14:textId="77777777" w:rsidR="00A97E39" w:rsidRDefault="00F3539F">
          <w:pPr>
            <w:pStyle w:val="Spistreci1"/>
            <w:tabs>
              <w:tab w:val="right" w:leader="dot" w:pos="9788"/>
            </w:tabs>
            <w:rPr>
              <w:rFonts w:asciiTheme="minorHAnsi" w:eastAsiaTheme="minorEastAsia" w:hAnsiTheme="minorHAnsi" w:cstheme="minorBidi"/>
              <w:noProof/>
              <w:color w:val="auto"/>
              <w:sz w:val="22"/>
            </w:rPr>
          </w:pPr>
          <w:hyperlink w:anchor="_Toc5019480" w:history="1">
            <w:r w:rsidR="00A97E39" w:rsidRPr="00EB04F0">
              <w:rPr>
                <w:rStyle w:val="Hipercze"/>
                <w:noProof/>
              </w:rPr>
              <w:t>12.</w:t>
            </w:r>
            <w:r w:rsidR="00A97E39" w:rsidRPr="00EB04F0">
              <w:rPr>
                <w:rStyle w:val="Hipercze"/>
                <w:rFonts w:eastAsia="Arial" w:cs="Arial"/>
                <w:b/>
                <w:noProof/>
              </w:rPr>
              <w:t xml:space="preserve"> </w:t>
            </w:r>
            <w:r w:rsidR="00A97E39" w:rsidRPr="00EB04F0">
              <w:rPr>
                <w:rStyle w:val="Hipercze"/>
                <w:noProof/>
              </w:rPr>
              <w:t>Rodzaje i przewidywane ilości wprowadzanych do środowiska substancji lub energii przy zastosowaniu rozwiązań chroniących środowisko</w:t>
            </w:r>
            <w:r w:rsidR="00A97E39">
              <w:rPr>
                <w:noProof/>
                <w:webHidden/>
              </w:rPr>
              <w:tab/>
            </w:r>
            <w:r w:rsidR="00A97E39">
              <w:rPr>
                <w:noProof/>
                <w:webHidden/>
              </w:rPr>
              <w:fldChar w:fldCharType="begin"/>
            </w:r>
            <w:r w:rsidR="00A97E39">
              <w:rPr>
                <w:noProof/>
                <w:webHidden/>
              </w:rPr>
              <w:instrText xml:space="preserve"> PAGEREF _Toc5019480 \h </w:instrText>
            </w:r>
            <w:r w:rsidR="00A97E39">
              <w:rPr>
                <w:noProof/>
                <w:webHidden/>
              </w:rPr>
            </w:r>
            <w:r w:rsidR="00A97E39">
              <w:rPr>
                <w:noProof/>
                <w:webHidden/>
              </w:rPr>
              <w:fldChar w:fldCharType="separate"/>
            </w:r>
            <w:r w:rsidR="000C7152">
              <w:rPr>
                <w:noProof/>
                <w:webHidden/>
              </w:rPr>
              <w:t>29</w:t>
            </w:r>
            <w:r w:rsidR="00A97E39">
              <w:rPr>
                <w:noProof/>
                <w:webHidden/>
              </w:rPr>
              <w:fldChar w:fldCharType="end"/>
            </w:r>
          </w:hyperlink>
        </w:p>
        <w:p w14:paraId="572E7910" w14:textId="77777777" w:rsidR="00A97E39" w:rsidRDefault="00F3539F">
          <w:pPr>
            <w:pStyle w:val="Spistreci1"/>
            <w:tabs>
              <w:tab w:val="right" w:leader="dot" w:pos="9788"/>
            </w:tabs>
            <w:rPr>
              <w:rFonts w:asciiTheme="minorHAnsi" w:eastAsiaTheme="minorEastAsia" w:hAnsiTheme="minorHAnsi" w:cstheme="minorBidi"/>
              <w:noProof/>
              <w:color w:val="auto"/>
              <w:sz w:val="22"/>
            </w:rPr>
          </w:pPr>
          <w:hyperlink w:anchor="_Toc5019481" w:history="1">
            <w:r w:rsidR="00A97E39" w:rsidRPr="00EB04F0">
              <w:rPr>
                <w:rStyle w:val="Hipercze"/>
                <w:noProof/>
              </w:rPr>
              <w:t>13.</w:t>
            </w:r>
            <w:r w:rsidR="00A97E39" w:rsidRPr="00EB04F0">
              <w:rPr>
                <w:rStyle w:val="Hipercze"/>
                <w:rFonts w:eastAsia="Arial" w:cs="Arial"/>
                <w:b/>
                <w:noProof/>
              </w:rPr>
              <w:t xml:space="preserve"> </w:t>
            </w:r>
            <w:r w:rsidR="00A97E39" w:rsidRPr="00EB04F0">
              <w:rPr>
                <w:rStyle w:val="Hipercze"/>
                <w:noProof/>
              </w:rPr>
              <w:t>Rodzaj, przewidywane ilość i sposób postępowania z odpadami</w:t>
            </w:r>
            <w:r w:rsidR="00A97E39">
              <w:rPr>
                <w:noProof/>
                <w:webHidden/>
              </w:rPr>
              <w:tab/>
            </w:r>
            <w:r w:rsidR="00A97E39">
              <w:rPr>
                <w:noProof/>
                <w:webHidden/>
              </w:rPr>
              <w:fldChar w:fldCharType="begin"/>
            </w:r>
            <w:r w:rsidR="00A97E39">
              <w:rPr>
                <w:noProof/>
                <w:webHidden/>
              </w:rPr>
              <w:instrText xml:space="preserve"> PAGEREF _Toc5019481 \h </w:instrText>
            </w:r>
            <w:r w:rsidR="00A97E39">
              <w:rPr>
                <w:noProof/>
                <w:webHidden/>
              </w:rPr>
            </w:r>
            <w:r w:rsidR="00A97E39">
              <w:rPr>
                <w:noProof/>
                <w:webHidden/>
              </w:rPr>
              <w:fldChar w:fldCharType="separate"/>
            </w:r>
            <w:r w:rsidR="000C7152">
              <w:rPr>
                <w:noProof/>
                <w:webHidden/>
              </w:rPr>
              <w:t>30</w:t>
            </w:r>
            <w:r w:rsidR="00A97E39">
              <w:rPr>
                <w:noProof/>
                <w:webHidden/>
              </w:rPr>
              <w:fldChar w:fldCharType="end"/>
            </w:r>
          </w:hyperlink>
        </w:p>
        <w:p w14:paraId="2CE72E82" w14:textId="77777777" w:rsidR="00A97E39" w:rsidRDefault="00F3539F">
          <w:pPr>
            <w:pStyle w:val="Spistreci1"/>
            <w:tabs>
              <w:tab w:val="right" w:leader="dot" w:pos="9788"/>
            </w:tabs>
            <w:rPr>
              <w:rFonts w:asciiTheme="minorHAnsi" w:eastAsiaTheme="minorEastAsia" w:hAnsiTheme="minorHAnsi" w:cstheme="minorBidi"/>
              <w:noProof/>
              <w:color w:val="auto"/>
              <w:sz w:val="22"/>
            </w:rPr>
          </w:pPr>
          <w:hyperlink w:anchor="_Toc5019482" w:history="1">
            <w:r w:rsidR="00A97E39" w:rsidRPr="00EB04F0">
              <w:rPr>
                <w:rStyle w:val="Hipercze"/>
                <w:noProof/>
              </w:rPr>
              <w:t>14.</w:t>
            </w:r>
            <w:r w:rsidR="00A97E39" w:rsidRPr="00EB04F0">
              <w:rPr>
                <w:rStyle w:val="Hipercze"/>
                <w:rFonts w:eastAsia="Arial" w:cs="Arial"/>
                <w:b/>
                <w:noProof/>
              </w:rPr>
              <w:t xml:space="preserve"> </w:t>
            </w:r>
            <w:r w:rsidR="00A97E39" w:rsidRPr="00EB04F0">
              <w:rPr>
                <w:rStyle w:val="Hipercze"/>
                <w:noProof/>
              </w:rPr>
              <w:t>Ilość i rodzaje zainstalowanych i planowanych maszyn, urządzeń</w:t>
            </w:r>
            <w:r w:rsidR="00A97E39">
              <w:rPr>
                <w:noProof/>
                <w:webHidden/>
              </w:rPr>
              <w:tab/>
            </w:r>
            <w:r w:rsidR="00A97E39">
              <w:rPr>
                <w:noProof/>
                <w:webHidden/>
              </w:rPr>
              <w:fldChar w:fldCharType="begin"/>
            </w:r>
            <w:r w:rsidR="00A97E39">
              <w:rPr>
                <w:noProof/>
                <w:webHidden/>
              </w:rPr>
              <w:instrText xml:space="preserve"> PAGEREF _Toc5019482 \h </w:instrText>
            </w:r>
            <w:r w:rsidR="00A97E39">
              <w:rPr>
                <w:noProof/>
                <w:webHidden/>
              </w:rPr>
            </w:r>
            <w:r w:rsidR="00A97E39">
              <w:rPr>
                <w:noProof/>
                <w:webHidden/>
              </w:rPr>
              <w:fldChar w:fldCharType="separate"/>
            </w:r>
            <w:r w:rsidR="000C7152">
              <w:rPr>
                <w:noProof/>
                <w:webHidden/>
              </w:rPr>
              <w:t>33</w:t>
            </w:r>
            <w:r w:rsidR="00A97E39">
              <w:rPr>
                <w:noProof/>
                <w:webHidden/>
              </w:rPr>
              <w:fldChar w:fldCharType="end"/>
            </w:r>
          </w:hyperlink>
        </w:p>
        <w:p w14:paraId="3BF006F2" w14:textId="77777777" w:rsidR="00A97E39" w:rsidRDefault="00F3539F">
          <w:pPr>
            <w:pStyle w:val="Spistreci1"/>
            <w:tabs>
              <w:tab w:val="right" w:leader="dot" w:pos="9788"/>
            </w:tabs>
            <w:rPr>
              <w:rFonts w:asciiTheme="minorHAnsi" w:eastAsiaTheme="minorEastAsia" w:hAnsiTheme="minorHAnsi" w:cstheme="minorBidi"/>
              <w:noProof/>
              <w:color w:val="auto"/>
              <w:sz w:val="22"/>
            </w:rPr>
          </w:pPr>
          <w:hyperlink w:anchor="_Toc5019483" w:history="1">
            <w:r w:rsidR="00A97E39" w:rsidRPr="00EB04F0">
              <w:rPr>
                <w:rStyle w:val="Hipercze"/>
                <w:noProof/>
              </w:rPr>
              <w:t>15.</w:t>
            </w:r>
            <w:r w:rsidR="00A97E39" w:rsidRPr="00EB04F0">
              <w:rPr>
                <w:rStyle w:val="Hipercze"/>
                <w:rFonts w:eastAsia="Arial" w:cs="Arial"/>
                <w:b/>
                <w:noProof/>
              </w:rPr>
              <w:t xml:space="preserve"> </w:t>
            </w:r>
            <w:r w:rsidR="00A97E39" w:rsidRPr="00EB04F0">
              <w:rPr>
                <w:rStyle w:val="Hipercze"/>
                <w:noProof/>
              </w:rPr>
              <w:t>Jednolite części wód powierzchniowych i podziemnych</w:t>
            </w:r>
            <w:r w:rsidR="00A97E39">
              <w:rPr>
                <w:noProof/>
                <w:webHidden/>
              </w:rPr>
              <w:tab/>
            </w:r>
            <w:r w:rsidR="00A97E39">
              <w:rPr>
                <w:noProof/>
                <w:webHidden/>
              </w:rPr>
              <w:fldChar w:fldCharType="begin"/>
            </w:r>
            <w:r w:rsidR="00A97E39">
              <w:rPr>
                <w:noProof/>
                <w:webHidden/>
              </w:rPr>
              <w:instrText xml:space="preserve"> PAGEREF _Toc5019483 \h </w:instrText>
            </w:r>
            <w:r w:rsidR="00A97E39">
              <w:rPr>
                <w:noProof/>
                <w:webHidden/>
              </w:rPr>
            </w:r>
            <w:r w:rsidR="00A97E39">
              <w:rPr>
                <w:noProof/>
                <w:webHidden/>
              </w:rPr>
              <w:fldChar w:fldCharType="separate"/>
            </w:r>
            <w:r w:rsidR="000C7152">
              <w:rPr>
                <w:noProof/>
                <w:webHidden/>
              </w:rPr>
              <w:t>33</w:t>
            </w:r>
            <w:r w:rsidR="00A97E39">
              <w:rPr>
                <w:noProof/>
                <w:webHidden/>
              </w:rPr>
              <w:fldChar w:fldCharType="end"/>
            </w:r>
          </w:hyperlink>
        </w:p>
        <w:p w14:paraId="024743F7" w14:textId="77777777" w:rsidR="00A97E39" w:rsidRDefault="00F3539F">
          <w:pPr>
            <w:pStyle w:val="Spistreci1"/>
            <w:tabs>
              <w:tab w:val="right" w:leader="dot" w:pos="9788"/>
            </w:tabs>
            <w:rPr>
              <w:rFonts w:asciiTheme="minorHAnsi" w:eastAsiaTheme="minorEastAsia" w:hAnsiTheme="minorHAnsi" w:cstheme="minorBidi"/>
              <w:noProof/>
              <w:color w:val="auto"/>
              <w:sz w:val="22"/>
            </w:rPr>
          </w:pPr>
          <w:hyperlink w:anchor="_Toc5019484" w:history="1">
            <w:r w:rsidR="00A97E39" w:rsidRPr="00EB04F0">
              <w:rPr>
                <w:rStyle w:val="Hipercze"/>
                <w:noProof/>
              </w:rPr>
              <w:t>16.</w:t>
            </w:r>
            <w:r w:rsidR="00A97E39" w:rsidRPr="00EB04F0">
              <w:rPr>
                <w:rStyle w:val="Hipercze"/>
                <w:rFonts w:eastAsia="Arial" w:cs="Arial"/>
                <w:b/>
                <w:noProof/>
              </w:rPr>
              <w:t xml:space="preserve"> </w:t>
            </w:r>
            <w:r w:rsidR="00A97E39" w:rsidRPr="00EB04F0">
              <w:rPr>
                <w:rStyle w:val="Hipercze"/>
                <w:noProof/>
              </w:rPr>
              <w:t>Zanieczyszczenie wód i gruntu</w:t>
            </w:r>
            <w:r w:rsidR="00A97E39">
              <w:rPr>
                <w:noProof/>
                <w:webHidden/>
              </w:rPr>
              <w:tab/>
            </w:r>
            <w:r w:rsidR="00A97E39">
              <w:rPr>
                <w:noProof/>
                <w:webHidden/>
              </w:rPr>
              <w:fldChar w:fldCharType="begin"/>
            </w:r>
            <w:r w:rsidR="00A97E39">
              <w:rPr>
                <w:noProof/>
                <w:webHidden/>
              </w:rPr>
              <w:instrText xml:space="preserve"> PAGEREF _Toc5019484 \h </w:instrText>
            </w:r>
            <w:r w:rsidR="00A97E39">
              <w:rPr>
                <w:noProof/>
                <w:webHidden/>
              </w:rPr>
            </w:r>
            <w:r w:rsidR="00A97E39">
              <w:rPr>
                <w:noProof/>
                <w:webHidden/>
              </w:rPr>
              <w:fldChar w:fldCharType="separate"/>
            </w:r>
            <w:r w:rsidR="000C7152">
              <w:rPr>
                <w:noProof/>
                <w:webHidden/>
              </w:rPr>
              <w:t>37</w:t>
            </w:r>
            <w:r w:rsidR="00A97E39">
              <w:rPr>
                <w:noProof/>
                <w:webHidden/>
              </w:rPr>
              <w:fldChar w:fldCharType="end"/>
            </w:r>
          </w:hyperlink>
        </w:p>
        <w:p w14:paraId="03070A3D" w14:textId="77777777" w:rsidR="00A97E39" w:rsidRDefault="00F3539F">
          <w:pPr>
            <w:pStyle w:val="Spistreci1"/>
            <w:tabs>
              <w:tab w:val="right" w:leader="dot" w:pos="9788"/>
            </w:tabs>
            <w:rPr>
              <w:rFonts w:asciiTheme="minorHAnsi" w:eastAsiaTheme="minorEastAsia" w:hAnsiTheme="minorHAnsi" w:cstheme="minorBidi"/>
              <w:noProof/>
              <w:color w:val="auto"/>
              <w:sz w:val="22"/>
            </w:rPr>
          </w:pPr>
          <w:hyperlink w:anchor="_Toc5019485" w:history="1">
            <w:r w:rsidR="00A97E39" w:rsidRPr="00EB04F0">
              <w:rPr>
                <w:rStyle w:val="Hipercze"/>
                <w:noProof/>
              </w:rPr>
              <w:t>17.</w:t>
            </w:r>
            <w:r w:rsidR="00A97E39" w:rsidRPr="00EB04F0">
              <w:rPr>
                <w:rStyle w:val="Hipercze"/>
                <w:rFonts w:eastAsia="Arial" w:cs="Arial"/>
                <w:b/>
                <w:noProof/>
              </w:rPr>
              <w:t xml:space="preserve"> </w:t>
            </w:r>
            <w:r w:rsidR="00A97E39" w:rsidRPr="00EB04F0">
              <w:rPr>
                <w:rStyle w:val="Hipercze"/>
                <w:noProof/>
              </w:rPr>
              <w:t>Emisja zanieczyszczeń do atmosfery</w:t>
            </w:r>
            <w:r w:rsidR="00A97E39">
              <w:rPr>
                <w:noProof/>
                <w:webHidden/>
              </w:rPr>
              <w:tab/>
            </w:r>
            <w:r w:rsidR="00A97E39">
              <w:rPr>
                <w:noProof/>
                <w:webHidden/>
              </w:rPr>
              <w:fldChar w:fldCharType="begin"/>
            </w:r>
            <w:r w:rsidR="00A97E39">
              <w:rPr>
                <w:noProof/>
                <w:webHidden/>
              </w:rPr>
              <w:instrText xml:space="preserve"> PAGEREF _Toc5019485 \h </w:instrText>
            </w:r>
            <w:r w:rsidR="00A97E39">
              <w:rPr>
                <w:noProof/>
                <w:webHidden/>
              </w:rPr>
            </w:r>
            <w:r w:rsidR="00A97E39">
              <w:rPr>
                <w:noProof/>
                <w:webHidden/>
              </w:rPr>
              <w:fldChar w:fldCharType="separate"/>
            </w:r>
            <w:r w:rsidR="000C7152">
              <w:rPr>
                <w:noProof/>
                <w:webHidden/>
              </w:rPr>
              <w:t>38</w:t>
            </w:r>
            <w:r w:rsidR="00A97E39">
              <w:rPr>
                <w:noProof/>
                <w:webHidden/>
              </w:rPr>
              <w:fldChar w:fldCharType="end"/>
            </w:r>
          </w:hyperlink>
        </w:p>
        <w:p w14:paraId="40207FC8" w14:textId="77777777" w:rsidR="00A97E39" w:rsidRDefault="00F3539F">
          <w:pPr>
            <w:pStyle w:val="Spistreci1"/>
            <w:tabs>
              <w:tab w:val="right" w:leader="dot" w:pos="9788"/>
            </w:tabs>
            <w:rPr>
              <w:rFonts w:asciiTheme="minorHAnsi" w:eastAsiaTheme="minorEastAsia" w:hAnsiTheme="minorHAnsi" w:cstheme="minorBidi"/>
              <w:noProof/>
              <w:color w:val="auto"/>
              <w:sz w:val="22"/>
            </w:rPr>
          </w:pPr>
          <w:hyperlink w:anchor="_Toc5019486" w:history="1">
            <w:r w:rsidR="00A97E39" w:rsidRPr="00EB04F0">
              <w:rPr>
                <w:rStyle w:val="Hipercze"/>
                <w:noProof/>
              </w:rPr>
              <w:t>18.</w:t>
            </w:r>
            <w:r w:rsidR="00A97E39" w:rsidRPr="00EB04F0">
              <w:rPr>
                <w:rStyle w:val="Hipercze"/>
                <w:rFonts w:eastAsia="Arial" w:cs="Arial"/>
                <w:b/>
                <w:noProof/>
              </w:rPr>
              <w:t xml:space="preserve"> </w:t>
            </w:r>
            <w:r w:rsidR="00A97E39" w:rsidRPr="00EB04F0">
              <w:rPr>
                <w:rStyle w:val="Hipercze"/>
                <w:noProof/>
              </w:rPr>
              <w:t>Emisja hałasu</w:t>
            </w:r>
            <w:r w:rsidR="00A97E39">
              <w:rPr>
                <w:noProof/>
                <w:webHidden/>
              </w:rPr>
              <w:tab/>
            </w:r>
            <w:r w:rsidR="00A97E39">
              <w:rPr>
                <w:noProof/>
                <w:webHidden/>
              </w:rPr>
              <w:fldChar w:fldCharType="begin"/>
            </w:r>
            <w:r w:rsidR="00A97E39">
              <w:rPr>
                <w:noProof/>
                <w:webHidden/>
              </w:rPr>
              <w:instrText xml:space="preserve"> PAGEREF _Toc5019486 \h </w:instrText>
            </w:r>
            <w:r w:rsidR="00A97E39">
              <w:rPr>
                <w:noProof/>
                <w:webHidden/>
              </w:rPr>
            </w:r>
            <w:r w:rsidR="00A97E39">
              <w:rPr>
                <w:noProof/>
                <w:webHidden/>
              </w:rPr>
              <w:fldChar w:fldCharType="separate"/>
            </w:r>
            <w:r w:rsidR="000C7152">
              <w:rPr>
                <w:noProof/>
                <w:webHidden/>
              </w:rPr>
              <w:t>39</w:t>
            </w:r>
            <w:r w:rsidR="00A97E39">
              <w:rPr>
                <w:noProof/>
                <w:webHidden/>
              </w:rPr>
              <w:fldChar w:fldCharType="end"/>
            </w:r>
          </w:hyperlink>
        </w:p>
        <w:p w14:paraId="39D30048" w14:textId="77777777" w:rsidR="00A97E39" w:rsidRDefault="00F3539F">
          <w:pPr>
            <w:pStyle w:val="Spistreci1"/>
            <w:tabs>
              <w:tab w:val="right" w:leader="dot" w:pos="9788"/>
            </w:tabs>
            <w:rPr>
              <w:rFonts w:asciiTheme="minorHAnsi" w:eastAsiaTheme="minorEastAsia" w:hAnsiTheme="minorHAnsi" w:cstheme="minorBidi"/>
              <w:noProof/>
              <w:color w:val="auto"/>
              <w:sz w:val="22"/>
            </w:rPr>
          </w:pPr>
          <w:hyperlink w:anchor="_Toc5019487" w:history="1">
            <w:r w:rsidR="00A97E39" w:rsidRPr="00EB04F0">
              <w:rPr>
                <w:rStyle w:val="Hipercze"/>
                <w:noProof/>
              </w:rPr>
              <w:t>19.</w:t>
            </w:r>
            <w:r w:rsidR="00A97E39" w:rsidRPr="00EB04F0">
              <w:rPr>
                <w:rStyle w:val="Hipercze"/>
                <w:rFonts w:eastAsia="Arial" w:cs="Arial"/>
                <w:b/>
                <w:noProof/>
              </w:rPr>
              <w:t xml:space="preserve"> </w:t>
            </w:r>
            <w:r w:rsidR="00A97E39" w:rsidRPr="00EB04F0">
              <w:rPr>
                <w:rStyle w:val="Hipercze"/>
                <w:noProof/>
              </w:rPr>
              <w:t>Promieniowanie elektromagnetyczne</w:t>
            </w:r>
            <w:r w:rsidR="00A97E39">
              <w:rPr>
                <w:noProof/>
                <w:webHidden/>
              </w:rPr>
              <w:tab/>
            </w:r>
            <w:r w:rsidR="00A97E39">
              <w:rPr>
                <w:noProof/>
                <w:webHidden/>
              </w:rPr>
              <w:fldChar w:fldCharType="begin"/>
            </w:r>
            <w:r w:rsidR="00A97E39">
              <w:rPr>
                <w:noProof/>
                <w:webHidden/>
              </w:rPr>
              <w:instrText xml:space="preserve"> PAGEREF _Toc5019487 \h </w:instrText>
            </w:r>
            <w:r w:rsidR="00A97E39">
              <w:rPr>
                <w:noProof/>
                <w:webHidden/>
              </w:rPr>
            </w:r>
            <w:r w:rsidR="00A97E39">
              <w:rPr>
                <w:noProof/>
                <w:webHidden/>
              </w:rPr>
              <w:fldChar w:fldCharType="separate"/>
            </w:r>
            <w:r w:rsidR="000C7152">
              <w:rPr>
                <w:noProof/>
                <w:webHidden/>
              </w:rPr>
              <w:t>42</w:t>
            </w:r>
            <w:r w:rsidR="00A97E39">
              <w:rPr>
                <w:noProof/>
                <w:webHidden/>
              </w:rPr>
              <w:fldChar w:fldCharType="end"/>
            </w:r>
          </w:hyperlink>
        </w:p>
        <w:p w14:paraId="6EBE9A2D" w14:textId="4A2A326D" w:rsidR="00A97E39" w:rsidRDefault="00F3539F">
          <w:pPr>
            <w:pStyle w:val="Spistreci1"/>
            <w:tabs>
              <w:tab w:val="left" w:pos="660"/>
              <w:tab w:val="right" w:leader="dot" w:pos="9788"/>
            </w:tabs>
            <w:rPr>
              <w:rFonts w:asciiTheme="minorHAnsi" w:eastAsiaTheme="minorEastAsia" w:hAnsiTheme="minorHAnsi" w:cstheme="minorBidi"/>
              <w:noProof/>
              <w:color w:val="auto"/>
              <w:sz w:val="22"/>
            </w:rPr>
          </w:pPr>
          <w:hyperlink w:anchor="_Toc5019488" w:history="1">
            <w:r w:rsidR="00261493">
              <w:rPr>
                <w:rStyle w:val="Hipercze"/>
                <w:noProof/>
              </w:rPr>
              <w:t xml:space="preserve">20. </w:t>
            </w:r>
            <w:r w:rsidR="00A97E39" w:rsidRPr="00EB04F0">
              <w:rPr>
                <w:rStyle w:val="Hipercze"/>
                <w:noProof/>
              </w:rPr>
              <w:t>Wpływ instalacji PV na ptactwo</w:t>
            </w:r>
            <w:r w:rsidR="00A97E39">
              <w:rPr>
                <w:noProof/>
                <w:webHidden/>
              </w:rPr>
              <w:tab/>
            </w:r>
            <w:r w:rsidR="00A97E39">
              <w:rPr>
                <w:noProof/>
                <w:webHidden/>
              </w:rPr>
              <w:fldChar w:fldCharType="begin"/>
            </w:r>
            <w:r w:rsidR="00A97E39">
              <w:rPr>
                <w:noProof/>
                <w:webHidden/>
              </w:rPr>
              <w:instrText xml:space="preserve"> PAGEREF _Toc5019488 \h </w:instrText>
            </w:r>
            <w:r w:rsidR="00A97E39">
              <w:rPr>
                <w:noProof/>
                <w:webHidden/>
              </w:rPr>
            </w:r>
            <w:r w:rsidR="00A97E39">
              <w:rPr>
                <w:noProof/>
                <w:webHidden/>
              </w:rPr>
              <w:fldChar w:fldCharType="separate"/>
            </w:r>
            <w:r w:rsidR="000C7152">
              <w:rPr>
                <w:noProof/>
                <w:webHidden/>
              </w:rPr>
              <w:t>44</w:t>
            </w:r>
            <w:r w:rsidR="00A97E39">
              <w:rPr>
                <w:noProof/>
                <w:webHidden/>
              </w:rPr>
              <w:fldChar w:fldCharType="end"/>
            </w:r>
          </w:hyperlink>
        </w:p>
        <w:p w14:paraId="212DB041" w14:textId="69DB0EBA" w:rsidR="00A97E39" w:rsidRDefault="00F3539F">
          <w:pPr>
            <w:pStyle w:val="Spistreci1"/>
            <w:tabs>
              <w:tab w:val="left" w:pos="660"/>
              <w:tab w:val="right" w:leader="dot" w:pos="9788"/>
            </w:tabs>
            <w:rPr>
              <w:rFonts w:asciiTheme="minorHAnsi" w:eastAsiaTheme="minorEastAsia" w:hAnsiTheme="minorHAnsi" w:cstheme="minorBidi"/>
              <w:noProof/>
              <w:color w:val="auto"/>
              <w:sz w:val="22"/>
            </w:rPr>
          </w:pPr>
          <w:hyperlink w:anchor="_Toc5019489" w:history="1">
            <w:r w:rsidR="00A97E39" w:rsidRPr="00EB04F0">
              <w:rPr>
                <w:rStyle w:val="Hipercze"/>
                <w:noProof/>
              </w:rPr>
              <w:t>21.</w:t>
            </w:r>
            <w:r w:rsidR="00261493">
              <w:rPr>
                <w:rStyle w:val="Hipercze"/>
                <w:rFonts w:eastAsia="Arial" w:cs="Arial"/>
                <w:b/>
                <w:noProof/>
              </w:rPr>
              <w:t xml:space="preserve"> </w:t>
            </w:r>
            <w:r w:rsidR="00A97E39" w:rsidRPr="00EB04F0">
              <w:rPr>
                <w:rStyle w:val="Hipercze"/>
                <w:noProof/>
              </w:rPr>
              <w:t>Wpływ instalacji PV na drobną zwierzynę</w:t>
            </w:r>
            <w:r w:rsidR="00A97E39">
              <w:rPr>
                <w:noProof/>
                <w:webHidden/>
              </w:rPr>
              <w:tab/>
            </w:r>
            <w:r w:rsidR="00A97E39">
              <w:rPr>
                <w:noProof/>
                <w:webHidden/>
              </w:rPr>
              <w:fldChar w:fldCharType="begin"/>
            </w:r>
            <w:r w:rsidR="00A97E39">
              <w:rPr>
                <w:noProof/>
                <w:webHidden/>
              </w:rPr>
              <w:instrText xml:space="preserve"> PAGEREF _Toc5019489 \h </w:instrText>
            </w:r>
            <w:r w:rsidR="00A97E39">
              <w:rPr>
                <w:noProof/>
                <w:webHidden/>
              </w:rPr>
            </w:r>
            <w:r w:rsidR="00A97E39">
              <w:rPr>
                <w:noProof/>
                <w:webHidden/>
              </w:rPr>
              <w:fldChar w:fldCharType="separate"/>
            </w:r>
            <w:r w:rsidR="000C7152">
              <w:rPr>
                <w:noProof/>
                <w:webHidden/>
              </w:rPr>
              <w:t>44</w:t>
            </w:r>
            <w:r w:rsidR="00A97E39">
              <w:rPr>
                <w:noProof/>
                <w:webHidden/>
              </w:rPr>
              <w:fldChar w:fldCharType="end"/>
            </w:r>
          </w:hyperlink>
        </w:p>
        <w:p w14:paraId="70CF637C" w14:textId="77777777" w:rsidR="00A97E39" w:rsidRDefault="00F3539F">
          <w:pPr>
            <w:pStyle w:val="Spistreci1"/>
            <w:tabs>
              <w:tab w:val="right" w:leader="dot" w:pos="9788"/>
            </w:tabs>
            <w:rPr>
              <w:rFonts w:asciiTheme="minorHAnsi" w:eastAsiaTheme="minorEastAsia" w:hAnsiTheme="minorHAnsi" w:cstheme="minorBidi"/>
              <w:noProof/>
              <w:color w:val="auto"/>
              <w:sz w:val="22"/>
            </w:rPr>
          </w:pPr>
          <w:hyperlink w:anchor="_Toc5019490" w:history="1">
            <w:r w:rsidR="00A97E39" w:rsidRPr="00EB04F0">
              <w:rPr>
                <w:rStyle w:val="Hipercze"/>
                <w:noProof/>
              </w:rPr>
              <w:t>22.</w:t>
            </w:r>
            <w:r w:rsidR="00A97E39" w:rsidRPr="00EB04F0">
              <w:rPr>
                <w:rStyle w:val="Hipercze"/>
                <w:rFonts w:eastAsia="Arial" w:cs="Arial"/>
                <w:b/>
                <w:noProof/>
              </w:rPr>
              <w:t xml:space="preserve"> </w:t>
            </w:r>
            <w:r w:rsidR="00A97E39" w:rsidRPr="00EB04F0">
              <w:rPr>
                <w:rStyle w:val="Hipercze"/>
                <w:noProof/>
              </w:rPr>
              <w:t>Trwałe przekształcenia rzeźby terenu</w:t>
            </w:r>
            <w:r w:rsidR="00A97E39">
              <w:rPr>
                <w:noProof/>
                <w:webHidden/>
              </w:rPr>
              <w:tab/>
            </w:r>
            <w:r w:rsidR="00A97E39">
              <w:rPr>
                <w:noProof/>
                <w:webHidden/>
              </w:rPr>
              <w:fldChar w:fldCharType="begin"/>
            </w:r>
            <w:r w:rsidR="00A97E39">
              <w:rPr>
                <w:noProof/>
                <w:webHidden/>
              </w:rPr>
              <w:instrText xml:space="preserve"> PAGEREF _Toc5019490 \h </w:instrText>
            </w:r>
            <w:r w:rsidR="00A97E39">
              <w:rPr>
                <w:noProof/>
                <w:webHidden/>
              </w:rPr>
            </w:r>
            <w:r w:rsidR="00A97E39">
              <w:rPr>
                <w:noProof/>
                <w:webHidden/>
              </w:rPr>
              <w:fldChar w:fldCharType="separate"/>
            </w:r>
            <w:r w:rsidR="000C7152">
              <w:rPr>
                <w:noProof/>
                <w:webHidden/>
              </w:rPr>
              <w:t>45</w:t>
            </w:r>
            <w:r w:rsidR="00A97E39">
              <w:rPr>
                <w:noProof/>
                <w:webHidden/>
              </w:rPr>
              <w:fldChar w:fldCharType="end"/>
            </w:r>
          </w:hyperlink>
        </w:p>
        <w:p w14:paraId="5F287CE3" w14:textId="77777777" w:rsidR="00A97E39" w:rsidRDefault="00F3539F">
          <w:pPr>
            <w:pStyle w:val="Spistreci1"/>
            <w:tabs>
              <w:tab w:val="right" w:leader="dot" w:pos="9788"/>
            </w:tabs>
            <w:rPr>
              <w:rFonts w:asciiTheme="minorHAnsi" w:eastAsiaTheme="minorEastAsia" w:hAnsiTheme="minorHAnsi" w:cstheme="minorBidi"/>
              <w:noProof/>
              <w:color w:val="auto"/>
              <w:sz w:val="22"/>
            </w:rPr>
          </w:pPr>
          <w:hyperlink w:anchor="_Toc5019491" w:history="1">
            <w:r w:rsidR="00A97E39" w:rsidRPr="00EB04F0">
              <w:rPr>
                <w:rStyle w:val="Hipercze"/>
                <w:noProof/>
              </w:rPr>
              <w:t>23.</w:t>
            </w:r>
            <w:r w:rsidR="00A97E39" w:rsidRPr="00EB04F0">
              <w:rPr>
                <w:rStyle w:val="Hipercze"/>
                <w:rFonts w:eastAsia="Arial" w:cs="Arial"/>
                <w:b/>
                <w:noProof/>
              </w:rPr>
              <w:t xml:space="preserve"> </w:t>
            </w:r>
            <w:r w:rsidR="00A97E39" w:rsidRPr="00EB04F0">
              <w:rPr>
                <w:rStyle w:val="Hipercze"/>
                <w:noProof/>
              </w:rPr>
              <w:t>Oddziaływanie na krajobraz</w:t>
            </w:r>
            <w:r w:rsidR="00A97E39">
              <w:rPr>
                <w:noProof/>
                <w:webHidden/>
              </w:rPr>
              <w:tab/>
            </w:r>
            <w:r w:rsidR="00A97E39">
              <w:rPr>
                <w:noProof/>
                <w:webHidden/>
              </w:rPr>
              <w:fldChar w:fldCharType="begin"/>
            </w:r>
            <w:r w:rsidR="00A97E39">
              <w:rPr>
                <w:noProof/>
                <w:webHidden/>
              </w:rPr>
              <w:instrText xml:space="preserve"> PAGEREF _Toc5019491 \h </w:instrText>
            </w:r>
            <w:r w:rsidR="00A97E39">
              <w:rPr>
                <w:noProof/>
                <w:webHidden/>
              </w:rPr>
            </w:r>
            <w:r w:rsidR="00A97E39">
              <w:rPr>
                <w:noProof/>
                <w:webHidden/>
              </w:rPr>
              <w:fldChar w:fldCharType="separate"/>
            </w:r>
            <w:r w:rsidR="000C7152">
              <w:rPr>
                <w:noProof/>
                <w:webHidden/>
              </w:rPr>
              <w:t>45</w:t>
            </w:r>
            <w:r w:rsidR="00A97E39">
              <w:rPr>
                <w:noProof/>
                <w:webHidden/>
              </w:rPr>
              <w:fldChar w:fldCharType="end"/>
            </w:r>
          </w:hyperlink>
        </w:p>
        <w:p w14:paraId="2F4BFF96" w14:textId="77777777" w:rsidR="00A97E39" w:rsidRDefault="00F3539F">
          <w:pPr>
            <w:pStyle w:val="Spistreci1"/>
            <w:tabs>
              <w:tab w:val="right" w:leader="dot" w:pos="9788"/>
            </w:tabs>
            <w:rPr>
              <w:rFonts w:asciiTheme="minorHAnsi" w:eastAsiaTheme="minorEastAsia" w:hAnsiTheme="minorHAnsi" w:cstheme="minorBidi"/>
              <w:noProof/>
              <w:color w:val="auto"/>
              <w:sz w:val="22"/>
            </w:rPr>
          </w:pPr>
          <w:hyperlink w:anchor="_Toc5019492" w:history="1">
            <w:r w:rsidR="00A97E39" w:rsidRPr="00EB04F0">
              <w:rPr>
                <w:rStyle w:val="Hipercze"/>
                <w:noProof/>
              </w:rPr>
              <w:t>25.</w:t>
            </w:r>
            <w:r w:rsidR="00A97E39" w:rsidRPr="00EB04F0">
              <w:rPr>
                <w:rStyle w:val="Hipercze"/>
                <w:rFonts w:eastAsia="Arial" w:cs="Arial"/>
                <w:b/>
                <w:noProof/>
              </w:rPr>
              <w:t xml:space="preserve"> </w:t>
            </w:r>
            <w:r w:rsidR="00A97E39" w:rsidRPr="00EB04F0">
              <w:rPr>
                <w:rStyle w:val="Hipercze"/>
                <w:noProof/>
              </w:rPr>
              <w:t>Dane o obszarach podlegających ochronie na podstawie ustawy z dnia 16 kwietnia 2004r. o ochronie przyrody (Dz.U. 2018 poz. 1614 z późn. zm.) znajdujących się w zasięgu znaczącego oddziaływania przedsięwzięcia</w:t>
            </w:r>
            <w:r w:rsidR="00A97E39">
              <w:rPr>
                <w:noProof/>
                <w:webHidden/>
              </w:rPr>
              <w:tab/>
            </w:r>
            <w:r w:rsidR="00A97E39">
              <w:rPr>
                <w:noProof/>
                <w:webHidden/>
              </w:rPr>
              <w:fldChar w:fldCharType="begin"/>
            </w:r>
            <w:r w:rsidR="00A97E39">
              <w:rPr>
                <w:noProof/>
                <w:webHidden/>
              </w:rPr>
              <w:instrText xml:space="preserve"> PAGEREF _Toc5019492 \h </w:instrText>
            </w:r>
            <w:r w:rsidR="00A97E39">
              <w:rPr>
                <w:noProof/>
                <w:webHidden/>
              </w:rPr>
            </w:r>
            <w:r w:rsidR="00A97E39">
              <w:rPr>
                <w:noProof/>
                <w:webHidden/>
              </w:rPr>
              <w:fldChar w:fldCharType="separate"/>
            </w:r>
            <w:r w:rsidR="000C7152">
              <w:rPr>
                <w:noProof/>
                <w:webHidden/>
              </w:rPr>
              <w:t>47</w:t>
            </w:r>
            <w:r w:rsidR="00A97E39">
              <w:rPr>
                <w:noProof/>
                <w:webHidden/>
              </w:rPr>
              <w:fldChar w:fldCharType="end"/>
            </w:r>
          </w:hyperlink>
        </w:p>
        <w:p w14:paraId="1198DF48" w14:textId="77777777" w:rsidR="00A97E39" w:rsidRDefault="00F3539F">
          <w:pPr>
            <w:pStyle w:val="Spistreci1"/>
            <w:tabs>
              <w:tab w:val="right" w:leader="dot" w:pos="9788"/>
            </w:tabs>
            <w:rPr>
              <w:rFonts w:asciiTheme="minorHAnsi" w:eastAsiaTheme="minorEastAsia" w:hAnsiTheme="minorHAnsi" w:cstheme="minorBidi"/>
              <w:noProof/>
              <w:color w:val="auto"/>
              <w:sz w:val="22"/>
            </w:rPr>
          </w:pPr>
          <w:hyperlink w:anchor="_Toc5019493" w:history="1">
            <w:r w:rsidR="00A97E39" w:rsidRPr="00EB04F0">
              <w:rPr>
                <w:rStyle w:val="Hipercze"/>
                <w:noProof/>
              </w:rPr>
              <w:t>26.</w:t>
            </w:r>
            <w:r w:rsidR="00A97E39" w:rsidRPr="00EB04F0">
              <w:rPr>
                <w:rStyle w:val="Hipercze"/>
                <w:rFonts w:eastAsia="Arial" w:cs="Arial"/>
                <w:b/>
                <w:noProof/>
              </w:rPr>
              <w:t xml:space="preserve"> </w:t>
            </w:r>
            <w:r w:rsidR="00A97E39" w:rsidRPr="00EB04F0">
              <w:rPr>
                <w:rStyle w:val="Hipercze"/>
                <w:noProof/>
              </w:rPr>
              <w:t>Konieczność utworzenia obszaru ograniczonego użytkowania dla przedsięwzięć wymienionych w art. 135 Ustawy z dnia 27 kwietnia 2001 r. Prawo ochrony środowiska (Dz. U. 2018 poz. 799 z późn. zm.)</w:t>
            </w:r>
            <w:r w:rsidR="00A97E39">
              <w:rPr>
                <w:noProof/>
                <w:webHidden/>
              </w:rPr>
              <w:tab/>
            </w:r>
            <w:r w:rsidR="00A97E39">
              <w:rPr>
                <w:noProof/>
                <w:webHidden/>
              </w:rPr>
              <w:fldChar w:fldCharType="begin"/>
            </w:r>
            <w:r w:rsidR="00A97E39">
              <w:rPr>
                <w:noProof/>
                <w:webHidden/>
              </w:rPr>
              <w:instrText xml:space="preserve"> PAGEREF _Toc5019493 \h </w:instrText>
            </w:r>
            <w:r w:rsidR="00A97E39">
              <w:rPr>
                <w:noProof/>
                <w:webHidden/>
              </w:rPr>
            </w:r>
            <w:r w:rsidR="00A97E39">
              <w:rPr>
                <w:noProof/>
                <w:webHidden/>
              </w:rPr>
              <w:fldChar w:fldCharType="separate"/>
            </w:r>
            <w:r w:rsidR="000C7152">
              <w:rPr>
                <w:noProof/>
                <w:webHidden/>
              </w:rPr>
              <w:t>47</w:t>
            </w:r>
            <w:r w:rsidR="00A97E39">
              <w:rPr>
                <w:noProof/>
                <w:webHidden/>
              </w:rPr>
              <w:fldChar w:fldCharType="end"/>
            </w:r>
          </w:hyperlink>
        </w:p>
        <w:p w14:paraId="30BA9311" w14:textId="77777777" w:rsidR="00A97E39" w:rsidRDefault="00F3539F">
          <w:pPr>
            <w:pStyle w:val="Spistreci1"/>
            <w:tabs>
              <w:tab w:val="right" w:leader="dot" w:pos="9788"/>
            </w:tabs>
            <w:rPr>
              <w:rFonts w:asciiTheme="minorHAnsi" w:eastAsiaTheme="minorEastAsia" w:hAnsiTheme="minorHAnsi" w:cstheme="minorBidi"/>
              <w:noProof/>
              <w:color w:val="auto"/>
              <w:sz w:val="22"/>
            </w:rPr>
          </w:pPr>
          <w:hyperlink w:anchor="_Toc5019494" w:history="1">
            <w:r w:rsidR="00A97E39" w:rsidRPr="00EB04F0">
              <w:rPr>
                <w:rStyle w:val="Hipercze"/>
                <w:noProof/>
              </w:rPr>
              <w:t>27.</w:t>
            </w:r>
            <w:r w:rsidR="00A97E39" w:rsidRPr="00EB04F0">
              <w:rPr>
                <w:rStyle w:val="Hipercze"/>
                <w:rFonts w:eastAsia="Arial" w:cs="Arial"/>
                <w:b/>
                <w:noProof/>
              </w:rPr>
              <w:t xml:space="preserve"> </w:t>
            </w:r>
            <w:r w:rsidR="00A97E39" w:rsidRPr="00EB04F0">
              <w:rPr>
                <w:rStyle w:val="Hipercze"/>
                <w:noProof/>
              </w:rPr>
              <w:t>Ryzyko wystąpienia poważnej katastrofy budowlanej bądź naturalnej przy budowie farmy</w:t>
            </w:r>
            <w:r w:rsidR="00A97E39">
              <w:rPr>
                <w:noProof/>
                <w:webHidden/>
              </w:rPr>
              <w:tab/>
            </w:r>
            <w:r w:rsidR="00A97E39">
              <w:rPr>
                <w:noProof/>
                <w:webHidden/>
              </w:rPr>
              <w:fldChar w:fldCharType="begin"/>
            </w:r>
            <w:r w:rsidR="00A97E39">
              <w:rPr>
                <w:noProof/>
                <w:webHidden/>
              </w:rPr>
              <w:instrText xml:space="preserve"> PAGEREF _Toc5019494 \h </w:instrText>
            </w:r>
            <w:r w:rsidR="00A97E39">
              <w:rPr>
                <w:noProof/>
                <w:webHidden/>
              </w:rPr>
            </w:r>
            <w:r w:rsidR="00A97E39">
              <w:rPr>
                <w:noProof/>
                <w:webHidden/>
              </w:rPr>
              <w:fldChar w:fldCharType="separate"/>
            </w:r>
            <w:r w:rsidR="000C7152">
              <w:rPr>
                <w:noProof/>
                <w:webHidden/>
              </w:rPr>
              <w:t>48</w:t>
            </w:r>
            <w:r w:rsidR="00A97E39">
              <w:rPr>
                <w:noProof/>
                <w:webHidden/>
              </w:rPr>
              <w:fldChar w:fldCharType="end"/>
            </w:r>
          </w:hyperlink>
        </w:p>
        <w:p w14:paraId="00A8B8B7" w14:textId="77777777" w:rsidR="00A97E39" w:rsidRDefault="00F3539F">
          <w:pPr>
            <w:pStyle w:val="Spistreci1"/>
            <w:tabs>
              <w:tab w:val="right" w:leader="dot" w:pos="9788"/>
            </w:tabs>
            <w:rPr>
              <w:rFonts w:asciiTheme="minorHAnsi" w:eastAsiaTheme="minorEastAsia" w:hAnsiTheme="minorHAnsi" w:cstheme="minorBidi"/>
              <w:noProof/>
              <w:color w:val="auto"/>
              <w:sz w:val="22"/>
            </w:rPr>
          </w:pPr>
          <w:hyperlink w:anchor="_Toc5019495" w:history="1">
            <w:r w:rsidR="00A97E39" w:rsidRPr="00EB04F0">
              <w:rPr>
                <w:rStyle w:val="Hipercze"/>
                <w:noProof/>
              </w:rPr>
              <w:t>28.</w:t>
            </w:r>
            <w:r w:rsidR="00A97E39" w:rsidRPr="00EB04F0">
              <w:rPr>
                <w:rStyle w:val="Hipercze"/>
                <w:rFonts w:eastAsia="Arial" w:cs="Arial"/>
                <w:b/>
                <w:noProof/>
              </w:rPr>
              <w:t xml:space="preserve"> </w:t>
            </w:r>
            <w:r w:rsidR="00A97E39" w:rsidRPr="00EB04F0">
              <w:rPr>
                <w:rStyle w:val="Hipercze"/>
                <w:noProof/>
              </w:rPr>
              <w:t>Obszar ograniczonego użytkowania i zapobieganie awariom przemysłowym</w:t>
            </w:r>
            <w:r w:rsidR="00A97E39">
              <w:rPr>
                <w:noProof/>
                <w:webHidden/>
              </w:rPr>
              <w:tab/>
            </w:r>
            <w:r w:rsidR="00A97E39">
              <w:rPr>
                <w:noProof/>
                <w:webHidden/>
              </w:rPr>
              <w:fldChar w:fldCharType="begin"/>
            </w:r>
            <w:r w:rsidR="00A97E39">
              <w:rPr>
                <w:noProof/>
                <w:webHidden/>
              </w:rPr>
              <w:instrText xml:space="preserve"> PAGEREF _Toc5019495 \h </w:instrText>
            </w:r>
            <w:r w:rsidR="00A97E39">
              <w:rPr>
                <w:noProof/>
                <w:webHidden/>
              </w:rPr>
            </w:r>
            <w:r w:rsidR="00A97E39">
              <w:rPr>
                <w:noProof/>
                <w:webHidden/>
              </w:rPr>
              <w:fldChar w:fldCharType="separate"/>
            </w:r>
            <w:r w:rsidR="000C7152">
              <w:rPr>
                <w:noProof/>
                <w:webHidden/>
              </w:rPr>
              <w:t>48</w:t>
            </w:r>
            <w:r w:rsidR="00A97E39">
              <w:rPr>
                <w:noProof/>
                <w:webHidden/>
              </w:rPr>
              <w:fldChar w:fldCharType="end"/>
            </w:r>
          </w:hyperlink>
        </w:p>
        <w:p w14:paraId="63C2E72C" w14:textId="77777777" w:rsidR="00A97E39" w:rsidRDefault="00F3539F">
          <w:pPr>
            <w:pStyle w:val="Spistreci1"/>
            <w:tabs>
              <w:tab w:val="right" w:leader="dot" w:pos="9788"/>
            </w:tabs>
            <w:rPr>
              <w:rFonts w:asciiTheme="minorHAnsi" w:eastAsiaTheme="minorEastAsia" w:hAnsiTheme="minorHAnsi" w:cstheme="minorBidi"/>
              <w:noProof/>
              <w:color w:val="auto"/>
              <w:sz w:val="22"/>
            </w:rPr>
          </w:pPr>
          <w:hyperlink w:anchor="_Toc5019496" w:history="1">
            <w:r w:rsidR="00A97E39" w:rsidRPr="00EB04F0">
              <w:rPr>
                <w:rStyle w:val="Hipercze"/>
                <w:noProof/>
              </w:rPr>
              <w:t>29.</w:t>
            </w:r>
            <w:r w:rsidR="00A97E39" w:rsidRPr="00EB04F0">
              <w:rPr>
                <w:rStyle w:val="Hipercze"/>
                <w:rFonts w:eastAsia="Arial" w:cs="Arial"/>
                <w:b/>
                <w:noProof/>
              </w:rPr>
              <w:t xml:space="preserve"> </w:t>
            </w:r>
            <w:r w:rsidR="00A97E39" w:rsidRPr="00EB04F0">
              <w:rPr>
                <w:rStyle w:val="Hipercze"/>
                <w:noProof/>
              </w:rPr>
              <w:t>Podsumowanie</w:t>
            </w:r>
            <w:r w:rsidR="00A97E39">
              <w:rPr>
                <w:noProof/>
                <w:webHidden/>
              </w:rPr>
              <w:tab/>
            </w:r>
            <w:r w:rsidR="00A97E39">
              <w:rPr>
                <w:noProof/>
                <w:webHidden/>
              </w:rPr>
              <w:fldChar w:fldCharType="begin"/>
            </w:r>
            <w:r w:rsidR="00A97E39">
              <w:rPr>
                <w:noProof/>
                <w:webHidden/>
              </w:rPr>
              <w:instrText xml:space="preserve"> PAGEREF _Toc5019496 \h </w:instrText>
            </w:r>
            <w:r w:rsidR="00A97E39">
              <w:rPr>
                <w:noProof/>
                <w:webHidden/>
              </w:rPr>
            </w:r>
            <w:r w:rsidR="00A97E39">
              <w:rPr>
                <w:noProof/>
                <w:webHidden/>
              </w:rPr>
              <w:fldChar w:fldCharType="separate"/>
            </w:r>
            <w:r w:rsidR="000C7152">
              <w:rPr>
                <w:noProof/>
                <w:webHidden/>
              </w:rPr>
              <w:t>49</w:t>
            </w:r>
            <w:r w:rsidR="00A97E39">
              <w:rPr>
                <w:noProof/>
                <w:webHidden/>
              </w:rPr>
              <w:fldChar w:fldCharType="end"/>
            </w:r>
          </w:hyperlink>
        </w:p>
        <w:p w14:paraId="472B60A5" w14:textId="3AF6D9CB" w:rsidR="00A97E39" w:rsidRDefault="00F3539F">
          <w:pPr>
            <w:pStyle w:val="Spistreci1"/>
            <w:tabs>
              <w:tab w:val="right" w:leader="dot" w:pos="9788"/>
            </w:tabs>
            <w:rPr>
              <w:rFonts w:asciiTheme="minorHAnsi" w:eastAsiaTheme="minorEastAsia" w:hAnsiTheme="minorHAnsi" w:cstheme="minorBidi"/>
              <w:noProof/>
              <w:color w:val="auto"/>
              <w:sz w:val="22"/>
            </w:rPr>
          </w:pPr>
          <w:hyperlink w:anchor="_Toc5019497" w:history="1">
            <w:r w:rsidR="00A97E39" w:rsidRPr="00EB04F0">
              <w:rPr>
                <w:rStyle w:val="Hipercze"/>
                <w:noProof/>
              </w:rPr>
              <w:t>30.</w:t>
            </w:r>
            <w:r w:rsidR="00CF7717">
              <w:rPr>
                <w:rStyle w:val="Hipercze"/>
                <w:rFonts w:eastAsia="Arial" w:cs="Arial"/>
                <w:b/>
                <w:noProof/>
              </w:rPr>
              <w:t xml:space="preserve"> </w:t>
            </w:r>
            <w:r w:rsidR="00A97E39" w:rsidRPr="00EB04F0">
              <w:rPr>
                <w:rStyle w:val="Hipercze"/>
                <w:noProof/>
              </w:rPr>
              <w:t>Mapy odległości od obszarów, zakres oddziaływania inwestycji oraz przykładowe zagospodarowanie terenu</w:t>
            </w:r>
            <w:r w:rsidR="00A97E39">
              <w:rPr>
                <w:noProof/>
                <w:webHidden/>
              </w:rPr>
              <w:tab/>
            </w:r>
            <w:r w:rsidR="00A97E39">
              <w:rPr>
                <w:noProof/>
                <w:webHidden/>
              </w:rPr>
              <w:fldChar w:fldCharType="begin"/>
            </w:r>
            <w:r w:rsidR="00A97E39">
              <w:rPr>
                <w:noProof/>
                <w:webHidden/>
              </w:rPr>
              <w:instrText xml:space="preserve"> PAGEREF _Toc5019497 \h </w:instrText>
            </w:r>
            <w:r w:rsidR="00A97E39">
              <w:rPr>
                <w:noProof/>
                <w:webHidden/>
              </w:rPr>
            </w:r>
            <w:r w:rsidR="00A97E39">
              <w:rPr>
                <w:noProof/>
                <w:webHidden/>
              </w:rPr>
              <w:fldChar w:fldCharType="separate"/>
            </w:r>
            <w:r w:rsidR="000C7152">
              <w:rPr>
                <w:noProof/>
                <w:webHidden/>
              </w:rPr>
              <w:t>49</w:t>
            </w:r>
            <w:r w:rsidR="00A97E39">
              <w:rPr>
                <w:noProof/>
                <w:webHidden/>
              </w:rPr>
              <w:fldChar w:fldCharType="end"/>
            </w:r>
          </w:hyperlink>
        </w:p>
        <w:p w14:paraId="2BB2BB1D" w14:textId="77777777" w:rsidR="00B76C29" w:rsidRDefault="00CC07D0" w:rsidP="002E7D80">
          <w:pPr>
            <w:ind w:left="-284" w:right="158"/>
            <w:rPr>
              <w:b/>
              <w:bCs/>
              <w:color w:val="auto"/>
              <w:sz w:val="22"/>
            </w:rPr>
          </w:pPr>
          <w:r w:rsidRPr="00B76C29">
            <w:rPr>
              <w:b/>
              <w:bCs/>
              <w:color w:val="auto"/>
              <w:sz w:val="22"/>
            </w:rPr>
            <w:fldChar w:fldCharType="end"/>
          </w:r>
        </w:p>
        <w:p w14:paraId="23C11973" w14:textId="02C12161" w:rsidR="006554C0" w:rsidRPr="00F0571A" w:rsidRDefault="00F3539F" w:rsidP="00B76C29">
          <w:pPr>
            <w:ind w:left="0" w:right="158"/>
            <w:rPr>
              <w:color w:val="auto"/>
            </w:rPr>
          </w:pPr>
        </w:p>
      </w:sdtContent>
    </w:sdt>
    <w:p w14:paraId="41FA18A2" w14:textId="77777777" w:rsidR="00535FB5" w:rsidRPr="00F0571A" w:rsidRDefault="00382F6A" w:rsidP="002E7D80">
      <w:pPr>
        <w:pStyle w:val="Nagwek1"/>
        <w:spacing w:after="188"/>
        <w:ind w:left="-284" w:right="158" w:firstLine="0"/>
        <w:rPr>
          <w:rFonts w:asciiTheme="minorHAnsi" w:hAnsiTheme="minorHAnsi"/>
          <w:color w:val="auto"/>
        </w:rPr>
      </w:pPr>
      <w:bookmarkStart w:id="5" w:name="_Toc5019469"/>
      <w:r w:rsidRPr="00F0571A">
        <w:rPr>
          <w:rFonts w:asciiTheme="minorHAnsi" w:hAnsiTheme="minorHAnsi"/>
          <w:color w:val="auto"/>
        </w:rPr>
        <w:t>1.</w:t>
      </w:r>
      <w:r w:rsidRPr="00F0571A">
        <w:rPr>
          <w:rFonts w:asciiTheme="minorHAnsi" w:eastAsia="Arial" w:hAnsiTheme="minorHAnsi" w:cs="Arial"/>
          <w:b/>
          <w:color w:val="auto"/>
        </w:rPr>
        <w:t xml:space="preserve"> </w:t>
      </w:r>
      <w:r w:rsidRPr="00F0571A">
        <w:rPr>
          <w:rFonts w:asciiTheme="minorHAnsi" w:hAnsiTheme="minorHAnsi"/>
          <w:color w:val="auto"/>
        </w:rPr>
        <w:t>Wstęp</w:t>
      </w:r>
      <w:bookmarkEnd w:id="5"/>
      <w:r w:rsidRPr="00F0571A">
        <w:rPr>
          <w:rFonts w:asciiTheme="minorHAnsi" w:hAnsiTheme="minorHAnsi"/>
          <w:color w:val="auto"/>
        </w:rPr>
        <w:t xml:space="preserve">  </w:t>
      </w:r>
    </w:p>
    <w:p w14:paraId="328FE01C" w14:textId="0220CA55" w:rsidR="00535FB5" w:rsidRPr="00F0571A" w:rsidRDefault="00382F6A" w:rsidP="002E7D80">
      <w:pPr>
        <w:ind w:left="-284" w:right="158"/>
        <w:rPr>
          <w:rFonts w:asciiTheme="minorHAnsi" w:hAnsiTheme="minorHAnsi"/>
          <w:color w:val="auto"/>
        </w:rPr>
      </w:pPr>
      <w:r w:rsidRPr="00B76C29">
        <w:rPr>
          <w:rFonts w:asciiTheme="minorHAnsi" w:hAnsiTheme="minorHAnsi"/>
          <w:color w:val="auto"/>
        </w:rPr>
        <w:t>Celem niniejszego opracowania jest analiz</w:t>
      </w:r>
      <w:r w:rsidR="006B32B5" w:rsidRPr="00B76C29">
        <w:rPr>
          <w:rFonts w:asciiTheme="minorHAnsi" w:hAnsiTheme="minorHAnsi"/>
          <w:color w:val="auto"/>
        </w:rPr>
        <w:t xml:space="preserve">a aspektów środowiskowych </w:t>
      </w:r>
      <w:r w:rsidRPr="00B76C29">
        <w:rPr>
          <w:rFonts w:asciiTheme="minorHAnsi" w:hAnsiTheme="minorHAnsi"/>
          <w:color w:val="auto"/>
        </w:rPr>
        <w:t>związanych z projektowaną inwestycją, polegającą na budowie instalacji fotowoltaicznej na t</w:t>
      </w:r>
      <w:r w:rsidR="000A1927" w:rsidRPr="00B76C29">
        <w:rPr>
          <w:rFonts w:asciiTheme="minorHAnsi" w:hAnsiTheme="minorHAnsi"/>
          <w:color w:val="auto"/>
        </w:rPr>
        <w:t>ereni</w:t>
      </w:r>
      <w:r w:rsidR="00345B42" w:rsidRPr="00B76C29">
        <w:rPr>
          <w:rFonts w:asciiTheme="minorHAnsi" w:hAnsiTheme="minorHAnsi"/>
          <w:color w:val="auto"/>
        </w:rPr>
        <w:t xml:space="preserve">e </w:t>
      </w:r>
      <w:r w:rsidR="00A547F9">
        <w:rPr>
          <w:rFonts w:asciiTheme="minorHAnsi" w:hAnsiTheme="minorHAnsi"/>
          <w:color w:val="auto"/>
        </w:rPr>
        <w:t>obejmującym działki</w:t>
      </w:r>
      <w:r w:rsidR="00345B42" w:rsidRPr="00B76C29">
        <w:rPr>
          <w:rFonts w:asciiTheme="minorHAnsi" w:hAnsiTheme="minorHAnsi"/>
          <w:color w:val="auto"/>
        </w:rPr>
        <w:t xml:space="preserve"> o</w:t>
      </w:r>
      <w:r w:rsidR="00592F87" w:rsidRPr="00B76C29">
        <w:rPr>
          <w:rFonts w:asciiTheme="minorHAnsi" w:hAnsiTheme="minorHAnsi"/>
          <w:color w:val="auto"/>
        </w:rPr>
        <w:t xml:space="preserve"> </w:t>
      </w:r>
      <w:r w:rsidR="005662E1" w:rsidRPr="00B76C29">
        <w:rPr>
          <w:rFonts w:asciiTheme="minorHAnsi" w:hAnsiTheme="minorHAnsi"/>
          <w:color w:val="auto"/>
        </w:rPr>
        <w:t>nr ewid.</w:t>
      </w:r>
      <w:r w:rsidR="008961DA" w:rsidRPr="00B76C29">
        <w:rPr>
          <w:rFonts w:asciiTheme="minorHAnsi" w:hAnsiTheme="minorHAnsi"/>
          <w:color w:val="auto"/>
        </w:rPr>
        <w:t xml:space="preserve"> </w:t>
      </w:r>
      <w:r w:rsidR="00A547F9">
        <w:rPr>
          <w:rFonts w:asciiTheme="minorHAnsi" w:hAnsiTheme="minorHAnsi"/>
          <w:color w:val="auto"/>
        </w:rPr>
        <w:t>1, 2</w:t>
      </w:r>
      <w:r w:rsidRPr="00B76C29">
        <w:rPr>
          <w:rFonts w:asciiTheme="minorHAnsi" w:hAnsiTheme="minorHAnsi"/>
          <w:color w:val="auto"/>
        </w:rPr>
        <w:t xml:space="preserve"> w </w:t>
      </w:r>
      <w:r w:rsidRPr="00656FD9">
        <w:rPr>
          <w:rFonts w:asciiTheme="minorHAnsi" w:hAnsiTheme="minorHAnsi"/>
          <w:color w:val="auto"/>
        </w:rPr>
        <w:t xml:space="preserve">obrębie </w:t>
      </w:r>
      <w:r w:rsidR="00176132" w:rsidRPr="00656FD9">
        <w:rPr>
          <w:rFonts w:asciiTheme="minorHAnsi" w:hAnsiTheme="minorHAnsi"/>
          <w:color w:val="auto"/>
        </w:rPr>
        <w:t>00</w:t>
      </w:r>
      <w:r w:rsidR="00A547F9">
        <w:rPr>
          <w:rFonts w:asciiTheme="minorHAnsi" w:hAnsiTheme="minorHAnsi"/>
          <w:color w:val="auto"/>
        </w:rPr>
        <w:t>01</w:t>
      </w:r>
      <w:r w:rsidR="008961DA" w:rsidRPr="00656FD9">
        <w:rPr>
          <w:rFonts w:asciiTheme="minorHAnsi" w:hAnsiTheme="minorHAnsi"/>
          <w:color w:val="auto"/>
        </w:rPr>
        <w:t xml:space="preserve"> </w:t>
      </w:r>
      <w:r w:rsidR="00A547F9">
        <w:rPr>
          <w:rFonts w:asciiTheme="minorHAnsi" w:hAnsiTheme="minorHAnsi"/>
          <w:color w:val="auto"/>
        </w:rPr>
        <w:t>Adamki</w:t>
      </w:r>
      <w:r w:rsidR="003F14E3">
        <w:rPr>
          <w:rFonts w:asciiTheme="minorHAnsi" w:hAnsiTheme="minorHAnsi"/>
          <w:color w:val="auto"/>
        </w:rPr>
        <w:t xml:space="preserve">, gmina </w:t>
      </w:r>
      <w:r w:rsidR="00A547F9">
        <w:rPr>
          <w:rFonts w:asciiTheme="minorHAnsi" w:hAnsiTheme="minorHAnsi"/>
          <w:color w:val="auto"/>
        </w:rPr>
        <w:t>Zbójno</w:t>
      </w:r>
      <w:r w:rsidRPr="00B76C29">
        <w:rPr>
          <w:rFonts w:asciiTheme="minorHAnsi" w:hAnsiTheme="minorHAnsi"/>
          <w:color w:val="auto"/>
        </w:rPr>
        <w:t>, powiat</w:t>
      </w:r>
      <w:r w:rsidR="00AC1924">
        <w:rPr>
          <w:rFonts w:asciiTheme="minorHAnsi" w:hAnsiTheme="minorHAnsi"/>
          <w:color w:val="auto"/>
        </w:rPr>
        <w:t xml:space="preserve"> </w:t>
      </w:r>
      <w:r w:rsidR="00A547F9">
        <w:rPr>
          <w:rFonts w:asciiTheme="minorHAnsi" w:hAnsiTheme="minorHAnsi"/>
          <w:color w:val="auto"/>
        </w:rPr>
        <w:t>golubsko-dobrzyński</w:t>
      </w:r>
      <w:r w:rsidR="00176132" w:rsidRPr="00B76C29">
        <w:rPr>
          <w:rFonts w:asciiTheme="minorHAnsi" w:hAnsiTheme="minorHAnsi"/>
          <w:color w:val="auto"/>
        </w:rPr>
        <w:t xml:space="preserve">, </w:t>
      </w:r>
      <w:r w:rsidRPr="00B76C29">
        <w:rPr>
          <w:rFonts w:asciiTheme="minorHAnsi" w:hAnsiTheme="minorHAnsi"/>
          <w:color w:val="auto"/>
        </w:rPr>
        <w:t>województwo</w:t>
      </w:r>
      <w:r w:rsidR="003F14E3">
        <w:rPr>
          <w:rFonts w:asciiTheme="minorHAnsi" w:hAnsiTheme="minorHAnsi"/>
          <w:color w:val="auto"/>
        </w:rPr>
        <w:t xml:space="preserve"> </w:t>
      </w:r>
      <w:r w:rsidR="00A547F9">
        <w:rPr>
          <w:rFonts w:asciiTheme="minorHAnsi" w:hAnsiTheme="minorHAnsi"/>
          <w:color w:val="auto"/>
        </w:rPr>
        <w:t>kujawsko-pomorskie</w:t>
      </w:r>
      <w:r w:rsidR="005662E1" w:rsidRPr="00B76C29">
        <w:rPr>
          <w:rFonts w:asciiTheme="minorHAnsi" w:hAnsiTheme="minorHAnsi"/>
          <w:color w:val="auto"/>
        </w:rPr>
        <w:t xml:space="preserve">. Inwestor </w:t>
      </w:r>
      <w:r w:rsidR="00345B42" w:rsidRPr="00B76C29">
        <w:rPr>
          <w:rFonts w:asciiTheme="minorHAnsi" w:hAnsiTheme="minorHAnsi"/>
          <w:color w:val="auto"/>
        </w:rPr>
        <w:t>Standa</w:t>
      </w:r>
      <w:r w:rsidR="00F31E6E" w:rsidRPr="00B76C29">
        <w:rPr>
          <w:rFonts w:asciiTheme="minorHAnsi" w:hAnsiTheme="minorHAnsi"/>
          <w:color w:val="auto"/>
        </w:rPr>
        <w:t>rd Power Development Sp z o.o. I</w:t>
      </w:r>
      <w:r w:rsidR="00345B42" w:rsidRPr="00B76C29">
        <w:rPr>
          <w:rFonts w:asciiTheme="minorHAnsi" w:hAnsiTheme="minorHAnsi"/>
          <w:color w:val="auto"/>
        </w:rPr>
        <w:t xml:space="preserve"> Sp. k. </w:t>
      </w:r>
      <w:r w:rsidRPr="00B76C29">
        <w:rPr>
          <w:rFonts w:asciiTheme="minorHAnsi" w:hAnsiTheme="minorHAnsi"/>
          <w:color w:val="auto"/>
        </w:rPr>
        <w:t>posiada prawo dysponowania nieruchomością tj. umowa dzierżawy działki.</w:t>
      </w:r>
      <w:r w:rsidRPr="00F0571A">
        <w:rPr>
          <w:rFonts w:asciiTheme="minorHAnsi" w:hAnsiTheme="minorHAnsi"/>
          <w:color w:val="auto"/>
        </w:rPr>
        <w:t xml:space="preserve">  </w:t>
      </w:r>
    </w:p>
    <w:p w14:paraId="5495632B" w14:textId="77777777" w:rsidR="005C677C" w:rsidRPr="00F0571A" w:rsidRDefault="005C677C" w:rsidP="002E7D80">
      <w:pPr>
        <w:spacing w:after="42"/>
        <w:ind w:left="-284" w:right="158"/>
        <w:rPr>
          <w:rFonts w:asciiTheme="minorHAnsi" w:hAnsiTheme="minorHAnsi"/>
          <w:color w:val="auto"/>
        </w:rPr>
      </w:pPr>
    </w:p>
    <w:p w14:paraId="14142C00" w14:textId="6C61CBEA" w:rsidR="00D52029" w:rsidRPr="000C2B43" w:rsidRDefault="006C48AB" w:rsidP="002E7D80">
      <w:pPr>
        <w:spacing w:after="42"/>
        <w:ind w:left="-284" w:right="158"/>
        <w:rPr>
          <w:rFonts w:asciiTheme="minorHAnsi" w:hAnsiTheme="minorHAnsi"/>
          <w:color w:val="auto"/>
        </w:rPr>
      </w:pPr>
      <w:r w:rsidRPr="000C2B43">
        <w:rPr>
          <w:rFonts w:asciiTheme="minorHAnsi" w:hAnsiTheme="minorHAnsi"/>
          <w:color w:val="auto"/>
        </w:rPr>
        <w:t>Najbliższe zabudowania</w:t>
      </w:r>
      <w:r w:rsidR="00382F6A" w:rsidRPr="000C2B43">
        <w:rPr>
          <w:rFonts w:asciiTheme="minorHAnsi" w:hAnsiTheme="minorHAnsi"/>
          <w:color w:val="auto"/>
        </w:rPr>
        <w:t xml:space="preserve"> od terenu planowanej inwestycji znajdują się: </w:t>
      </w:r>
    </w:p>
    <w:p w14:paraId="0852A09C" w14:textId="212971C7" w:rsidR="00627C7D" w:rsidRPr="00C55CDC" w:rsidRDefault="00D52029" w:rsidP="00A547F9">
      <w:pPr>
        <w:numPr>
          <w:ilvl w:val="0"/>
          <w:numId w:val="3"/>
        </w:numPr>
        <w:spacing w:after="15"/>
        <w:ind w:left="-284" w:right="158"/>
        <w:rPr>
          <w:rFonts w:asciiTheme="minorHAnsi" w:hAnsiTheme="minorHAnsi"/>
          <w:color w:val="auto"/>
        </w:rPr>
      </w:pPr>
      <w:r w:rsidRPr="000C2B43">
        <w:rPr>
          <w:rFonts w:asciiTheme="minorHAnsi" w:hAnsiTheme="minorHAnsi"/>
          <w:color w:val="auto"/>
        </w:rPr>
        <w:t xml:space="preserve">ok. </w:t>
      </w:r>
      <w:r w:rsidR="00A547F9">
        <w:rPr>
          <w:rFonts w:asciiTheme="minorHAnsi" w:hAnsiTheme="minorHAnsi"/>
          <w:color w:val="auto"/>
        </w:rPr>
        <w:t>40 m oraz 105 m w kierunku wschodnim.</w:t>
      </w:r>
    </w:p>
    <w:p w14:paraId="3E516FFA" w14:textId="1DD1006E" w:rsidR="00535FB5" w:rsidRPr="00F0571A" w:rsidRDefault="00A547F9" w:rsidP="002E7D80">
      <w:pPr>
        <w:spacing w:after="15"/>
        <w:ind w:left="-284" w:right="158"/>
        <w:jc w:val="center"/>
        <w:rPr>
          <w:rFonts w:asciiTheme="minorHAnsi" w:hAnsiTheme="minorHAnsi"/>
          <w:color w:val="auto"/>
        </w:rPr>
      </w:pPr>
      <w:r>
        <w:rPr>
          <w:noProof/>
        </w:rPr>
        <w:drawing>
          <wp:inline distT="0" distB="0" distL="0" distR="0" wp14:anchorId="760A3D38" wp14:editId="01DB9591">
            <wp:extent cx="5629275" cy="5638800"/>
            <wp:effectExtent l="0" t="0" r="9525"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29275" cy="5638800"/>
                    </a:xfrm>
                    <a:prstGeom prst="rect">
                      <a:avLst/>
                    </a:prstGeom>
                  </pic:spPr>
                </pic:pic>
              </a:graphicData>
            </a:graphic>
          </wp:inline>
        </w:drawing>
      </w:r>
    </w:p>
    <w:p w14:paraId="4FE8D652" w14:textId="1C569CD4" w:rsidR="0090595F" w:rsidRPr="00F0571A" w:rsidRDefault="00282104" w:rsidP="00282104">
      <w:pPr>
        <w:ind w:left="-284" w:right="158"/>
        <w:jc w:val="center"/>
        <w:rPr>
          <w:rFonts w:asciiTheme="minorHAnsi" w:hAnsiTheme="minorHAnsi"/>
          <w:color w:val="auto"/>
        </w:rPr>
      </w:pPr>
      <w:r w:rsidRPr="00B76C29">
        <w:rPr>
          <w:rFonts w:asciiTheme="minorHAnsi" w:hAnsiTheme="minorHAnsi"/>
          <w:color w:val="auto"/>
        </w:rPr>
        <w:t>Fot. 1</w:t>
      </w:r>
      <w:r w:rsidR="00382F6A" w:rsidRPr="00B76C29">
        <w:rPr>
          <w:rFonts w:asciiTheme="minorHAnsi" w:hAnsiTheme="minorHAnsi"/>
          <w:color w:val="auto"/>
        </w:rPr>
        <w:t>. Odległość od sąsiedniej zabudowy.</w:t>
      </w:r>
    </w:p>
    <w:p w14:paraId="7B270A7D" w14:textId="77777777" w:rsidR="00074A60" w:rsidRPr="00F0571A" w:rsidRDefault="00074A60" w:rsidP="002E7D80">
      <w:pPr>
        <w:ind w:left="-284" w:right="158"/>
        <w:rPr>
          <w:rFonts w:asciiTheme="minorHAnsi" w:hAnsiTheme="minorHAnsi"/>
          <w:color w:val="auto"/>
        </w:rPr>
      </w:pPr>
    </w:p>
    <w:p w14:paraId="7E92A2FA" w14:textId="221E0910" w:rsidR="004A613F" w:rsidRDefault="00A547F9" w:rsidP="00A3052D">
      <w:pPr>
        <w:ind w:left="-284" w:right="158"/>
        <w:rPr>
          <w:rFonts w:asciiTheme="minorHAnsi" w:hAnsiTheme="minorHAnsi"/>
          <w:color w:val="auto"/>
        </w:rPr>
      </w:pPr>
      <w:r>
        <w:rPr>
          <w:rFonts w:asciiTheme="minorHAnsi" w:hAnsiTheme="minorHAnsi"/>
          <w:color w:val="auto"/>
        </w:rPr>
        <w:t xml:space="preserve">Działki </w:t>
      </w:r>
      <w:r w:rsidR="00345B42" w:rsidRPr="00656FD9">
        <w:rPr>
          <w:rFonts w:asciiTheme="minorHAnsi" w:hAnsiTheme="minorHAnsi"/>
          <w:color w:val="auto"/>
        </w:rPr>
        <w:t xml:space="preserve">o </w:t>
      </w:r>
      <w:r w:rsidR="00AE645E" w:rsidRPr="00656FD9">
        <w:rPr>
          <w:rFonts w:asciiTheme="minorHAnsi" w:hAnsiTheme="minorHAnsi"/>
          <w:color w:val="auto"/>
        </w:rPr>
        <w:t xml:space="preserve">nr ewid. </w:t>
      </w:r>
      <w:r>
        <w:rPr>
          <w:rFonts w:asciiTheme="minorHAnsi" w:hAnsiTheme="minorHAnsi"/>
          <w:color w:val="auto"/>
        </w:rPr>
        <w:t>1, 2</w:t>
      </w:r>
      <w:r w:rsidR="00C82F17" w:rsidRPr="00656FD9">
        <w:rPr>
          <w:rFonts w:asciiTheme="minorHAnsi" w:hAnsiTheme="minorHAnsi"/>
          <w:color w:val="auto"/>
        </w:rPr>
        <w:t>,</w:t>
      </w:r>
      <w:r w:rsidR="004A613F" w:rsidRPr="00656FD9">
        <w:rPr>
          <w:rFonts w:asciiTheme="minorHAnsi" w:hAnsiTheme="minorHAnsi"/>
          <w:color w:val="auto"/>
        </w:rPr>
        <w:t xml:space="preserve"> </w:t>
      </w:r>
      <w:r w:rsidR="00345B42" w:rsidRPr="00656FD9">
        <w:rPr>
          <w:rFonts w:asciiTheme="minorHAnsi" w:hAnsiTheme="minorHAnsi"/>
          <w:color w:val="auto"/>
        </w:rPr>
        <w:t>na której</w:t>
      </w:r>
      <w:r w:rsidR="00382F6A" w:rsidRPr="00656FD9">
        <w:rPr>
          <w:rFonts w:asciiTheme="minorHAnsi" w:hAnsiTheme="minorHAnsi"/>
          <w:color w:val="auto"/>
        </w:rPr>
        <w:t xml:space="preserve"> </w:t>
      </w:r>
      <w:r w:rsidR="002E7D80" w:rsidRPr="00656FD9">
        <w:rPr>
          <w:rFonts w:asciiTheme="minorHAnsi" w:hAnsiTheme="minorHAnsi"/>
          <w:color w:val="auto"/>
        </w:rPr>
        <w:t>jest planowana</w:t>
      </w:r>
      <w:r>
        <w:rPr>
          <w:rFonts w:asciiTheme="minorHAnsi" w:hAnsiTheme="minorHAnsi"/>
          <w:color w:val="auto"/>
        </w:rPr>
        <w:t xml:space="preserve"> inwestycja graniczą</w:t>
      </w:r>
      <w:r w:rsidR="00382F6A" w:rsidRPr="00656FD9">
        <w:rPr>
          <w:rFonts w:asciiTheme="minorHAnsi" w:hAnsiTheme="minorHAnsi"/>
          <w:color w:val="auto"/>
        </w:rPr>
        <w:t xml:space="preserve"> z </w:t>
      </w:r>
      <w:r>
        <w:rPr>
          <w:rFonts w:asciiTheme="minorHAnsi" w:hAnsiTheme="minorHAnsi"/>
          <w:color w:val="auto"/>
        </w:rPr>
        <w:t>gruntami użytkowanymi na cele rolnicze od północy, południa oraz wschodu, a także z rowem od strony zachodniej</w:t>
      </w:r>
      <w:r w:rsidR="00382F6A" w:rsidRPr="00656FD9">
        <w:rPr>
          <w:rFonts w:asciiTheme="minorHAnsi" w:hAnsiTheme="minorHAnsi"/>
          <w:color w:val="auto"/>
        </w:rPr>
        <w:t xml:space="preserve">. </w:t>
      </w:r>
      <w:r w:rsidR="00815996" w:rsidRPr="00656FD9">
        <w:rPr>
          <w:rFonts w:asciiTheme="minorHAnsi" w:hAnsiTheme="minorHAnsi"/>
          <w:color w:val="auto"/>
        </w:rPr>
        <w:t xml:space="preserve">Część </w:t>
      </w:r>
      <w:r w:rsidR="004A613F" w:rsidRPr="00656FD9">
        <w:rPr>
          <w:rFonts w:asciiTheme="minorHAnsi" w:hAnsiTheme="minorHAnsi"/>
          <w:color w:val="auto"/>
        </w:rPr>
        <w:t>pow</w:t>
      </w:r>
      <w:r w:rsidR="00345B42" w:rsidRPr="00656FD9">
        <w:rPr>
          <w:rFonts w:asciiTheme="minorHAnsi" w:hAnsiTheme="minorHAnsi"/>
          <w:color w:val="auto"/>
        </w:rPr>
        <w:t>ierzchni dział</w:t>
      </w:r>
      <w:r>
        <w:rPr>
          <w:rFonts w:asciiTheme="minorHAnsi" w:hAnsiTheme="minorHAnsi"/>
          <w:color w:val="auto"/>
        </w:rPr>
        <w:t>ek</w:t>
      </w:r>
      <w:r w:rsidR="007350C0" w:rsidRPr="00656FD9">
        <w:rPr>
          <w:rFonts w:asciiTheme="minorHAnsi" w:hAnsiTheme="minorHAnsi"/>
          <w:color w:val="auto"/>
        </w:rPr>
        <w:t xml:space="preserve"> </w:t>
      </w:r>
      <w:r w:rsidR="0035567E" w:rsidRPr="00656FD9">
        <w:rPr>
          <w:rFonts w:asciiTheme="minorHAnsi" w:hAnsiTheme="minorHAnsi"/>
          <w:color w:val="auto"/>
        </w:rPr>
        <w:t xml:space="preserve">(ok. </w:t>
      </w:r>
      <w:r w:rsidR="008F5247">
        <w:rPr>
          <w:rFonts w:asciiTheme="minorHAnsi" w:hAnsiTheme="minorHAnsi"/>
          <w:color w:val="auto"/>
        </w:rPr>
        <w:t>2</w:t>
      </w:r>
      <w:r w:rsidR="00AE645E" w:rsidRPr="00656FD9">
        <w:rPr>
          <w:rFonts w:asciiTheme="minorHAnsi" w:hAnsiTheme="minorHAnsi"/>
          <w:color w:val="auto"/>
        </w:rPr>
        <w:t xml:space="preserve"> </w:t>
      </w:r>
      <w:r w:rsidR="0035567E" w:rsidRPr="00656FD9">
        <w:rPr>
          <w:rFonts w:asciiTheme="minorHAnsi" w:hAnsiTheme="minorHAnsi"/>
          <w:color w:val="auto"/>
        </w:rPr>
        <w:t>ha)</w:t>
      </w:r>
      <w:r w:rsidR="00345B42" w:rsidRPr="00656FD9">
        <w:rPr>
          <w:rFonts w:asciiTheme="minorHAnsi" w:hAnsiTheme="minorHAnsi"/>
          <w:color w:val="auto"/>
        </w:rPr>
        <w:t xml:space="preserve"> o</w:t>
      </w:r>
      <w:r w:rsidR="0035567E" w:rsidRPr="00656FD9">
        <w:rPr>
          <w:rFonts w:asciiTheme="minorHAnsi" w:hAnsiTheme="minorHAnsi"/>
          <w:color w:val="auto"/>
        </w:rPr>
        <w:t xml:space="preserve"> </w:t>
      </w:r>
      <w:r w:rsidR="00AE645E" w:rsidRPr="00656FD9">
        <w:rPr>
          <w:rFonts w:asciiTheme="minorHAnsi" w:hAnsiTheme="minorHAnsi"/>
          <w:color w:val="auto"/>
        </w:rPr>
        <w:t xml:space="preserve">nr ewid. </w:t>
      </w:r>
      <w:r>
        <w:rPr>
          <w:rFonts w:asciiTheme="minorHAnsi" w:hAnsiTheme="minorHAnsi"/>
          <w:color w:val="auto"/>
        </w:rPr>
        <w:t>1, 2</w:t>
      </w:r>
      <w:r w:rsidR="00815996" w:rsidRPr="00656FD9">
        <w:rPr>
          <w:rFonts w:asciiTheme="minorHAnsi" w:hAnsiTheme="minorHAnsi"/>
          <w:color w:val="auto"/>
        </w:rPr>
        <w:t xml:space="preserve"> bę</w:t>
      </w:r>
      <w:r w:rsidR="004A613F" w:rsidRPr="00656FD9">
        <w:rPr>
          <w:rFonts w:asciiTheme="minorHAnsi" w:hAnsiTheme="minorHAnsi"/>
          <w:color w:val="auto"/>
        </w:rPr>
        <w:t>dzie przeznaczona pod zab</w:t>
      </w:r>
      <w:r w:rsidR="00345B42" w:rsidRPr="00656FD9">
        <w:rPr>
          <w:rFonts w:asciiTheme="minorHAnsi" w:hAnsiTheme="minorHAnsi"/>
          <w:color w:val="auto"/>
        </w:rPr>
        <w:t>udowę instalacji</w:t>
      </w:r>
      <w:r w:rsidR="007350C0" w:rsidRPr="00656FD9">
        <w:rPr>
          <w:rFonts w:asciiTheme="minorHAnsi" w:hAnsiTheme="minorHAnsi"/>
          <w:color w:val="auto"/>
        </w:rPr>
        <w:t xml:space="preserve"> fotowoltaicznej</w:t>
      </w:r>
      <w:r w:rsidR="009C5CF0" w:rsidRPr="00656FD9">
        <w:rPr>
          <w:rFonts w:asciiTheme="minorHAnsi" w:hAnsiTheme="minorHAnsi"/>
          <w:color w:val="auto"/>
        </w:rPr>
        <w:t>.</w:t>
      </w:r>
      <w:r w:rsidR="0035567E" w:rsidRPr="00F0571A">
        <w:rPr>
          <w:rFonts w:asciiTheme="minorHAnsi" w:hAnsiTheme="minorHAnsi"/>
          <w:color w:val="auto"/>
        </w:rPr>
        <w:t xml:space="preserve"> </w:t>
      </w:r>
    </w:p>
    <w:p w14:paraId="24D89793" w14:textId="77777777" w:rsidR="00A3052D" w:rsidRPr="00F0571A" w:rsidRDefault="00A3052D" w:rsidP="00A3052D">
      <w:pPr>
        <w:ind w:left="-284" w:right="158"/>
        <w:rPr>
          <w:rFonts w:asciiTheme="minorHAnsi" w:hAnsiTheme="minorHAnsi"/>
          <w:color w:val="auto"/>
        </w:rPr>
      </w:pPr>
    </w:p>
    <w:p w14:paraId="03D922C5" w14:textId="78D138AF" w:rsidR="00535FB5" w:rsidRPr="00F0571A" w:rsidRDefault="00382F6A" w:rsidP="002E7D80">
      <w:pPr>
        <w:ind w:left="-284" w:right="158"/>
        <w:rPr>
          <w:rFonts w:asciiTheme="minorHAnsi" w:hAnsiTheme="minorHAnsi"/>
          <w:color w:val="auto"/>
        </w:rPr>
      </w:pPr>
      <w:r w:rsidRPr="00F0571A">
        <w:rPr>
          <w:rFonts w:asciiTheme="minorHAnsi" w:hAnsiTheme="minorHAnsi"/>
          <w:color w:val="auto"/>
        </w:rPr>
        <w:lastRenderedPageBreak/>
        <w:t xml:space="preserve">Karta Informacyjna Przedsięwzięcia została opracowana w celu wydania postanowienia o obowiązku bądź braku konieczności przeprowadzania oceny oddziaływania przedsięwzięcia na środowisko zgodnie z art. 62a ustawy z dnia 3 października 2008 r. o udostępnianiu informacji o środowisku i jego ochronie, udziale społeczeństwa w ochronie środowiska oraz o ocenach oddziaływania na </w:t>
      </w:r>
      <w:r w:rsidR="00B65C68">
        <w:rPr>
          <w:rFonts w:asciiTheme="minorHAnsi" w:hAnsiTheme="minorHAnsi"/>
          <w:color w:val="auto"/>
        </w:rPr>
        <w:t>środowisko (</w:t>
      </w:r>
      <w:r w:rsidR="007C7C71">
        <w:rPr>
          <w:rFonts w:asciiTheme="minorHAnsi" w:hAnsiTheme="minorHAnsi"/>
          <w:color w:val="auto"/>
        </w:rPr>
        <w:t>Dz. U. z 2018 poz. 2081</w:t>
      </w:r>
      <w:r w:rsidR="007C7C71" w:rsidRPr="00F0571A">
        <w:rPr>
          <w:rFonts w:asciiTheme="minorHAnsi" w:hAnsiTheme="minorHAnsi"/>
          <w:color w:val="auto"/>
        </w:rPr>
        <w:t xml:space="preserve"> ze zm</w:t>
      </w:r>
      <w:r w:rsidRPr="00F0571A">
        <w:rPr>
          <w:rFonts w:asciiTheme="minorHAnsi" w:hAnsiTheme="minorHAnsi"/>
          <w:color w:val="auto"/>
        </w:rPr>
        <w:t xml:space="preserve">.). Z godnie z §. 3 ust. 1 pkt 52, lit. b  Rozporządzenia Rady Ministrów </w:t>
      </w:r>
      <w:r w:rsidR="00AC020C">
        <w:rPr>
          <w:rFonts w:asciiTheme="minorHAnsi" w:hAnsiTheme="minorHAnsi"/>
          <w:color w:val="auto"/>
        </w:rPr>
        <w:br/>
      </w:r>
      <w:r w:rsidRPr="00F0571A">
        <w:rPr>
          <w:rFonts w:asciiTheme="minorHAnsi" w:hAnsiTheme="minorHAnsi"/>
          <w:color w:val="auto"/>
        </w:rPr>
        <w:t>z dnia 9 listopada 2010r. w sprawie przedsięwzięć mogących znacząco oddziaływać na środowisko</w:t>
      </w:r>
      <w:r w:rsidR="00A3052D">
        <w:rPr>
          <w:rFonts w:asciiTheme="minorHAnsi" w:hAnsiTheme="minorHAnsi"/>
          <w:color w:val="auto"/>
        </w:rPr>
        <w:t xml:space="preserve"> </w:t>
      </w:r>
      <w:r w:rsidRPr="00F0571A">
        <w:rPr>
          <w:rFonts w:asciiTheme="minorHAnsi" w:hAnsiTheme="minorHAnsi"/>
          <w:color w:val="auto"/>
        </w:rPr>
        <w:t>planowana inwestycja może być uznana za przedsięwzięcie mogące potencjalnie znacząco oddziaływać n</w:t>
      </w:r>
      <w:r w:rsidR="00B65C68">
        <w:rPr>
          <w:rFonts w:asciiTheme="minorHAnsi" w:hAnsiTheme="minorHAnsi"/>
          <w:color w:val="auto"/>
        </w:rPr>
        <w:t>a środowisko (Dz. U. 2016 poz. 71</w:t>
      </w:r>
      <w:r w:rsidRPr="00F0571A">
        <w:rPr>
          <w:rFonts w:asciiTheme="minorHAnsi" w:hAnsiTheme="minorHAnsi"/>
          <w:color w:val="auto"/>
        </w:rPr>
        <w:t xml:space="preserve">).  </w:t>
      </w:r>
    </w:p>
    <w:p w14:paraId="3C178674" w14:textId="77777777" w:rsidR="00535FB5" w:rsidRPr="00F0571A" w:rsidRDefault="00382F6A" w:rsidP="002E7D80">
      <w:pPr>
        <w:spacing w:after="0" w:line="259" w:lineRule="auto"/>
        <w:ind w:left="-284" w:right="158"/>
        <w:jc w:val="left"/>
        <w:rPr>
          <w:rFonts w:asciiTheme="minorHAnsi" w:hAnsiTheme="minorHAnsi"/>
          <w:color w:val="auto"/>
        </w:rPr>
      </w:pPr>
      <w:r w:rsidRPr="00F0571A">
        <w:rPr>
          <w:rFonts w:asciiTheme="minorHAnsi" w:hAnsiTheme="minorHAnsi"/>
          <w:color w:val="auto"/>
        </w:rPr>
        <w:t xml:space="preserve">    </w:t>
      </w:r>
    </w:p>
    <w:p w14:paraId="6D8DF464" w14:textId="77777777" w:rsidR="00535FB5" w:rsidRPr="00F0571A" w:rsidRDefault="00382F6A" w:rsidP="002E7D80">
      <w:pPr>
        <w:ind w:left="-284" w:right="158"/>
        <w:rPr>
          <w:rFonts w:asciiTheme="minorHAnsi" w:hAnsiTheme="minorHAnsi"/>
          <w:color w:val="auto"/>
        </w:rPr>
      </w:pPr>
      <w:r w:rsidRPr="00F0571A">
        <w:rPr>
          <w:rFonts w:asciiTheme="minorHAnsi" w:hAnsiTheme="minorHAnsi"/>
          <w:color w:val="auto"/>
        </w:rPr>
        <w:t xml:space="preserve">Przy sporządzaniu niniejszej „Karty informacyjnej” uwzględniono adekwatne wymogi następujących aktów prawnych: </w:t>
      </w:r>
    </w:p>
    <w:p w14:paraId="570224DC" w14:textId="77777777" w:rsidR="007C7C71" w:rsidRPr="00F0571A" w:rsidRDefault="00382F6A" w:rsidP="007C7C71">
      <w:pPr>
        <w:ind w:left="-284" w:right="158"/>
        <w:rPr>
          <w:rFonts w:asciiTheme="minorHAnsi" w:hAnsiTheme="minorHAnsi"/>
          <w:color w:val="auto"/>
        </w:rPr>
      </w:pPr>
      <w:r w:rsidRPr="00F0571A">
        <w:rPr>
          <w:rFonts w:asciiTheme="minorHAnsi" w:hAnsiTheme="minorHAnsi"/>
          <w:color w:val="auto"/>
        </w:rPr>
        <w:t xml:space="preserve">— </w:t>
      </w:r>
      <w:r w:rsidR="007C7C71" w:rsidRPr="00F0571A">
        <w:rPr>
          <w:rFonts w:asciiTheme="minorHAnsi" w:hAnsiTheme="minorHAnsi"/>
          <w:color w:val="auto"/>
        </w:rPr>
        <w:t>ustawa z dnia 3 października 2008 r. o udostępnianiu informacji o środowisku i jego ochronie, udziale społeczeństwa w ochronie środowiska oraz o ocenach oddziały</w:t>
      </w:r>
      <w:r w:rsidR="007C7C71">
        <w:rPr>
          <w:rFonts w:asciiTheme="minorHAnsi" w:hAnsiTheme="minorHAnsi"/>
          <w:color w:val="auto"/>
        </w:rPr>
        <w:t>wania na środowisko [Dz. U. 2017 poz. 1405</w:t>
      </w:r>
      <w:r w:rsidR="007C7C71" w:rsidRPr="00F0571A">
        <w:rPr>
          <w:rFonts w:asciiTheme="minorHAnsi" w:hAnsiTheme="minorHAnsi"/>
          <w:color w:val="auto"/>
        </w:rPr>
        <w:t xml:space="preserve"> z późn. zm.]; </w:t>
      </w:r>
    </w:p>
    <w:p w14:paraId="084CF01B" w14:textId="77777777" w:rsidR="007C7C71" w:rsidRPr="00F0571A" w:rsidRDefault="007C7C71" w:rsidP="007C7C71">
      <w:pPr>
        <w:ind w:left="-284" w:right="158"/>
        <w:rPr>
          <w:rFonts w:asciiTheme="minorHAnsi" w:hAnsiTheme="minorHAnsi"/>
          <w:color w:val="auto"/>
        </w:rPr>
      </w:pPr>
      <w:r w:rsidRPr="00F0571A">
        <w:rPr>
          <w:rFonts w:asciiTheme="minorHAnsi" w:hAnsiTheme="minorHAnsi"/>
          <w:color w:val="auto"/>
        </w:rPr>
        <w:t>— ustawa z dnia 27 kwietnia 2001 r. – Prawo</w:t>
      </w:r>
      <w:r>
        <w:rPr>
          <w:rFonts w:asciiTheme="minorHAnsi" w:hAnsiTheme="minorHAnsi"/>
          <w:color w:val="auto"/>
        </w:rPr>
        <w:t xml:space="preserve"> ochrony środowiska [Dz. U. 2018 poz. 799 ze zm</w:t>
      </w:r>
      <w:r w:rsidRPr="00F0571A">
        <w:rPr>
          <w:rFonts w:asciiTheme="minorHAnsi" w:hAnsiTheme="minorHAnsi"/>
          <w:color w:val="auto"/>
        </w:rPr>
        <w:t xml:space="preserve">.]; </w:t>
      </w:r>
    </w:p>
    <w:p w14:paraId="411251A2" w14:textId="0AA3E9AB" w:rsidR="00535FB5" w:rsidRPr="00F0571A" w:rsidRDefault="007C7C71" w:rsidP="007C7C71">
      <w:pPr>
        <w:ind w:left="-284" w:right="158"/>
        <w:rPr>
          <w:rFonts w:asciiTheme="minorHAnsi" w:hAnsiTheme="minorHAnsi"/>
          <w:color w:val="auto"/>
        </w:rPr>
      </w:pPr>
      <w:r w:rsidRPr="00F0571A">
        <w:rPr>
          <w:rFonts w:asciiTheme="minorHAnsi" w:hAnsiTheme="minorHAnsi"/>
          <w:color w:val="auto"/>
        </w:rPr>
        <w:t xml:space="preserve">— </w:t>
      </w:r>
      <w:r w:rsidRPr="00F0571A">
        <w:rPr>
          <w:rFonts w:asciiTheme="minorHAnsi" w:hAnsiTheme="minorHAnsi"/>
          <w:color w:val="auto"/>
        </w:rPr>
        <w:tab/>
        <w:t xml:space="preserve">ustawa z dnia 16 kwietnia 2004 r. </w:t>
      </w:r>
      <w:r>
        <w:rPr>
          <w:rFonts w:asciiTheme="minorHAnsi" w:hAnsiTheme="minorHAnsi"/>
          <w:color w:val="auto"/>
        </w:rPr>
        <w:t>o ochronie przyrody [Dz. U. 2018 poz. 1614 ze zm</w:t>
      </w:r>
      <w:r w:rsidR="00B65C68">
        <w:rPr>
          <w:rFonts w:asciiTheme="minorHAnsi" w:hAnsiTheme="minorHAnsi"/>
          <w:color w:val="auto"/>
        </w:rPr>
        <w:t>.</w:t>
      </w:r>
      <w:r w:rsidR="00382F6A" w:rsidRPr="00F0571A">
        <w:rPr>
          <w:rFonts w:asciiTheme="minorHAnsi" w:hAnsiTheme="minorHAnsi"/>
          <w:color w:val="auto"/>
        </w:rPr>
        <w:t xml:space="preserve">]; </w:t>
      </w:r>
    </w:p>
    <w:p w14:paraId="76D28BBD" w14:textId="77777777" w:rsidR="00535FB5" w:rsidRPr="003364FB" w:rsidRDefault="00382F6A" w:rsidP="002E7D80">
      <w:pPr>
        <w:ind w:left="-284" w:right="158"/>
        <w:rPr>
          <w:rFonts w:asciiTheme="minorHAnsi" w:hAnsiTheme="minorHAnsi"/>
          <w:color w:val="auto"/>
        </w:rPr>
      </w:pPr>
      <w:r w:rsidRPr="00F0571A">
        <w:rPr>
          <w:rFonts w:asciiTheme="minorHAnsi" w:hAnsiTheme="minorHAnsi"/>
          <w:color w:val="auto"/>
        </w:rPr>
        <w:t xml:space="preserve">— rozporządzenie Rady Ministrów z dnia 9 listopada 2010 r. w sprawie określenia rodzajów przedsięwzięć mogących znacząco oddziaływać na środowisko oraz szczegółowych uwarunkowań związanych z kwalifikowaniem przedsięwzięcia do sporządzenia raportu oddziaływaniu na środowisko [Dz.U.2016 </w:t>
      </w:r>
      <w:r w:rsidRPr="003364FB">
        <w:rPr>
          <w:rFonts w:asciiTheme="minorHAnsi" w:hAnsiTheme="minorHAnsi"/>
          <w:color w:val="auto"/>
        </w:rPr>
        <w:t xml:space="preserve">poz. 71]; </w:t>
      </w:r>
    </w:p>
    <w:p w14:paraId="0647D457" w14:textId="42A45709" w:rsidR="00535FB5" w:rsidRPr="00F0571A" w:rsidRDefault="00382F6A" w:rsidP="002E7D80">
      <w:pPr>
        <w:ind w:left="-284" w:right="158"/>
        <w:rPr>
          <w:rFonts w:asciiTheme="minorHAnsi" w:hAnsiTheme="minorHAnsi"/>
          <w:color w:val="auto"/>
        </w:rPr>
      </w:pPr>
      <w:r w:rsidRPr="003364FB">
        <w:rPr>
          <w:rFonts w:asciiTheme="minorHAnsi" w:hAnsiTheme="minorHAnsi"/>
          <w:color w:val="auto"/>
        </w:rPr>
        <w:t xml:space="preserve">— </w:t>
      </w:r>
      <w:r w:rsidR="003364FB" w:rsidRPr="003364FB">
        <w:rPr>
          <w:rFonts w:asciiTheme="minorHAnsi" w:hAnsiTheme="minorHAnsi"/>
          <w:color w:val="auto"/>
        </w:rPr>
        <w:t xml:space="preserve">rozporządzenie Ministra Środowiska z dnia 1 października 2012 r. zmieniające rozporządzenie </w:t>
      </w:r>
      <w:r w:rsidR="00AC020C">
        <w:rPr>
          <w:rFonts w:asciiTheme="minorHAnsi" w:hAnsiTheme="minorHAnsi"/>
          <w:color w:val="auto"/>
        </w:rPr>
        <w:br/>
      </w:r>
      <w:r w:rsidR="003364FB" w:rsidRPr="003364FB">
        <w:rPr>
          <w:rFonts w:asciiTheme="minorHAnsi" w:hAnsiTheme="minorHAnsi"/>
          <w:color w:val="auto"/>
        </w:rPr>
        <w:t>w sprawie dopuszczalnych poziomów hałasu w środowisku (Dz. U. 2012 poz. 1109);</w:t>
      </w:r>
    </w:p>
    <w:p w14:paraId="0CA9B8B1" w14:textId="681E8A7F" w:rsidR="00535FB5" w:rsidRPr="00F0571A" w:rsidRDefault="00382F6A" w:rsidP="00935225">
      <w:pPr>
        <w:ind w:left="-284" w:right="158"/>
        <w:rPr>
          <w:rFonts w:asciiTheme="minorHAnsi" w:hAnsiTheme="minorHAnsi"/>
          <w:color w:val="auto"/>
        </w:rPr>
      </w:pPr>
      <w:r w:rsidRPr="00F0571A">
        <w:rPr>
          <w:rFonts w:asciiTheme="minorHAnsi" w:hAnsiTheme="minorHAnsi"/>
          <w:color w:val="auto"/>
        </w:rPr>
        <w:t xml:space="preserve">— </w:t>
      </w:r>
      <w:r w:rsidR="00935225" w:rsidRPr="00935225">
        <w:rPr>
          <w:rFonts w:asciiTheme="minorHAnsi" w:hAnsiTheme="minorHAnsi"/>
          <w:color w:val="auto"/>
        </w:rPr>
        <w:t xml:space="preserve">rozporządzenie Ministra Środowiska z dnia 18 listopada 2014 r. w sprawie warunków, jakie należy  spełnić  przy  wprowadzaniu  ścieków  do  wód  lub  do  ziemi,  oraz  w sprawie substancji szczególnie szkodliwych dla środowiska wodnego (Dz.U.2014 poz. 1800); </w:t>
      </w:r>
    </w:p>
    <w:p w14:paraId="433B32AA" w14:textId="67384C35" w:rsidR="00935225" w:rsidRPr="00935225" w:rsidRDefault="00935225" w:rsidP="00935225">
      <w:pPr>
        <w:spacing w:after="0" w:line="259" w:lineRule="auto"/>
        <w:ind w:left="-284" w:right="158"/>
        <w:jc w:val="left"/>
        <w:rPr>
          <w:rFonts w:asciiTheme="minorHAnsi" w:hAnsiTheme="minorHAnsi"/>
          <w:color w:val="auto"/>
        </w:rPr>
      </w:pPr>
      <w:r w:rsidRPr="00935225">
        <w:rPr>
          <w:rFonts w:asciiTheme="minorHAnsi" w:hAnsiTheme="minorHAnsi"/>
          <w:color w:val="auto"/>
        </w:rPr>
        <w:t>— rozporządzenie Ministra Środowiska z dnia 12 stycznia 2011 r. w sprawie obsz</w:t>
      </w:r>
      <w:r>
        <w:rPr>
          <w:rFonts w:asciiTheme="minorHAnsi" w:hAnsiTheme="minorHAnsi"/>
          <w:color w:val="auto"/>
        </w:rPr>
        <w:t>arów specjalnej ochrony ptaków (</w:t>
      </w:r>
      <w:r w:rsidRPr="00935225">
        <w:rPr>
          <w:rFonts w:asciiTheme="minorHAnsi" w:hAnsiTheme="minorHAnsi"/>
          <w:color w:val="auto"/>
        </w:rPr>
        <w:t>Dz. U. 2011 Nr 25, poz. 133 ze zm.</w:t>
      </w:r>
      <w:r>
        <w:rPr>
          <w:rFonts w:asciiTheme="minorHAnsi" w:hAnsiTheme="minorHAnsi"/>
          <w:color w:val="auto"/>
        </w:rPr>
        <w:t>)</w:t>
      </w:r>
      <w:r w:rsidRPr="00935225">
        <w:rPr>
          <w:rFonts w:asciiTheme="minorHAnsi" w:hAnsiTheme="minorHAnsi"/>
          <w:color w:val="auto"/>
        </w:rPr>
        <w:t xml:space="preserve">. </w:t>
      </w:r>
    </w:p>
    <w:p w14:paraId="5386539B" w14:textId="77777777" w:rsidR="00535FB5" w:rsidRPr="00F0571A" w:rsidRDefault="00382F6A" w:rsidP="002E7D80">
      <w:pPr>
        <w:spacing w:after="0" w:line="259" w:lineRule="auto"/>
        <w:ind w:left="-284" w:right="158"/>
        <w:jc w:val="left"/>
        <w:rPr>
          <w:rFonts w:asciiTheme="minorHAnsi" w:hAnsiTheme="minorHAnsi"/>
          <w:color w:val="auto"/>
        </w:rPr>
      </w:pPr>
      <w:r w:rsidRPr="00F0571A">
        <w:rPr>
          <w:rFonts w:asciiTheme="minorHAnsi" w:hAnsiTheme="minorHAnsi"/>
          <w:color w:val="auto"/>
        </w:rPr>
        <w:t xml:space="preserve"> </w:t>
      </w:r>
    </w:p>
    <w:p w14:paraId="025C2A85" w14:textId="39F1EF9F" w:rsidR="00535FB5" w:rsidRPr="00F0571A" w:rsidRDefault="00382F6A" w:rsidP="002E7D80">
      <w:pPr>
        <w:ind w:left="-284" w:right="158"/>
        <w:rPr>
          <w:rFonts w:asciiTheme="minorHAnsi" w:hAnsiTheme="minorHAnsi"/>
          <w:color w:val="auto"/>
        </w:rPr>
      </w:pPr>
      <w:r w:rsidRPr="00F0571A">
        <w:rPr>
          <w:rFonts w:asciiTheme="minorHAnsi" w:hAnsiTheme="minorHAnsi"/>
          <w:color w:val="auto"/>
        </w:rPr>
        <w:t xml:space="preserve">W postępowaniu inwestycyjnym, dotyczącym przedsięwzięć określonych w art. 62a ustawy z dnia </w:t>
      </w:r>
      <w:r w:rsidR="00717D0C">
        <w:rPr>
          <w:rFonts w:asciiTheme="minorHAnsi" w:hAnsiTheme="minorHAnsi"/>
          <w:color w:val="auto"/>
        </w:rPr>
        <w:br/>
      </w:r>
      <w:r w:rsidRPr="00F0571A">
        <w:rPr>
          <w:rFonts w:asciiTheme="minorHAnsi" w:hAnsiTheme="minorHAnsi"/>
          <w:color w:val="auto"/>
        </w:rPr>
        <w:t>3 października 2008 r. o udostępnianiu informacji o środowisku i jego ochronie, udziale społeczeństwa w ochronie środowiska oraz o ocenach oddz</w:t>
      </w:r>
      <w:r w:rsidR="00935225">
        <w:rPr>
          <w:rFonts w:asciiTheme="minorHAnsi" w:hAnsiTheme="minorHAnsi"/>
          <w:color w:val="auto"/>
        </w:rPr>
        <w:t>iaływania na środowisko (</w:t>
      </w:r>
      <w:r w:rsidR="007C7C71">
        <w:rPr>
          <w:rFonts w:asciiTheme="minorHAnsi" w:hAnsiTheme="minorHAnsi"/>
          <w:color w:val="auto"/>
        </w:rPr>
        <w:t>Dz. U. 2018 poz. 2081</w:t>
      </w:r>
      <w:r w:rsidR="007C7C71" w:rsidRPr="00F0571A">
        <w:rPr>
          <w:rFonts w:asciiTheme="minorHAnsi" w:hAnsiTheme="minorHAnsi"/>
          <w:color w:val="auto"/>
        </w:rPr>
        <w:t xml:space="preserve"> ze zm</w:t>
      </w:r>
      <w:r w:rsidRPr="00F0571A">
        <w:rPr>
          <w:rFonts w:asciiTheme="minorHAnsi" w:hAnsiTheme="minorHAnsi"/>
          <w:color w:val="auto"/>
        </w:rPr>
        <w:t xml:space="preserve">.), do wniosku o wydanie postanowienia w sprawie przeprowadzenia oceny oddziaływania na środowisko wymagane jest załączenie karty informacyjnej przedsięwzięcia. Na podstawie danych zawartych w w/w karcie właściwy organ może wydać decyzję o środowiskowych uwarunkowaniach bez wymogu sporządzenia raportu oddziaływania na środowisko.   </w:t>
      </w:r>
    </w:p>
    <w:p w14:paraId="755D6CBB" w14:textId="77777777" w:rsidR="00DF13ED" w:rsidRPr="00F0571A" w:rsidRDefault="00DF13ED" w:rsidP="002E7D80">
      <w:pPr>
        <w:ind w:left="-284" w:right="158"/>
        <w:rPr>
          <w:rFonts w:asciiTheme="minorHAnsi" w:hAnsiTheme="minorHAnsi"/>
          <w:color w:val="auto"/>
        </w:rPr>
      </w:pPr>
    </w:p>
    <w:p w14:paraId="24D7DBED" w14:textId="77777777" w:rsidR="00535FB5" w:rsidRPr="00F0571A" w:rsidRDefault="00382F6A" w:rsidP="002E7D80">
      <w:pPr>
        <w:ind w:left="-284" w:right="158"/>
        <w:rPr>
          <w:rFonts w:asciiTheme="minorHAnsi" w:hAnsiTheme="minorHAnsi"/>
          <w:color w:val="auto"/>
        </w:rPr>
      </w:pPr>
      <w:r w:rsidRPr="00F0571A">
        <w:rPr>
          <w:rFonts w:asciiTheme="minorHAnsi" w:hAnsiTheme="minorHAnsi"/>
          <w:color w:val="auto"/>
        </w:rPr>
        <w:t xml:space="preserve">Zużycie energii elektrycznej w krajach rozwiniętych wzrasta o 1 % rocznie, podczas gdy w krajach rozwijających się – aż o 5 %. Większość potrzeb energetycznych człowieka zaspokajane jest przez paliwa kopalne (65 %), jednakże zasoby tychże surowców są ograniczone. </w:t>
      </w:r>
    </w:p>
    <w:p w14:paraId="68D44459" w14:textId="77777777" w:rsidR="00587C07" w:rsidRDefault="00382F6A" w:rsidP="00ED1FDC">
      <w:pPr>
        <w:ind w:left="-284" w:right="158"/>
        <w:rPr>
          <w:rFonts w:asciiTheme="minorHAnsi" w:hAnsiTheme="minorHAnsi"/>
          <w:color w:val="auto"/>
        </w:rPr>
      </w:pPr>
      <w:r w:rsidRPr="00F0571A">
        <w:rPr>
          <w:rFonts w:asciiTheme="minorHAnsi" w:hAnsiTheme="minorHAnsi"/>
          <w:color w:val="auto"/>
        </w:rPr>
        <w:t xml:space="preserve">Przewiduje się, iż zasoby węgla kamiennego i brunatnego znajdujących się w polskich złożach wystarcza na 600 – 800 lat lecz ze względów techniczno – ekonomiczno – środowiskowych ten czas został skrócony do 100-200 lat. Światowe zasoby ropy naftowej i gazu pozwolą na funkcjonowanie obecnego systemu energetycznego przez około 60-70 lat (polskie złoża wystarczą na 30-40 lat). Racjonalizacja zużycia energii, surowców i materiałów wraz ze wzrostem udziału wykorzystywanych zasobów odnawialnych jest zgodna z założeniami polityki energetycznej kraju oraz dążeniem do minimalizacji emisji gazów cieplarnianych oraz zanieczyszczeń powietrza. </w:t>
      </w:r>
    </w:p>
    <w:p w14:paraId="7E949B1D" w14:textId="77777777" w:rsidR="00535FB5" w:rsidRPr="00F0571A" w:rsidRDefault="00382F6A" w:rsidP="00172EC1">
      <w:pPr>
        <w:pStyle w:val="Nagwek1"/>
        <w:ind w:left="-284" w:right="158" w:firstLine="0"/>
        <w:rPr>
          <w:rFonts w:asciiTheme="minorHAnsi" w:hAnsiTheme="minorHAnsi"/>
          <w:color w:val="auto"/>
        </w:rPr>
      </w:pPr>
      <w:bookmarkStart w:id="6" w:name="_Toc5019470"/>
      <w:r w:rsidRPr="00F0571A">
        <w:rPr>
          <w:rFonts w:asciiTheme="minorHAnsi" w:hAnsiTheme="minorHAnsi"/>
          <w:color w:val="auto"/>
        </w:rPr>
        <w:lastRenderedPageBreak/>
        <w:t>2.</w:t>
      </w:r>
      <w:r w:rsidRPr="00F0571A">
        <w:rPr>
          <w:rFonts w:asciiTheme="minorHAnsi" w:eastAsia="Arial" w:hAnsiTheme="minorHAnsi" w:cs="Arial"/>
          <w:b/>
          <w:color w:val="auto"/>
        </w:rPr>
        <w:t xml:space="preserve"> </w:t>
      </w:r>
      <w:r w:rsidRPr="00F0571A">
        <w:rPr>
          <w:rFonts w:asciiTheme="minorHAnsi" w:hAnsiTheme="minorHAnsi"/>
          <w:color w:val="auto"/>
        </w:rPr>
        <w:t>Rodzaj, skala i usytuowanie przedsięwzięcia.</w:t>
      </w:r>
      <w:bookmarkEnd w:id="6"/>
      <w:r w:rsidRPr="00F0571A">
        <w:rPr>
          <w:rFonts w:asciiTheme="minorHAnsi" w:hAnsiTheme="minorHAnsi"/>
          <w:color w:val="auto"/>
        </w:rPr>
        <w:t xml:space="preserve">   </w:t>
      </w:r>
    </w:p>
    <w:p w14:paraId="260FA903" w14:textId="77777777" w:rsidR="00535FB5" w:rsidRPr="00F0571A" w:rsidRDefault="00382F6A" w:rsidP="002E7D80">
      <w:pPr>
        <w:spacing w:after="0" w:line="259" w:lineRule="auto"/>
        <w:ind w:left="-284" w:right="158"/>
        <w:jc w:val="left"/>
        <w:rPr>
          <w:rFonts w:asciiTheme="minorHAnsi" w:hAnsiTheme="minorHAnsi"/>
          <w:color w:val="auto"/>
        </w:rPr>
      </w:pPr>
      <w:r w:rsidRPr="00F0571A">
        <w:rPr>
          <w:rFonts w:asciiTheme="minorHAnsi" w:hAnsiTheme="minorHAnsi"/>
          <w:color w:val="auto"/>
        </w:rPr>
        <w:t xml:space="preserve"> </w:t>
      </w:r>
    </w:p>
    <w:p w14:paraId="41D3AD22" w14:textId="77777777" w:rsidR="00535FB5" w:rsidRPr="00F0571A" w:rsidRDefault="00382F6A" w:rsidP="002E7D80">
      <w:pPr>
        <w:ind w:left="-284" w:right="158"/>
        <w:rPr>
          <w:rFonts w:asciiTheme="minorHAnsi" w:hAnsiTheme="minorHAnsi"/>
          <w:color w:val="auto"/>
        </w:rPr>
      </w:pPr>
      <w:r w:rsidRPr="00F0571A">
        <w:rPr>
          <w:rFonts w:asciiTheme="minorHAnsi" w:hAnsiTheme="minorHAnsi"/>
          <w:color w:val="auto"/>
        </w:rPr>
        <w:t xml:space="preserve">Dane podmiotu planującego podjęcie realizacji przedsięwzięcia : </w:t>
      </w:r>
    </w:p>
    <w:p w14:paraId="245F7DBE" w14:textId="57387EA9" w:rsidR="00535FB5" w:rsidRPr="00F0571A" w:rsidRDefault="00382F6A" w:rsidP="002E7D80">
      <w:pPr>
        <w:spacing w:line="259" w:lineRule="auto"/>
        <w:ind w:left="-284" w:right="158"/>
        <w:jc w:val="left"/>
        <w:rPr>
          <w:rFonts w:asciiTheme="minorHAnsi" w:hAnsiTheme="minorHAnsi"/>
          <w:color w:val="auto"/>
        </w:rPr>
      </w:pPr>
      <w:r w:rsidRPr="00F0571A">
        <w:rPr>
          <w:rFonts w:asciiTheme="minorHAnsi" w:hAnsiTheme="minorHAnsi"/>
          <w:color w:val="auto"/>
        </w:rPr>
        <w:t xml:space="preserve"> </w:t>
      </w:r>
    </w:p>
    <w:p w14:paraId="5FFF4183" w14:textId="0BA5D878" w:rsidR="002E7D80" w:rsidRPr="00B76C29" w:rsidRDefault="006554C0" w:rsidP="002E7D80">
      <w:pPr>
        <w:tabs>
          <w:tab w:val="center" w:pos="1282"/>
          <w:tab w:val="center" w:pos="7191"/>
        </w:tabs>
        <w:spacing w:after="15"/>
        <w:ind w:left="851" w:right="158" w:hanging="993"/>
        <w:jc w:val="left"/>
        <w:rPr>
          <w:rFonts w:asciiTheme="minorHAnsi" w:hAnsiTheme="minorHAnsi"/>
          <w:color w:val="auto"/>
        </w:rPr>
      </w:pPr>
      <w:r w:rsidRPr="00B76C29">
        <w:rPr>
          <w:rFonts w:asciiTheme="minorHAnsi" w:hAnsiTheme="minorHAnsi"/>
          <w:color w:val="auto"/>
        </w:rPr>
        <w:t>Inwe</w:t>
      </w:r>
      <w:r w:rsidR="002E7D80" w:rsidRPr="00B76C29">
        <w:rPr>
          <w:rFonts w:asciiTheme="minorHAnsi" w:hAnsiTheme="minorHAnsi"/>
          <w:color w:val="auto"/>
        </w:rPr>
        <w:t xml:space="preserve">stor: </w:t>
      </w:r>
      <w:r w:rsidR="002E7D80" w:rsidRPr="00B76C29">
        <w:rPr>
          <w:rFonts w:asciiTheme="minorHAnsi" w:hAnsiTheme="minorHAnsi"/>
          <w:color w:val="auto"/>
        </w:rPr>
        <w:tab/>
      </w:r>
      <w:r w:rsidR="002E7D80" w:rsidRPr="00B76C29">
        <w:rPr>
          <w:rFonts w:asciiTheme="minorHAnsi" w:hAnsiTheme="minorHAnsi"/>
          <w:color w:val="auto"/>
        </w:rPr>
        <w:tab/>
      </w:r>
      <w:r w:rsidR="002E7D80" w:rsidRPr="00B76C29">
        <w:rPr>
          <w:rFonts w:asciiTheme="minorHAnsi" w:hAnsiTheme="minorHAnsi"/>
          <w:color w:val="auto"/>
        </w:rPr>
        <w:tab/>
        <w:t xml:space="preserve">   </w:t>
      </w:r>
      <w:r w:rsidR="00382F6A" w:rsidRPr="00B76C29">
        <w:rPr>
          <w:rFonts w:asciiTheme="minorHAnsi" w:hAnsiTheme="minorHAnsi"/>
          <w:color w:val="auto"/>
        </w:rPr>
        <w:t xml:space="preserve">Autor karty (adres do korespondencji):  </w:t>
      </w:r>
    </w:p>
    <w:p w14:paraId="51DD1AE5" w14:textId="116D8AF0" w:rsidR="002E7D80" w:rsidRPr="00B76C29" w:rsidRDefault="00CE543B" w:rsidP="002E7D80">
      <w:pPr>
        <w:tabs>
          <w:tab w:val="center" w:pos="1282"/>
          <w:tab w:val="center" w:pos="7191"/>
        </w:tabs>
        <w:spacing w:after="15"/>
        <w:ind w:left="5387" w:right="158" w:hanging="5529"/>
        <w:jc w:val="left"/>
        <w:rPr>
          <w:rFonts w:asciiTheme="minorHAnsi" w:hAnsiTheme="minorHAnsi"/>
          <w:color w:val="auto"/>
        </w:rPr>
      </w:pPr>
      <w:r w:rsidRPr="00B76C29">
        <w:rPr>
          <w:rFonts w:asciiTheme="minorHAnsi" w:hAnsiTheme="minorHAnsi"/>
          <w:color w:val="auto"/>
          <w:lang w:val="en-US"/>
        </w:rPr>
        <w:t xml:space="preserve">Standard Power Development </w:t>
      </w:r>
      <w:r w:rsidR="002E7D80" w:rsidRPr="00B76C29">
        <w:rPr>
          <w:rFonts w:asciiTheme="minorHAnsi" w:hAnsiTheme="minorHAnsi"/>
          <w:color w:val="auto"/>
          <w:lang w:val="en-US"/>
        </w:rPr>
        <w:t>Sp. z</w:t>
      </w:r>
      <w:r w:rsidRPr="00B76C29">
        <w:rPr>
          <w:rFonts w:asciiTheme="minorHAnsi" w:hAnsiTheme="minorHAnsi"/>
          <w:color w:val="auto"/>
          <w:lang w:val="en-US"/>
        </w:rPr>
        <w:t xml:space="preserve"> o.o. I Sp.k.</w:t>
      </w:r>
      <w:r w:rsidR="002E7D80" w:rsidRPr="00B76C29">
        <w:rPr>
          <w:rFonts w:asciiTheme="minorHAnsi" w:hAnsiTheme="minorHAnsi"/>
          <w:color w:val="auto"/>
          <w:lang w:val="en-US"/>
        </w:rPr>
        <w:t xml:space="preserve"> </w:t>
      </w:r>
      <w:r w:rsidR="002E7D80" w:rsidRPr="00B76C29">
        <w:rPr>
          <w:rFonts w:asciiTheme="minorHAnsi" w:hAnsiTheme="minorHAnsi"/>
          <w:color w:val="auto"/>
          <w:lang w:val="en-US"/>
        </w:rPr>
        <w:tab/>
      </w:r>
      <w:r w:rsidR="000C7152">
        <w:rPr>
          <w:rFonts w:asciiTheme="minorHAnsi" w:hAnsiTheme="minorHAnsi"/>
          <w:color w:val="auto"/>
        </w:rPr>
        <w:t>Patrycja Nega</w:t>
      </w:r>
    </w:p>
    <w:p w14:paraId="777C2637" w14:textId="3329A026" w:rsidR="00535FB5" w:rsidRPr="00B76C29" w:rsidRDefault="00CE543B" w:rsidP="00996C0F">
      <w:pPr>
        <w:tabs>
          <w:tab w:val="center" w:pos="1282"/>
          <w:tab w:val="center" w:pos="7191"/>
        </w:tabs>
        <w:spacing w:after="15"/>
        <w:ind w:left="5387" w:right="158" w:hanging="5529"/>
        <w:jc w:val="left"/>
        <w:rPr>
          <w:rFonts w:asciiTheme="minorHAnsi" w:hAnsiTheme="minorHAnsi"/>
          <w:color w:val="auto"/>
        </w:rPr>
      </w:pPr>
      <w:r w:rsidRPr="00B76C29">
        <w:rPr>
          <w:rFonts w:asciiTheme="minorHAnsi" w:hAnsiTheme="minorHAnsi"/>
          <w:color w:val="auto"/>
        </w:rPr>
        <w:t>ul</w:t>
      </w:r>
      <w:r w:rsidR="005662E1" w:rsidRPr="00B76C29">
        <w:rPr>
          <w:rFonts w:asciiTheme="minorHAnsi" w:hAnsiTheme="minorHAnsi"/>
          <w:color w:val="auto"/>
        </w:rPr>
        <w:t xml:space="preserve">. </w:t>
      </w:r>
      <w:r w:rsidRPr="00B76C29">
        <w:rPr>
          <w:rFonts w:asciiTheme="minorHAnsi" w:hAnsiTheme="minorHAnsi"/>
          <w:color w:val="auto"/>
        </w:rPr>
        <w:t>Wielicka 30</w:t>
      </w:r>
      <w:r w:rsidR="002E7D80" w:rsidRPr="00B76C29">
        <w:rPr>
          <w:rFonts w:asciiTheme="minorHAnsi" w:hAnsiTheme="minorHAnsi"/>
          <w:color w:val="auto"/>
        </w:rPr>
        <w:t xml:space="preserve"> </w:t>
      </w:r>
      <w:r w:rsidR="00EF4A2C" w:rsidRPr="00B76C29">
        <w:rPr>
          <w:rFonts w:asciiTheme="minorHAnsi" w:hAnsiTheme="minorHAnsi"/>
          <w:color w:val="auto"/>
        </w:rPr>
        <w:tab/>
      </w:r>
      <w:r w:rsidR="006554C0" w:rsidRPr="00B76C29">
        <w:rPr>
          <w:rFonts w:asciiTheme="minorHAnsi" w:hAnsiTheme="minorHAnsi"/>
          <w:color w:val="auto"/>
        </w:rPr>
        <w:t xml:space="preserve">ul. </w:t>
      </w:r>
      <w:r w:rsidR="0043768B" w:rsidRPr="00B76C29">
        <w:rPr>
          <w:rFonts w:asciiTheme="minorHAnsi" w:hAnsiTheme="minorHAnsi"/>
          <w:color w:val="auto"/>
        </w:rPr>
        <w:t>Wielicka 30</w:t>
      </w:r>
      <w:r w:rsidR="00382F6A" w:rsidRPr="00B76C29">
        <w:rPr>
          <w:rFonts w:asciiTheme="minorHAnsi" w:hAnsiTheme="minorHAnsi"/>
          <w:color w:val="auto"/>
        </w:rPr>
        <w:t xml:space="preserve"> </w:t>
      </w:r>
    </w:p>
    <w:p w14:paraId="70D30ECD" w14:textId="43DD93CC" w:rsidR="00535FB5" w:rsidRPr="00F0571A" w:rsidRDefault="00CE543B" w:rsidP="00996C0F">
      <w:pPr>
        <w:spacing w:after="73" w:line="329" w:lineRule="auto"/>
        <w:ind w:left="5387" w:right="158" w:hanging="5529"/>
        <w:rPr>
          <w:rFonts w:asciiTheme="minorHAnsi" w:hAnsiTheme="minorHAnsi"/>
          <w:color w:val="auto"/>
        </w:rPr>
      </w:pPr>
      <w:r w:rsidRPr="00B76C29">
        <w:rPr>
          <w:rFonts w:asciiTheme="minorHAnsi" w:hAnsiTheme="minorHAnsi"/>
          <w:color w:val="auto"/>
        </w:rPr>
        <w:t>30</w:t>
      </w:r>
      <w:r w:rsidR="005662E1" w:rsidRPr="00B76C29">
        <w:rPr>
          <w:rFonts w:asciiTheme="minorHAnsi" w:hAnsiTheme="minorHAnsi"/>
          <w:color w:val="auto"/>
        </w:rPr>
        <w:t xml:space="preserve"> – </w:t>
      </w:r>
      <w:r w:rsidRPr="00B76C29">
        <w:rPr>
          <w:rFonts w:asciiTheme="minorHAnsi" w:hAnsiTheme="minorHAnsi"/>
          <w:color w:val="auto"/>
        </w:rPr>
        <w:t>552 Kraków</w:t>
      </w:r>
      <w:r w:rsidR="002E7D80" w:rsidRPr="00B76C29">
        <w:rPr>
          <w:rFonts w:asciiTheme="minorHAnsi" w:hAnsiTheme="minorHAnsi"/>
          <w:color w:val="auto"/>
        </w:rPr>
        <w:t xml:space="preserve"> </w:t>
      </w:r>
      <w:r w:rsidR="00996C0F" w:rsidRPr="00B76C29">
        <w:rPr>
          <w:rFonts w:asciiTheme="minorHAnsi" w:hAnsiTheme="minorHAnsi"/>
          <w:color w:val="auto"/>
        </w:rPr>
        <w:tab/>
      </w:r>
      <w:r w:rsidR="00382F6A" w:rsidRPr="00B76C29">
        <w:rPr>
          <w:rFonts w:asciiTheme="minorHAnsi" w:hAnsiTheme="minorHAnsi"/>
          <w:color w:val="auto"/>
        </w:rPr>
        <w:t>30-</w:t>
      </w:r>
      <w:r w:rsidR="0043768B" w:rsidRPr="00B76C29">
        <w:rPr>
          <w:rFonts w:asciiTheme="minorHAnsi" w:hAnsiTheme="minorHAnsi"/>
          <w:color w:val="auto"/>
        </w:rPr>
        <w:t>552 Kraków</w:t>
      </w:r>
      <w:r w:rsidR="00382F6A" w:rsidRPr="00F0571A">
        <w:rPr>
          <w:rFonts w:asciiTheme="minorHAnsi" w:hAnsiTheme="minorHAnsi"/>
          <w:color w:val="auto"/>
        </w:rPr>
        <w:t xml:space="preserve"> </w:t>
      </w:r>
    </w:p>
    <w:p w14:paraId="6BEBD45E" w14:textId="77777777" w:rsidR="00535FB5" w:rsidRPr="00F0571A" w:rsidRDefault="00382F6A" w:rsidP="002E7D80">
      <w:pPr>
        <w:spacing w:after="83" w:line="259" w:lineRule="auto"/>
        <w:ind w:left="-284" w:right="158"/>
        <w:jc w:val="left"/>
        <w:rPr>
          <w:rFonts w:asciiTheme="minorHAnsi" w:hAnsiTheme="minorHAnsi"/>
          <w:color w:val="auto"/>
        </w:rPr>
      </w:pPr>
      <w:r w:rsidRPr="00F0571A">
        <w:rPr>
          <w:rFonts w:asciiTheme="minorHAnsi" w:hAnsiTheme="minorHAnsi"/>
          <w:color w:val="auto"/>
        </w:rPr>
        <w:t xml:space="preserve"> </w:t>
      </w:r>
      <w:r w:rsidRPr="00F0571A">
        <w:rPr>
          <w:rFonts w:asciiTheme="minorHAnsi" w:hAnsiTheme="minorHAnsi"/>
          <w:color w:val="auto"/>
        </w:rPr>
        <w:tab/>
        <w:t xml:space="preserve"> </w:t>
      </w:r>
    </w:p>
    <w:p w14:paraId="513F0AC4" w14:textId="77777777" w:rsidR="00535FB5" w:rsidRPr="00F0571A" w:rsidRDefault="00382F6A" w:rsidP="002E7D80">
      <w:pPr>
        <w:spacing w:after="0" w:line="259" w:lineRule="auto"/>
        <w:ind w:left="-284" w:right="158"/>
        <w:jc w:val="left"/>
        <w:rPr>
          <w:rFonts w:asciiTheme="minorHAnsi" w:hAnsiTheme="minorHAnsi"/>
          <w:color w:val="auto"/>
        </w:rPr>
      </w:pPr>
      <w:r w:rsidRPr="00F0571A">
        <w:rPr>
          <w:rFonts w:asciiTheme="minorHAnsi" w:hAnsiTheme="minorHAnsi"/>
          <w:color w:val="auto"/>
          <w:u w:val="single" w:color="1E000F"/>
        </w:rPr>
        <w:t>Nazwa przedsięwzięcia</w:t>
      </w:r>
      <w:r w:rsidRPr="00F0571A">
        <w:rPr>
          <w:rFonts w:asciiTheme="minorHAnsi" w:hAnsiTheme="minorHAnsi"/>
          <w:color w:val="auto"/>
        </w:rPr>
        <w:t xml:space="preserve">  </w:t>
      </w:r>
    </w:p>
    <w:p w14:paraId="7A8CDB57" w14:textId="77777777" w:rsidR="00535FB5" w:rsidRPr="00F0571A" w:rsidRDefault="00382F6A" w:rsidP="002E7D80">
      <w:pPr>
        <w:spacing w:after="0" w:line="259" w:lineRule="auto"/>
        <w:ind w:left="-284" w:right="158"/>
        <w:jc w:val="left"/>
        <w:rPr>
          <w:rFonts w:asciiTheme="minorHAnsi" w:hAnsiTheme="minorHAnsi"/>
          <w:color w:val="auto"/>
        </w:rPr>
      </w:pPr>
      <w:r w:rsidRPr="00F0571A">
        <w:rPr>
          <w:rFonts w:asciiTheme="minorHAnsi" w:hAnsiTheme="minorHAnsi"/>
          <w:color w:val="auto"/>
        </w:rPr>
        <w:t xml:space="preserve"> </w:t>
      </w:r>
    </w:p>
    <w:p w14:paraId="726C33C7" w14:textId="0A160CA6" w:rsidR="008F1A01" w:rsidRDefault="00C82F17" w:rsidP="002E7D80">
      <w:pPr>
        <w:ind w:left="-284" w:right="158"/>
        <w:rPr>
          <w:rFonts w:asciiTheme="minorHAnsi" w:hAnsiTheme="minorHAnsi"/>
          <w:color w:val="auto"/>
        </w:rPr>
      </w:pPr>
      <w:r w:rsidRPr="00C82F17">
        <w:rPr>
          <w:rFonts w:asciiTheme="minorHAnsi" w:hAnsiTheme="minorHAnsi"/>
          <w:color w:val="auto"/>
        </w:rPr>
        <w:t>Budowa farmy fotowoltaicznej o mocy do 1 MW wraz z infrastruktu</w:t>
      </w:r>
      <w:r w:rsidR="00222F40">
        <w:rPr>
          <w:rFonts w:asciiTheme="minorHAnsi" w:hAnsiTheme="minorHAnsi"/>
          <w:color w:val="auto"/>
        </w:rPr>
        <w:t>rą techniczną na terenie działek</w:t>
      </w:r>
      <w:r w:rsidRPr="00C82F17">
        <w:rPr>
          <w:rFonts w:asciiTheme="minorHAnsi" w:hAnsiTheme="minorHAnsi"/>
          <w:color w:val="auto"/>
        </w:rPr>
        <w:t xml:space="preserve"> nr ew. </w:t>
      </w:r>
      <w:r w:rsidR="00222F40">
        <w:rPr>
          <w:rFonts w:asciiTheme="minorHAnsi" w:hAnsiTheme="minorHAnsi"/>
          <w:color w:val="auto"/>
        </w:rPr>
        <w:t>1, 2</w:t>
      </w:r>
      <w:r w:rsidRPr="00C82F17">
        <w:rPr>
          <w:rFonts w:asciiTheme="minorHAnsi" w:hAnsiTheme="minorHAnsi"/>
          <w:color w:val="auto"/>
        </w:rPr>
        <w:t xml:space="preserve">, obręb </w:t>
      </w:r>
      <w:r w:rsidR="00A547F9">
        <w:rPr>
          <w:rFonts w:asciiTheme="minorHAnsi" w:hAnsiTheme="minorHAnsi"/>
          <w:color w:val="auto"/>
        </w:rPr>
        <w:t>Adamki</w:t>
      </w:r>
      <w:r w:rsidRPr="00C82F17">
        <w:rPr>
          <w:rFonts w:asciiTheme="minorHAnsi" w:hAnsiTheme="minorHAnsi"/>
          <w:color w:val="auto"/>
        </w:rPr>
        <w:t xml:space="preserve">, gmina </w:t>
      </w:r>
      <w:r w:rsidR="00A547F9">
        <w:rPr>
          <w:rFonts w:asciiTheme="minorHAnsi" w:hAnsiTheme="minorHAnsi"/>
          <w:color w:val="auto"/>
        </w:rPr>
        <w:t>Zbójno</w:t>
      </w:r>
      <w:r>
        <w:rPr>
          <w:rFonts w:asciiTheme="minorHAnsi" w:hAnsiTheme="minorHAnsi"/>
          <w:color w:val="auto"/>
        </w:rPr>
        <w:t>.</w:t>
      </w:r>
    </w:p>
    <w:p w14:paraId="18D982D5" w14:textId="77777777" w:rsidR="00C82F17" w:rsidRPr="00F0571A" w:rsidRDefault="00C82F17" w:rsidP="002E7D80">
      <w:pPr>
        <w:ind w:left="-284" w:right="158"/>
        <w:rPr>
          <w:rFonts w:asciiTheme="minorHAnsi" w:hAnsiTheme="minorHAnsi"/>
          <w:color w:val="auto"/>
        </w:rPr>
      </w:pPr>
    </w:p>
    <w:p w14:paraId="61561B5E" w14:textId="77777777" w:rsidR="00535FB5" w:rsidRPr="00F0571A" w:rsidRDefault="00382F6A" w:rsidP="002E7D80">
      <w:pPr>
        <w:spacing w:after="0" w:line="259" w:lineRule="auto"/>
        <w:ind w:left="-284" w:right="158"/>
        <w:jc w:val="left"/>
        <w:rPr>
          <w:rFonts w:asciiTheme="minorHAnsi" w:hAnsiTheme="minorHAnsi"/>
          <w:color w:val="auto"/>
        </w:rPr>
      </w:pPr>
      <w:r w:rsidRPr="00F0571A">
        <w:rPr>
          <w:rFonts w:asciiTheme="minorHAnsi" w:hAnsiTheme="minorHAnsi"/>
          <w:color w:val="auto"/>
          <w:u w:val="single" w:color="1E000F"/>
        </w:rPr>
        <w:t>Rodzaj przedsięwzięcia</w:t>
      </w:r>
      <w:r w:rsidRPr="00F0571A">
        <w:rPr>
          <w:rFonts w:asciiTheme="minorHAnsi" w:hAnsiTheme="minorHAnsi"/>
          <w:color w:val="auto"/>
        </w:rPr>
        <w:t xml:space="preserve">  </w:t>
      </w:r>
    </w:p>
    <w:p w14:paraId="3F64C0F0" w14:textId="77777777" w:rsidR="00535FB5" w:rsidRPr="00F0571A" w:rsidRDefault="00382F6A" w:rsidP="002E7D80">
      <w:pPr>
        <w:spacing w:after="0" w:line="259" w:lineRule="auto"/>
        <w:ind w:left="-284" w:right="158"/>
        <w:jc w:val="left"/>
        <w:rPr>
          <w:rFonts w:asciiTheme="minorHAnsi" w:hAnsiTheme="minorHAnsi"/>
          <w:color w:val="auto"/>
        </w:rPr>
      </w:pPr>
      <w:r w:rsidRPr="00F0571A">
        <w:rPr>
          <w:rFonts w:asciiTheme="minorHAnsi" w:hAnsiTheme="minorHAnsi"/>
          <w:color w:val="auto"/>
        </w:rPr>
        <w:t xml:space="preserve"> </w:t>
      </w:r>
    </w:p>
    <w:p w14:paraId="4DEDFC76" w14:textId="7973DF8C" w:rsidR="00535FB5" w:rsidRPr="00F0571A" w:rsidRDefault="00382F6A" w:rsidP="00ED1FDC">
      <w:pPr>
        <w:shd w:val="clear" w:color="auto" w:fill="FFFFFF" w:themeFill="background1"/>
        <w:ind w:left="-284" w:right="158"/>
        <w:rPr>
          <w:rStyle w:val="Odwoaniedokomentarza"/>
          <w:color w:val="auto"/>
        </w:rPr>
      </w:pPr>
      <w:r w:rsidRPr="00F0571A">
        <w:rPr>
          <w:rFonts w:asciiTheme="minorHAnsi" w:hAnsiTheme="minorHAnsi"/>
          <w:color w:val="auto"/>
        </w:rPr>
        <w:t>Przedsięwzięcie polega na instalacji paneli fotowoltaicznych wraz z infrastrukturą techniczną (nN/SN konstrukcje i elementy montażowe, panele fotowoltaiczne, inwertery DC/AC, okablowanie solarne, kontenerowa rozdzielnica, układy pomiarowo – zabezpieczające, linie kablowe, instalacje odgromowe oraz pozostałe oprzyrządowanie</w:t>
      </w:r>
      <w:r w:rsidRPr="00B76C29">
        <w:rPr>
          <w:rFonts w:asciiTheme="minorHAnsi" w:hAnsiTheme="minorHAnsi"/>
          <w:color w:val="auto"/>
        </w:rPr>
        <w:t>)</w:t>
      </w:r>
      <w:r w:rsidR="00C82F17">
        <w:rPr>
          <w:rFonts w:asciiTheme="minorHAnsi" w:hAnsiTheme="minorHAnsi"/>
          <w:color w:val="auto"/>
        </w:rPr>
        <w:t>, magazyn energii,</w:t>
      </w:r>
      <w:r w:rsidRPr="00B76C29">
        <w:rPr>
          <w:rFonts w:asciiTheme="minorHAnsi" w:hAnsiTheme="minorHAnsi"/>
          <w:color w:val="auto"/>
        </w:rPr>
        <w:t xml:space="preserve"> służącej do wytwarzania energii elektrycznej z energii słonecznej o mocy do 1 MW na terenie miejscowości</w:t>
      </w:r>
      <w:r w:rsidR="00731B99" w:rsidRPr="00B76C29">
        <w:rPr>
          <w:rFonts w:asciiTheme="minorHAnsi" w:hAnsiTheme="minorHAnsi"/>
          <w:color w:val="auto"/>
        </w:rPr>
        <w:t xml:space="preserve"> </w:t>
      </w:r>
      <w:r w:rsidR="00A547F9">
        <w:rPr>
          <w:rFonts w:asciiTheme="minorHAnsi" w:hAnsiTheme="minorHAnsi"/>
          <w:color w:val="auto"/>
        </w:rPr>
        <w:t>Adamki</w:t>
      </w:r>
      <w:r w:rsidR="00CE543B" w:rsidRPr="00B76C29">
        <w:rPr>
          <w:rFonts w:asciiTheme="minorHAnsi" w:hAnsiTheme="minorHAnsi"/>
          <w:color w:val="auto"/>
        </w:rPr>
        <w:t>,</w:t>
      </w:r>
      <w:r w:rsidR="00BA0723" w:rsidRPr="00B76C29">
        <w:rPr>
          <w:rFonts w:asciiTheme="minorHAnsi" w:hAnsiTheme="minorHAnsi"/>
          <w:color w:val="auto"/>
        </w:rPr>
        <w:t xml:space="preserve"> </w:t>
      </w:r>
      <w:r w:rsidR="00C82F17">
        <w:rPr>
          <w:rFonts w:asciiTheme="minorHAnsi" w:hAnsiTheme="minorHAnsi"/>
          <w:color w:val="auto"/>
        </w:rPr>
        <w:t xml:space="preserve">w gminie </w:t>
      </w:r>
      <w:r w:rsidR="00A547F9">
        <w:rPr>
          <w:rFonts w:asciiTheme="minorHAnsi" w:hAnsiTheme="minorHAnsi"/>
          <w:color w:val="auto"/>
        </w:rPr>
        <w:t>Zbójno</w:t>
      </w:r>
      <w:r w:rsidRPr="00B76C29">
        <w:rPr>
          <w:rFonts w:asciiTheme="minorHAnsi" w:hAnsiTheme="minorHAnsi"/>
          <w:color w:val="auto"/>
        </w:rPr>
        <w:t xml:space="preserve">, w powiecie </w:t>
      </w:r>
      <w:r w:rsidR="00A547F9">
        <w:rPr>
          <w:rFonts w:asciiTheme="minorHAnsi" w:hAnsiTheme="minorHAnsi"/>
          <w:color w:val="auto"/>
        </w:rPr>
        <w:t>golubsko-dobrzyński</w:t>
      </w:r>
      <w:r w:rsidR="00AC1924">
        <w:rPr>
          <w:rFonts w:asciiTheme="minorHAnsi" w:hAnsiTheme="minorHAnsi"/>
          <w:color w:val="auto"/>
        </w:rPr>
        <w:t>m</w:t>
      </w:r>
      <w:r w:rsidR="00BA0723" w:rsidRPr="00B76C29">
        <w:rPr>
          <w:rFonts w:asciiTheme="minorHAnsi" w:hAnsiTheme="minorHAnsi"/>
          <w:color w:val="auto"/>
        </w:rPr>
        <w:t>.</w:t>
      </w:r>
      <w:r w:rsidRPr="00B76C29">
        <w:rPr>
          <w:rFonts w:asciiTheme="minorHAnsi" w:hAnsiTheme="minorHAnsi"/>
          <w:color w:val="auto"/>
        </w:rPr>
        <w:t xml:space="preserve"> Przedsięwzięcie realizowane będzie na terenie obejmujący</w:t>
      </w:r>
      <w:r w:rsidR="003C452C" w:rsidRPr="00B76C29">
        <w:rPr>
          <w:rFonts w:asciiTheme="minorHAnsi" w:hAnsiTheme="minorHAnsi"/>
          <w:color w:val="auto"/>
        </w:rPr>
        <w:t>m</w:t>
      </w:r>
      <w:r w:rsidR="00CE543B" w:rsidRPr="00B76C29">
        <w:rPr>
          <w:rFonts w:asciiTheme="minorHAnsi" w:hAnsiTheme="minorHAnsi"/>
          <w:color w:val="auto"/>
        </w:rPr>
        <w:t xml:space="preserve"> działk</w:t>
      </w:r>
      <w:r w:rsidR="00222F40">
        <w:rPr>
          <w:rFonts w:asciiTheme="minorHAnsi" w:hAnsiTheme="minorHAnsi"/>
          <w:color w:val="auto"/>
        </w:rPr>
        <w:t>i</w:t>
      </w:r>
      <w:r w:rsidR="00CE543B" w:rsidRPr="00B76C29">
        <w:rPr>
          <w:rFonts w:asciiTheme="minorHAnsi" w:hAnsiTheme="minorHAnsi"/>
          <w:color w:val="auto"/>
        </w:rPr>
        <w:t xml:space="preserve"> o</w:t>
      </w:r>
      <w:r w:rsidRPr="00B76C29">
        <w:rPr>
          <w:rFonts w:asciiTheme="minorHAnsi" w:hAnsiTheme="minorHAnsi"/>
          <w:color w:val="auto"/>
        </w:rPr>
        <w:t xml:space="preserve"> nr</w:t>
      </w:r>
      <w:r w:rsidR="00CE543B" w:rsidRPr="00B76C29">
        <w:rPr>
          <w:rFonts w:asciiTheme="minorHAnsi" w:hAnsiTheme="minorHAnsi"/>
          <w:color w:val="auto"/>
        </w:rPr>
        <w:t xml:space="preserve"> ewid.</w:t>
      </w:r>
      <w:r w:rsidR="00C82F17">
        <w:rPr>
          <w:rFonts w:asciiTheme="minorHAnsi" w:hAnsiTheme="minorHAnsi"/>
          <w:color w:val="auto"/>
        </w:rPr>
        <w:t xml:space="preserve"> </w:t>
      </w:r>
      <w:r w:rsidR="00222F40">
        <w:rPr>
          <w:rFonts w:asciiTheme="minorHAnsi" w:hAnsiTheme="minorHAnsi"/>
          <w:color w:val="auto"/>
        </w:rPr>
        <w:t>1, 2</w:t>
      </w:r>
      <w:r w:rsidR="00CE543B" w:rsidRPr="00B76C29">
        <w:rPr>
          <w:rFonts w:asciiTheme="minorHAnsi" w:hAnsiTheme="minorHAnsi"/>
          <w:color w:val="auto"/>
        </w:rPr>
        <w:t xml:space="preserve"> </w:t>
      </w:r>
      <w:r w:rsidR="00BA0723" w:rsidRPr="00656FD9">
        <w:rPr>
          <w:rFonts w:asciiTheme="minorHAnsi" w:hAnsiTheme="minorHAnsi"/>
          <w:color w:val="auto"/>
        </w:rPr>
        <w:t xml:space="preserve">w obrębie </w:t>
      </w:r>
      <w:r w:rsidR="007E1AE2">
        <w:rPr>
          <w:rFonts w:asciiTheme="minorHAnsi" w:hAnsiTheme="minorHAnsi"/>
          <w:color w:val="auto"/>
        </w:rPr>
        <w:t>00</w:t>
      </w:r>
      <w:r w:rsidR="00222F40">
        <w:rPr>
          <w:rFonts w:asciiTheme="minorHAnsi" w:hAnsiTheme="minorHAnsi"/>
          <w:color w:val="auto"/>
        </w:rPr>
        <w:t>01</w:t>
      </w:r>
      <w:r w:rsidR="00815996" w:rsidRPr="00656FD9">
        <w:rPr>
          <w:rFonts w:asciiTheme="minorHAnsi" w:hAnsiTheme="minorHAnsi"/>
          <w:color w:val="auto"/>
        </w:rPr>
        <w:t xml:space="preserve"> </w:t>
      </w:r>
      <w:r w:rsidR="00A547F9">
        <w:rPr>
          <w:rFonts w:asciiTheme="minorHAnsi" w:hAnsiTheme="minorHAnsi"/>
          <w:color w:val="auto"/>
        </w:rPr>
        <w:t>Adamki</w:t>
      </w:r>
      <w:r w:rsidR="005C677C" w:rsidRPr="00B76C29">
        <w:rPr>
          <w:rFonts w:asciiTheme="minorHAnsi" w:hAnsiTheme="minorHAnsi"/>
          <w:color w:val="auto"/>
        </w:rPr>
        <w:t>,</w:t>
      </w:r>
      <w:r w:rsidR="00815996" w:rsidRPr="00B76C29">
        <w:rPr>
          <w:rFonts w:asciiTheme="minorHAnsi" w:hAnsiTheme="minorHAnsi"/>
          <w:color w:val="auto"/>
        </w:rPr>
        <w:t xml:space="preserve"> gmina </w:t>
      </w:r>
      <w:r w:rsidR="00A547F9">
        <w:rPr>
          <w:rFonts w:asciiTheme="minorHAnsi" w:hAnsiTheme="minorHAnsi"/>
          <w:color w:val="auto"/>
        </w:rPr>
        <w:t>Zbójno</w:t>
      </w:r>
      <w:r w:rsidR="005C677C" w:rsidRPr="00B76C29">
        <w:rPr>
          <w:rFonts w:asciiTheme="minorHAnsi" w:hAnsiTheme="minorHAnsi"/>
          <w:color w:val="auto"/>
        </w:rPr>
        <w:t>,</w:t>
      </w:r>
      <w:r w:rsidRPr="00B76C29">
        <w:rPr>
          <w:rFonts w:asciiTheme="minorHAnsi" w:hAnsiTheme="minorHAnsi"/>
          <w:color w:val="auto"/>
        </w:rPr>
        <w:t xml:space="preserve"> wojew</w:t>
      </w:r>
      <w:r w:rsidR="0090595F" w:rsidRPr="00B76C29">
        <w:rPr>
          <w:rFonts w:asciiTheme="minorHAnsi" w:hAnsiTheme="minorHAnsi"/>
          <w:color w:val="auto"/>
        </w:rPr>
        <w:t>ództwo</w:t>
      </w:r>
      <w:r w:rsidR="00E55257">
        <w:rPr>
          <w:rFonts w:asciiTheme="minorHAnsi" w:hAnsiTheme="minorHAnsi"/>
          <w:color w:val="auto"/>
        </w:rPr>
        <w:t xml:space="preserve"> </w:t>
      </w:r>
      <w:r w:rsidR="00A547F9">
        <w:rPr>
          <w:rFonts w:asciiTheme="minorHAnsi" w:hAnsiTheme="minorHAnsi"/>
          <w:color w:val="auto"/>
        </w:rPr>
        <w:t>kujawsko-pomorskie</w:t>
      </w:r>
      <w:r w:rsidRPr="00B76C29">
        <w:rPr>
          <w:rFonts w:asciiTheme="minorHAnsi" w:hAnsiTheme="minorHAnsi"/>
          <w:color w:val="auto"/>
        </w:rPr>
        <w:t>. Łączna powierzchn</w:t>
      </w:r>
      <w:r w:rsidR="00CE543B" w:rsidRPr="00B76C29">
        <w:rPr>
          <w:rFonts w:asciiTheme="minorHAnsi" w:hAnsiTheme="minorHAnsi"/>
          <w:color w:val="auto"/>
        </w:rPr>
        <w:t>ia obszaru (terenu ogrodzonego)</w:t>
      </w:r>
      <w:r w:rsidRPr="00B76C29">
        <w:rPr>
          <w:rFonts w:asciiTheme="minorHAnsi" w:hAnsiTheme="minorHAnsi"/>
          <w:color w:val="auto"/>
        </w:rPr>
        <w:t xml:space="preserve"> planowanej elektrowni fotowoltaicznej </w:t>
      </w:r>
      <w:r w:rsidRPr="00656FD9">
        <w:rPr>
          <w:rFonts w:asciiTheme="minorHAnsi" w:hAnsiTheme="minorHAnsi"/>
          <w:color w:val="auto"/>
        </w:rPr>
        <w:t xml:space="preserve">wynosi </w:t>
      </w:r>
      <w:r w:rsidR="008F1A01" w:rsidRPr="00656FD9">
        <w:rPr>
          <w:rFonts w:asciiTheme="minorHAnsi" w:hAnsiTheme="minorHAnsi"/>
          <w:color w:val="auto"/>
        </w:rPr>
        <w:t>ok.</w:t>
      </w:r>
      <w:r w:rsidR="005C677C" w:rsidRPr="00656FD9">
        <w:rPr>
          <w:rFonts w:asciiTheme="minorHAnsi" w:hAnsiTheme="minorHAnsi"/>
          <w:color w:val="auto"/>
        </w:rPr>
        <w:t xml:space="preserve"> </w:t>
      </w:r>
      <w:r w:rsidR="008F5247">
        <w:rPr>
          <w:rFonts w:asciiTheme="minorHAnsi" w:hAnsiTheme="minorHAnsi"/>
          <w:color w:val="auto"/>
        </w:rPr>
        <w:t>2</w:t>
      </w:r>
      <w:r w:rsidR="00731B99" w:rsidRPr="00656FD9">
        <w:rPr>
          <w:rFonts w:asciiTheme="minorHAnsi" w:hAnsiTheme="minorHAnsi"/>
          <w:color w:val="auto"/>
          <w:shd w:val="clear" w:color="auto" w:fill="FFFFFF" w:themeFill="background1"/>
        </w:rPr>
        <w:t xml:space="preserve"> h</w:t>
      </w:r>
      <w:r w:rsidRPr="00656FD9">
        <w:rPr>
          <w:rFonts w:asciiTheme="minorHAnsi" w:hAnsiTheme="minorHAnsi"/>
          <w:color w:val="auto"/>
          <w:shd w:val="clear" w:color="auto" w:fill="FFFFFF" w:themeFill="background1"/>
        </w:rPr>
        <w:t>a.</w:t>
      </w:r>
      <w:r w:rsidRPr="00656FD9">
        <w:rPr>
          <w:rFonts w:asciiTheme="minorHAnsi" w:hAnsiTheme="minorHAnsi"/>
          <w:color w:val="auto"/>
        </w:rPr>
        <w:t xml:space="preserve"> Planowana</w:t>
      </w:r>
      <w:r w:rsidRPr="00F0571A">
        <w:rPr>
          <w:rFonts w:asciiTheme="minorHAnsi" w:hAnsiTheme="minorHAnsi"/>
          <w:color w:val="auto"/>
        </w:rPr>
        <w:t xml:space="preserve"> inwestycja należy do przedsięwzięć wymienionych w § 3 ust. 1 pkt 52 rozporządzenia Rady Ministrów z dnia 9 listopada 2010 r. w sprawie przedsięwzięć mogących potencjalnie znaczącą oddziaływać na środ</w:t>
      </w:r>
      <w:r w:rsidR="00935225">
        <w:rPr>
          <w:rFonts w:asciiTheme="minorHAnsi" w:hAnsiTheme="minorHAnsi"/>
          <w:color w:val="auto"/>
        </w:rPr>
        <w:t>owisko (Dz. U. 2016 poz. 71</w:t>
      </w:r>
      <w:r w:rsidRPr="00F0571A">
        <w:rPr>
          <w:rFonts w:asciiTheme="minorHAnsi" w:hAnsiTheme="minorHAnsi"/>
          <w:color w:val="auto"/>
        </w:rPr>
        <w:t xml:space="preserve">).  </w:t>
      </w:r>
    </w:p>
    <w:p w14:paraId="16D7CCA3" w14:textId="77777777" w:rsidR="003C452C" w:rsidRPr="00F0571A" w:rsidRDefault="003C452C" w:rsidP="002E7D80">
      <w:pPr>
        <w:spacing w:after="0" w:line="259" w:lineRule="auto"/>
        <w:ind w:left="-284" w:right="158"/>
        <w:rPr>
          <w:rFonts w:asciiTheme="minorHAnsi" w:hAnsiTheme="minorHAnsi"/>
          <w:noProof/>
          <w:color w:val="auto"/>
        </w:rPr>
      </w:pPr>
    </w:p>
    <w:p w14:paraId="472F8E8E" w14:textId="6DBD096C" w:rsidR="007E474F" w:rsidRPr="00F0571A" w:rsidRDefault="00F3539F" w:rsidP="00D602EC">
      <w:pPr>
        <w:spacing w:after="0" w:line="259" w:lineRule="auto"/>
        <w:ind w:left="-284" w:right="158"/>
        <w:jc w:val="center"/>
        <w:rPr>
          <w:rFonts w:asciiTheme="minorHAnsi" w:hAnsiTheme="minorHAnsi"/>
          <w:noProof/>
          <w:color w:val="auto"/>
        </w:rPr>
      </w:pPr>
      <w:r w:rsidRPr="00F3539F">
        <w:rPr>
          <w:rFonts w:asciiTheme="minorHAnsi" w:hAnsiTheme="minorHAnsi"/>
          <w:noProof/>
          <w:color w:val="auto"/>
        </w:rPr>
        <w:lastRenderedPageBreak/>
        <w:drawing>
          <wp:inline distT="0" distB="0" distL="0" distR="0" wp14:anchorId="591EC332" wp14:editId="6AA0FA02">
            <wp:extent cx="6221730" cy="8803499"/>
            <wp:effectExtent l="0" t="0" r="7620" b="0"/>
            <wp:docPr id="4" name="Obraz 4" descr="P:\PROJEKTY\PROJEKTY SPD\[69] Adamki - 1, 2\3. Decyzja środowiskowa\DŚ\rozmieszczenie adamki 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ROJEKTY\PROJEKTY SPD\[69] Adamki - 1, 2\3. Decyzja środowiskowa\DŚ\rozmieszczenie adamki v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21730" cy="8803499"/>
                    </a:xfrm>
                    <a:prstGeom prst="rect">
                      <a:avLst/>
                    </a:prstGeom>
                    <a:noFill/>
                    <a:ln>
                      <a:noFill/>
                    </a:ln>
                  </pic:spPr>
                </pic:pic>
              </a:graphicData>
            </a:graphic>
          </wp:inline>
        </w:drawing>
      </w:r>
    </w:p>
    <w:p w14:paraId="7501A7AC" w14:textId="029FC2AE" w:rsidR="00ED1FDC" w:rsidRPr="00F0571A" w:rsidRDefault="00ED1FDC" w:rsidP="00ED1FDC">
      <w:pPr>
        <w:ind w:left="-284" w:right="158"/>
        <w:jc w:val="center"/>
        <w:rPr>
          <w:rFonts w:asciiTheme="minorHAnsi" w:hAnsiTheme="minorHAnsi"/>
          <w:color w:val="auto"/>
        </w:rPr>
      </w:pPr>
      <w:r w:rsidRPr="004D264D">
        <w:rPr>
          <w:rFonts w:asciiTheme="minorHAnsi" w:hAnsiTheme="minorHAnsi"/>
          <w:color w:val="auto"/>
        </w:rPr>
        <w:t>Fot. 2. Rozmieszczenie instalacji na mapie ewidencyjnej</w:t>
      </w:r>
      <w:r w:rsidR="003364FB" w:rsidRPr="004D264D">
        <w:rPr>
          <w:rFonts w:asciiTheme="minorHAnsi" w:hAnsiTheme="minorHAnsi"/>
          <w:color w:val="auto"/>
        </w:rPr>
        <w:t>.</w:t>
      </w:r>
    </w:p>
    <w:p w14:paraId="09347F07" w14:textId="77777777" w:rsidR="00535FB5" w:rsidRPr="00F0571A" w:rsidRDefault="00382F6A" w:rsidP="002E7D80">
      <w:pPr>
        <w:ind w:left="-284" w:right="158"/>
        <w:rPr>
          <w:rFonts w:asciiTheme="minorHAnsi" w:hAnsiTheme="minorHAnsi"/>
          <w:color w:val="auto"/>
        </w:rPr>
      </w:pPr>
      <w:r w:rsidRPr="00F0571A">
        <w:rPr>
          <w:rFonts w:asciiTheme="minorHAnsi" w:hAnsiTheme="minorHAnsi"/>
          <w:color w:val="auto"/>
        </w:rPr>
        <w:lastRenderedPageBreak/>
        <w:t xml:space="preserve">Według planów zostanie wykonana instalacja o mocy do 1 MW. W ramach niniejszej inwestycji planuje się montaż następujących elementów:  </w:t>
      </w:r>
    </w:p>
    <w:p w14:paraId="447745A7" w14:textId="77777777" w:rsidR="00447C1F" w:rsidRPr="00F0571A" w:rsidRDefault="00447C1F" w:rsidP="002E7D80">
      <w:pPr>
        <w:ind w:left="-284" w:right="158"/>
        <w:rPr>
          <w:rFonts w:asciiTheme="minorHAnsi" w:hAnsiTheme="minorHAnsi"/>
          <w:color w:val="auto"/>
        </w:rPr>
      </w:pPr>
    </w:p>
    <w:p w14:paraId="3DF9F1C8" w14:textId="77777777" w:rsidR="00535FB5" w:rsidRPr="00F0571A" w:rsidRDefault="00382F6A" w:rsidP="002E7D80">
      <w:pPr>
        <w:pStyle w:val="Akapitzlist"/>
        <w:numPr>
          <w:ilvl w:val="0"/>
          <w:numId w:val="4"/>
        </w:numPr>
        <w:spacing w:after="28" w:line="259" w:lineRule="auto"/>
        <w:ind w:left="-284" w:right="158"/>
        <w:jc w:val="left"/>
        <w:rPr>
          <w:rFonts w:asciiTheme="minorHAnsi" w:hAnsiTheme="minorHAnsi"/>
          <w:color w:val="auto"/>
        </w:rPr>
      </w:pPr>
      <w:r w:rsidRPr="00F0571A">
        <w:rPr>
          <w:rFonts w:asciiTheme="minorHAnsi" w:hAnsiTheme="minorHAnsi"/>
          <w:color w:val="auto"/>
        </w:rPr>
        <w:t xml:space="preserve">panele fotowoltaiczne o łącznej mocy nominalnej do 1MW,  </w:t>
      </w:r>
    </w:p>
    <w:p w14:paraId="38BD4F03" w14:textId="12CCC395" w:rsidR="00535FB5" w:rsidRPr="00F0571A" w:rsidRDefault="00382F6A" w:rsidP="002E7D80">
      <w:pPr>
        <w:numPr>
          <w:ilvl w:val="0"/>
          <w:numId w:val="4"/>
        </w:numPr>
        <w:spacing w:after="42"/>
        <w:ind w:left="-284" w:right="158"/>
        <w:rPr>
          <w:rFonts w:asciiTheme="minorHAnsi" w:hAnsiTheme="minorHAnsi"/>
          <w:color w:val="auto"/>
        </w:rPr>
      </w:pPr>
      <w:r w:rsidRPr="00F0571A">
        <w:rPr>
          <w:rFonts w:asciiTheme="minorHAnsi" w:hAnsiTheme="minorHAnsi"/>
          <w:color w:val="auto"/>
        </w:rPr>
        <w:t>konstrukcja nośna do instalacji paneli (tzw. stoły fotowolt</w:t>
      </w:r>
      <w:r w:rsidR="00E55257">
        <w:rPr>
          <w:rFonts w:asciiTheme="minorHAnsi" w:hAnsiTheme="minorHAnsi"/>
          <w:color w:val="auto"/>
        </w:rPr>
        <w:t>aiczne) pod kątem nachylenia  20</w:t>
      </w:r>
      <w:r w:rsidRPr="00F0571A">
        <w:rPr>
          <w:rFonts w:asciiTheme="minorHAnsi" w:hAnsiTheme="minorHAnsi"/>
          <w:color w:val="auto"/>
        </w:rPr>
        <w:t>-35 stopni orientacji poł</w:t>
      </w:r>
      <w:r w:rsidR="007956E6">
        <w:rPr>
          <w:rFonts w:asciiTheme="minorHAnsi" w:hAnsiTheme="minorHAnsi"/>
          <w:color w:val="auto"/>
        </w:rPr>
        <w:t>udniowej usytuowanej na gruncie</w:t>
      </w:r>
      <w:r w:rsidRPr="00F0571A">
        <w:rPr>
          <w:rFonts w:asciiTheme="minorHAnsi" w:hAnsiTheme="minorHAnsi"/>
          <w:color w:val="auto"/>
        </w:rPr>
        <w:t xml:space="preserve">,  </w:t>
      </w:r>
    </w:p>
    <w:p w14:paraId="518CF942" w14:textId="5ECD6337" w:rsidR="00535FB5" w:rsidRPr="00F0571A" w:rsidRDefault="00382F6A" w:rsidP="002E7D80">
      <w:pPr>
        <w:numPr>
          <w:ilvl w:val="0"/>
          <w:numId w:val="4"/>
        </w:numPr>
        <w:spacing w:after="52"/>
        <w:ind w:left="-284" w:right="158"/>
        <w:rPr>
          <w:rFonts w:asciiTheme="minorHAnsi" w:hAnsiTheme="minorHAnsi"/>
          <w:color w:val="auto"/>
        </w:rPr>
      </w:pPr>
      <w:r w:rsidRPr="00F0571A">
        <w:rPr>
          <w:rFonts w:asciiTheme="minorHAnsi" w:hAnsiTheme="minorHAnsi"/>
          <w:color w:val="auto"/>
        </w:rPr>
        <w:t>falowniki (inwertery) przekształcające energię prądu stał</w:t>
      </w:r>
      <w:r w:rsidR="00920198">
        <w:rPr>
          <w:rFonts w:asciiTheme="minorHAnsi" w:hAnsiTheme="minorHAnsi"/>
          <w:color w:val="auto"/>
        </w:rPr>
        <w:t xml:space="preserve">ego na energię prądu zmiennego </w:t>
      </w:r>
      <w:r w:rsidR="00920198">
        <w:rPr>
          <w:rFonts w:asciiTheme="minorHAnsi" w:hAnsiTheme="minorHAnsi"/>
          <w:color w:val="auto"/>
        </w:rPr>
        <w:br/>
      </w:r>
      <w:r w:rsidRPr="00F0571A">
        <w:rPr>
          <w:rFonts w:asciiTheme="minorHAnsi" w:hAnsiTheme="minorHAnsi"/>
          <w:color w:val="auto"/>
        </w:rPr>
        <w:t xml:space="preserve">o parametrach dostosowanych do sieci odbiorczej,  </w:t>
      </w:r>
    </w:p>
    <w:p w14:paraId="28434AA5" w14:textId="77777777" w:rsidR="00535FB5" w:rsidRPr="00F0571A" w:rsidRDefault="00382F6A" w:rsidP="002E7D80">
      <w:pPr>
        <w:numPr>
          <w:ilvl w:val="0"/>
          <w:numId w:val="4"/>
        </w:numPr>
        <w:ind w:left="-284" w:right="158"/>
        <w:rPr>
          <w:rFonts w:asciiTheme="minorHAnsi" w:hAnsiTheme="minorHAnsi"/>
          <w:color w:val="auto"/>
        </w:rPr>
      </w:pPr>
      <w:r w:rsidRPr="00F0571A">
        <w:rPr>
          <w:rFonts w:asciiTheme="minorHAnsi" w:hAnsiTheme="minorHAnsi"/>
          <w:color w:val="auto"/>
        </w:rPr>
        <w:t xml:space="preserve">instalacja monitorująca ilość wyprodukowanej energii oraz pracy elektrowni słonecznej,   </w:t>
      </w:r>
    </w:p>
    <w:p w14:paraId="09824935" w14:textId="77777777" w:rsidR="00535FB5" w:rsidRPr="00F0571A" w:rsidRDefault="00382F6A" w:rsidP="002E7D80">
      <w:pPr>
        <w:numPr>
          <w:ilvl w:val="0"/>
          <w:numId w:val="4"/>
        </w:numPr>
        <w:ind w:left="-284" w:right="158"/>
        <w:rPr>
          <w:rFonts w:asciiTheme="minorHAnsi" w:hAnsiTheme="minorHAnsi"/>
          <w:color w:val="auto"/>
        </w:rPr>
      </w:pPr>
      <w:r w:rsidRPr="00F0571A">
        <w:rPr>
          <w:rFonts w:asciiTheme="minorHAnsi" w:hAnsiTheme="minorHAnsi"/>
          <w:color w:val="auto"/>
        </w:rPr>
        <w:t xml:space="preserve">stacja kontenerowa wraz z transformatorem i linią kablową doziemną,   </w:t>
      </w:r>
    </w:p>
    <w:p w14:paraId="663F2229" w14:textId="4A885750" w:rsidR="00535FB5" w:rsidRPr="00F0571A" w:rsidRDefault="00382F6A" w:rsidP="002E7D80">
      <w:pPr>
        <w:numPr>
          <w:ilvl w:val="0"/>
          <w:numId w:val="4"/>
        </w:numPr>
        <w:spacing w:after="15"/>
        <w:ind w:left="-284" w:right="158"/>
        <w:rPr>
          <w:rFonts w:asciiTheme="minorHAnsi" w:hAnsiTheme="minorHAnsi"/>
          <w:color w:val="auto"/>
        </w:rPr>
      </w:pPr>
      <w:r w:rsidRPr="00F0571A">
        <w:rPr>
          <w:rFonts w:asciiTheme="minorHAnsi" w:hAnsiTheme="minorHAnsi"/>
          <w:color w:val="auto"/>
        </w:rPr>
        <w:t>ogrodzenie</w:t>
      </w:r>
      <w:r w:rsidR="00996C0F" w:rsidRPr="00F0571A">
        <w:rPr>
          <w:rFonts w:asciiTheme="minorHAnsi" w:hAnsiTheme="minorHAnsi"/>
          <w:color w:val="auto"/>
        </w:rPr>
        <w:t>,</w:t>
      </w:r>
      <w:r w:rsidRPr="00F0571A">
        <w:rPr>
          <w:rFonts w:asciiTheme="minorHAnsi" w:hAnsiTheme="minorHAnsi"/>
          <w:color w:val="auto"/>
        </w:rPr>
        <w:t xml:space="preserve">  </w:t>
      </w:r>
    </w:p>
    <w:p w14:paraId="1F0E69AB" w14:textId="38E480BB" w:rsidR="00535FB5" w:rsidRDefault="00382F6A" w:rsidP="002E7D80">
      <w:pPr>
        <w:numPr>
          <w:ilvl w:val="0"/>
          <w:numId w:val="4"/>
        </w:numPr>
        <w:ind w:left="-284" w:right="158"/>
        <w:rPr>
          <w:rFonts w:asciiTheme="minorHAnsi" w:hAnsiTheme="minorHAnsi"/>
          <w:color w:val="auto"/>
        </w:rPr>
      </w:pPr>
      <w:r w:rsidRPr="00F0571A">
        <w:rPr>
          <w:rFonts w:asciiTheme="minorHAnsi" w:hAnsiTheme="minorHAnsi"/>
          <w:color w:val="auto"/>
        </w:rPr>
        <w:t>instala</w:t>
      </w:r>
      <w:r w:rsidR="00996C0F" w:rsidRPr="00F0571A">
        <w:rPr>
          <w:rFonts w:asciiTheme="minorHAnsi" w:hAnsiTheme="minorHAnsi"/>
          <w:color w:val="auto"/>
        </w:rPr>
        <w:t>cja odgromowa i zabezpieczająca,</w:t>
      </w:r>
      <w:r w:rsidRPr="00F0571A">
        <w:rPr>
          <w:rFonts w:asciiTheme="minorHAnsi" w:hAnsiTheme="minorHAnsi"/>
          <w:color w:val="auto"/>
        </w:rPr>
        <w:t xml:space="preserve"> </w:t>
      </w:r>
    </w:p>
    <w:p w14:paraId="792412AC" w14:textId="77ED5BB3" w:rsidR="00C82F17" w:rsidRPr="00F0571A" w:rsidRDefault="00C82F17" w:rsidP="002E7D80">
      <w:pPr>
        <w:numPr>
          <w:ilvl w:val="0"/>
          <w:numId w:val="4"/>
        </w:numPr>
        <w:ind w:left="-284" w:right="158"/>
        <w:rPr>
          <w:rFonts w:asciiTheme="minorHAnsi" w:hAnsiTheme="minorHAnsi"/>
          <w:color w:val="auto"/>
        </w:rPr>
      </w:pPr>
      <w:r>
        <w:rPr>
          <w:rFonts w:asciiTheme="minorHAnsi" w:hAnsiTheme="minorHAnsi"/>
          <w:color w:val="auto"/>
        </w:rPr>
        <w:t xml:space="preserve">magazyn energii, </w:t>
      </w:r>
    </w:p>
    <w:p w14:paraId="06F898BF" w14:textId="77777777" w:rsidR="00535FB5" w:rsidRPr="00F0571A" w:rsidRDefault="00382F6A" w:rsidP="002E7D80">
      <w:pPr>
        <w:numPr>
          <w:ilvl w:val="0"/>
          <w:numId w:val="4"/>
        </w:numPr>
        <w:ind w:left="-284" w:right="158"/>
        <w:rPr>
          <w:rFonts w:asciiTheme="minorHAnsi" w:hAnsiTheme="minorHAnsi"/>
          <w:color w:val="auto"/>
        </w:rPr>
      </w:pPr>
      <w:r w:rsidRPr="00F0571A">
        <w:rPr>
          <w:rFonts w:asciiTheme="minorHAnsi" w:hAnsiTheme="minorHAnsi"/>
          <w:color w:val="auto"/>
        </w:rPr>
        <w:t xml:space="preserve">pozostałe elementy infrastruktury niezbędne do funkcjonowania wyżej wymienionej inwestycji.   </w:t>
      </w:r>
    </w:p>
    <w:p w14:paraId="0A087FC7" w14:textId="77777777" w:rsidR="00535FB5" w:rsidRPr="00F0571A" w:rsidRDefault="00382F6A" w:rsidP="002E7D80">
      <w:pPr>
        <w:spacing w:after="10"/>
        <w:ind w:left="-284" w:right="158"/>
        <w:rPr>
          <w:rFonts w:asciiTheme="minorHAnsi" w:hAnsiTheme="minorHAnsi"/>
          <w:color w:val="auto"/>
          <w:sz w:val="28"/>
        </w:rPr>
      </w:pPr>
      <w:r w:rsidRPr="00F0571A">
        <w:rPr>
          <w:rFonts w:asciiTheme="minorHAnsi" w:hAnsiTheme="minorHAnsi"/>
          <w:color w:val="auto"/>
          <w:sz w:val="28"/>
        </w:rPr>
        <w:t xml:space="preserve"> </w:t>
      </w:r>
    </w:p>
    <w:p w14:paraId="031AA51A" w14:textId="77777777" w:rsidR="00E53DA4" w:rsidRPr="00F0571A" w:rsidRDefault="00E53DA4" w:rsidP="002E7D80">
      <w:pPr>
        <w:spacing w:after="10"/>
        <w:ind w:left="-284" w:right="158"/>
        <w:rPr>
          <w:rFonts w:asciiTheme="minorHAnsi" w:hAnsiTheme="minorHAnsi"/>
          <w:color w:val="auto"/>
          <w:sz w:val="28"/>
        </w:rPr>
      </w:pPr>
      <w:r w:rsidRPr="00F0571A">
        <w:rPr>
          <w:rFonts w:asciiTheme="minorHAnsi" w:hAnsiTheme="minorHAnsi"/>
          <w:color w:val="auto"/>
          <w:sz w:val="28"/>
        </w:rPr>
        <w:t>2.1 Cel i skala przedsięwzięcia.</w:t>
      </w:r>
    </w:p>
    <w:p w14:paraId="303C8594" w14:textId="77777777" w:rsidR="00E53DA4" w:rsidRPr="00F0571A" w:rsidRDefault="00E53DA4" w:rsidP="002E7D80">
      <w:pPr>
        <w:spacing w:after="10"/>
        <w:ind w:left="-284" w:right="158"/>
        <w:rPr>
          <w:rFonts w:asciiTheme="minorHAnsi" w:hAnsiTheme="minorHAnsi"/>
          <w:color w:val="auto"/>
          <w:sz w:val="28"/>
        </w:rPr>
      </w:pPr>
    </w:p>
    <w:p w14:paraId="1CDD3BE9" w14:textId="1B0ED9D9" w:rsidR="00535FB5" w:rsidRPr="00F0571A" w:rsidRDefault="00382F6A" w:rsidP="002E7D80">
      <w:pPr>
        <w:ind w:left="-284" w:right="158"/>
        <w:rPr>
          <w:rFonts w:asciiTheme="minorHAnsi" w:hAnsiTheme="minorHAnsi"/>
          <w:color w:val="auto"/>
        </w:rPr>
      </w:pPr>
      <w:r w:rsidRPr="00F0571A">
        <w:rPr>
          <w:rFonts w:asciiTheme="minorHAnsi" w:hAnsiTheme="minorHAnsi"/>
          <w:color w:val="auto"/>
        </w:rPr>
        <w:t xml:space="preserve">Celem projektu jest poprawa efektywności energetycznej oraz spełnienie wymogów pakietu klimatycznego do którego zobowiązało się Państwo Polskie poprzez wytwarzanie energii elektrycznej </w:t>
      </w:r>
      <w:r w:rsidR="00AC020C">
        <w:rPr>
          <w:rFonts w:asciiTheme="minorHAnsi" w:hAnsiTheme="minorHAnsi"/>
          <w:color w:val="auto"/>
        </w:rPr>
        <w:br/>
      </w:r>
      <w:r w:rsidRPr="00F0571A">
        <w:rPr>
          <w:rFonts w:asciiTheme="minorHAnsi" w:hAnsiTheme="minorHAnsi"/>
          <w:color w:val="auto"/>
        </w:rPr>
        <w:t xml:space="preserve">z odnawialnych źródeł energii przy pomocy ogniw słonecznych.  </w:t>
      </w:r>
    </w:p>
    <w:p w14:paraId="6E502C83" w14:textId="77777777" w:rsidR="00535FB5" w:rsidRPr="00F0571A" w:rsidRDefault="00382F6A" w:rsidP="002E7D80">
      <w:pPr>
        <w:spacing w:after="0" w:line="259" w:lineRule="auto"/>
        <w:ind w:left="-284" w:right="158"/>
        <w:jc w:val="left"/>
        <w:rPr>
          <w:rFonts w:asciiTheme="minorHAnsi" w:hAnsiTheme="minorHAnsi"/>
          <w:color w:val="auto"/>
        </w:rPr>
      </w:pPr>
      <w:r w:rsidRPr="00F0571A">
        <w:rPr>
          <w:rFonts w:asciiTheme="minorHAnsi" w:hAnsiTheme="minorHAnsi"/>
          <w:color w:val="auto"/>
        </w:rPr>
        <w:t xml:space="preserve"> </w:t>
      </w:r>
    </w:p>
    <w:p w14:paraId="14C899C0" w14:textId="74544DFD" w:rsidR="00535FB5" w:rsidRPr="00F0571A" w:rsidRDefault="00382F6A" w:rsidP="002E7D80">
      <w:pPr>
        <w:ind w:left="-284" w:right="158"/>
        <w:rPr>
          <w:rFonts w:asciiTheme="minorHAnsi" w:hAnsiTheme="minorHAnsi"/>
          <w:color w:val="auto"/>
        </w:rPr>
      </w:pPr>
      <w:r w:rsidRPr="00F0571A">
        <w:rPr>
          <w:rFonts w:asciiTheme="minorHAnsi" w:hAnsiTheme="minorHAnsi"/>
          <w:color w:val="auto"/>
        </w:rPr>
        <w:t>Ogniwa fotowoltaiczne zwane bateriami słonecznymi, to urządzenia w postaci cienkich półprzewodnikowych płytek wykonanych z krzemu (ogniwa I generacji), cienkich warstw półprzewodnika (ogniwa II generacji) bądź specjalnego barwnika pozbawionego złącz P-N (ogniwa III generacji)</w:t>
      </w:r>
      <w:r w:rsidR="007956E6">
        <w:rPr>
          <w:rFonts w:asciiTheme="minorHAnsi" w:hAnsiTheme="minorHAnsi"/>
          <w:color w:val="auto"/>
        </w:rPr>
        <w:t>,</w:t>
      </w:r>
      <w:r w:rsidRPr="00F0571A">
        <w:rPr>
          <w:rFonts w:asciiTheme="minorHAnsi" w:hAnsiTheme="minorHAnsi"/>
          <w:color w:val="auto"/>
        </w:rPr>
        <w:t xml:space="preserve"> które pod wpływem promieniowania produkują energię elektryczną. Uzyskana w ten sposób energia będzie przekazana do zakładu energetycznego a następnie wprowadzona do Krajowej Sieci Energetycznej. </w:t>
      </w:r>
    </w:p>
    <w:p w14:paraId="6EBF0D79" w14:textId="77777777" w:rsidR="00535FB5" w:rsidRPr="00F0571A" w:rsidRDefault="00382F6A" w:rsidP="002E7D80">
      <w:pPr>
        <w:spacing w:after="0" w:line="259" w:lineRule="auto"/>
        <w:ind w:left="-284" w:right="158"/>
        <w:jc w:val="left"/>
        <w:rPr>
          <w:rFonts w:asciiTheme="minorHAnsi" w:hAnsiTheme="minorHAnsi"/>
          <w:color w:val="auto"/>
        </w:rPr>
      </w:pPr>
      <w:r w:rsidRPr="00F0571A">
        <w:rPr>
          <w:rFonts w:asciiTheme="minorHAnsi" w:hAnsiTheme="minorHAnsi"/>
          <w:color w:val="auto"/>
        </w:rPr>
        <w:t xml:space="preserve"> </w:t>
      </w:r>
    </w:p>
    <w:p w14:paraId="3274DA09" w14:textId="56375221" w:rsidR="00535FB5" w:rsidRPr="00F0571A" w:rsidRDefault="00382F6A" w:rsidP="002E7D80">
      <w:pPr>
        <w:spacing w:after="15"/>
        <w:ind w:left="-284" w:right="158"/>
        <w:rPr>
          <w:rFonts w:asciiTheme="minorHAnsi" w:hAnsiTheme="minorHAnsi"/>
          <w:color w:val="auto"/>
        </w:rPr>
      </w:pPr>
      <w:r w:rsidRPr="00F0571A">
        <w:rPr>
          <w:rFonts w:asciiTheme="minorHAnsi" w:hAnsiTheme="minorHAnsi"/>
          <w:color w:val="auto"/>
        </w:rPr>
        <w:t xml:space="preserve">Przewidywany okres eksploatacji farmy fotowoltaicznej wynosi 25 lat. W ramach inwestycji planowany jest montaż paneli fotowoltaicznych o mocy jednostkowej </w:t>
      </w:r>
      <w:r w:rsidR="00C21A61" w:rsidRPr="00F0571A">
        <w:rPr>
          <w:rFonts w:asciiTheme="minorHAnsi" w:hAnsiTheme="minorHAnsi"/>
          <w:color w:val="auto"/>
        </w:rPr>
        <w:t>o</w:t>
      </w:r>
      <w:r w:rsidR="00996C0F" w:rsidRPr="00F0571A">
        <w:rPr>
          <w:rFonts w:asciiTheme="minorHAnsi" w:hAnsiTheme="minorHAnsi"/>
          <w:color w:val="auto"/>
        </w:rPr>
        <w:t>d</w:t>
      </w:r>
      <w:r w:rsidR="00C21A61" w:rsidRPr="00F0571A">
        <w:rPr>
          <w:rFonts w:asciiTheme="minorHAnsi" w:hAnsiTheme="minorHAnsi"/>
          <w:color w:val="auto"/>
        </w:rPr>
        <w:t xml:space="preserve"> </w:t>
      </w:r>
      <w:r w:rsidR="00C82F17">
        <w:rPr>
          <w:rFonts w:asciiTheme="minorHAnsi" w:hAnsiTheme="minorHAnsi"/>
          <w:color w:val="auto"/>
        </w:rPr>
        <w:t>250</w:t>
      </w:r>
      <w:r w:rsidRPr="00B76C29">
        <w:rPr>
          <w:rFonts w:asciiTheme="minorHAnsi" w:hAnsiTheme="minorHAnsi"/>
          <w:color w:val="auto"/>
        </w:rPr>
        <w:t xml:space="preserve"> Wp </w:t>
      </w:r>
      <w:r w:rsidR="00C82F17">
        <w:rPr>
          <w:rFonts w:asciiTheme="minorHAnsi" w:hAnsiTheme="minorHAnsi"/>
          <w:color w:val="auto"/>
        </w:rPr>
        <w:t>do 500</w:t>
      </w:r>
      <w:r w:rsidR="007956E6" w:rsidRPr="00B76C29">
        <w:rPr>
          <w:rFonts w:asciiTheme="minorHAnsi" w:hAnsiTheme="minorHAnsi"/>
          <w:color w:val="auto"/>
        </w:rPr>
        <w:t xml:space="preserve"> Wp</w:t>
      </w:r>
      <w:r w:rsidR="00996C0F" w:rsidRPr="00F0571A">
        <w:rPr>
          <w:rFonts w:asciiTheme="minorHAnsi" w:hAnsiTheme="minorHAnsi"/>
          <w:color w:val="auto"/>
        </w:rPr>
        <w:t xml:space="preserve"> w ilości odpowiadającej </w:t>
      </w:r>
      <w:r w:rsidRPr="00F0571A">
        <w:rPr>
          <w:rFonts w:asciiTheme="minorHAnsi" w:hAnsiTheme="minorHAnsi"/>
          <w:color w:val="auto"/>
        </w:rPr>
        <w:t xml:space="preserve">1 MW w celu dokonywania konwersji energii promieniowania słonecznego na energię elektryczną i odprowadzanie wytworzonej energii do sieci operatora.  </w:t>
      </w:r>
    </w:p>
    <w:p w14:paraId="47DD6782" w14:textId="77777777" w:rsidR="00535FB5" w:rsidRPr="00F0571A" w:rsidRDefault="00382F6A" w:rsidP="002E7D80">
      <w:pPr>
        <w:spacing w:after="0" w:line="259" w:lineRule="auto"/>
        <w:ind w:left="-284" w:right="158"/>
        <w:jc w:val="left"/>
        <w:rPr>
          <w:rFonts w:asciiTheme="minorHAnsi" w:hAnsiTheme="minorHAnsi"/>
          <w:color w:val="auto"/>
        </w:rPr>
      </w:pPr>
      <w:r w:rsidRPr="00F0571A">
        <w:rPr>
          <w:rFonts w:asciiTheme="minorHAnsi" w:hAnsiTheme="minorHAnsi"/>
          <w:color w:val="auto"/>
        </w:rPr>
        <w:t xml:space="preserve"> </w:t>
      </w:r>
    </w:p>
    <w:p w14:paraId="13D8B0B5" w14:textId="77777777" w:rsidR="00535FB5" w:rsidRPr="00F0571A" w:rsidRDefault="00382F6A" w:rsidP="002E7D80">
      <w:pPr>
        <w:ind w:left="-284" w:right="158"/>
        <w:rPr>
          <w:rFonts w:asciiTheme="minorHAnsi" w:hAnsiTheme="minorHAnsi"/>
          <w:color w:val="auto"/>
        </w:rPr>
      </w:pPr>
      <w:r w:rsidRPr="00F0571A">
        <w:rPr>
          <w:rFonts w:asciiTheme="minorHAnsi" w:hAnsiTheme="minorHAnsi"/>
          <w:color w:val="auto"/>
        </w:rPr>
        <w:t xml:space="preserve">Ewentualne zmniejszenie liczby paneli jest związana z postępem technologicznym i optymalizacją ekonomiczną. Osiągnięcie planowanej mocy za ok. 2-3 lata będzie możliwe przy zastosowaniu mniejszej liczby paneli o większej mocy z tej samej jednostki powierzchni.  </w:t>
      </w:r>
    </w:p>
    <w:p w14:paraId="7AFFD85B" w14:textId="694122F5" w:rsidR="00535FB5" w:rsidRPr="00F0571A" w:rsidRDefault="00535FB5" w:rsidP="002E7D80">
      <w:pPr>
        <w:spacing w:after="0" w:line="259" w:lineRule="auto"/>
        <w:ind w:left="-284" w:right="158"/>
        <w:jc w:val="left"/>
        <w:rPr>
          <w:rFonts w:asciiTheme="minorHAnsi" w:hAnsiTheme="minorHAnsi"/>
          <w:color w:val="auto"/>
        </w:rPr>
      </w:pPr>
    </w:p>
    <w:p w14:paraId="441C1BA3" w14:textId="1F7696D1" w:rsidR="00535FB5" w:rsidRPr="00F0571A" w:rsidRDefault="00382F6A" w:rsidP="002E7D80">
      <w:pPr>
        <w:ind w:left="-284" w:right="158"/>
        <w:rPr>
          <w:rFonts w:asciiTheme="minorHAnsi" w:hAnsiTheme="minorHAnsi"/>
          <w:color w:val="auto"/>
        </w:rPr>
      </w:pPr>
      <w:r w:rsidRPr="00F0571A">
        <w:rPr>
          <w:rFonts w:asciiTheme="minorHAnsi" w:hAnsiTheme="minorHAnsi"/>
          <w:color w:val="auto"/>
        </w:rPr>
        <w:t>Panele fotowoltaiczne zostaną umocowane na konstrukcjach nośnych posadowionych na gruncie (konstrukcja wbijana przy pomocy kafara) pod kątem 2</w:t>
      </w:r>
      <w:r w:rsidR="00483ADB">
        <w:rPr>
          <w:rFonts w:asciiTheme="minorHAnsi" w:hAnsiTheme="minorHAnsi"/>
          <w:color w:val="auto"/>
        </w:rPr>
        <w:t>0</w:t>
      </w:r>
      <w:r w:rsidRPr="00F0571A">
        <w:rPr>
          <w:rFonts w:asciiTheme="minorHAnsi" w:hAnsiTheme="minorHAnsi"/>
          <w:color w:val="auto"/>
        </w:rPr>
        <w:t xml:space="preserve">-35 stopni i orientacji południowej. Panele zostaną podłączone do oddzielnych przetwornic prądowych o łącznej mocy 1000 kW, zamieniających prąd stały na przemienny o parametrach dostosowanych do sieci publicznej.  </w:t>
      </w:r>
    </w:p>
    <w:p w14:paraId="64E84574" w14:textId="77777777" w:rsidR="00627C7D" w:rsidRDefault="00382F6A" w:rsidP="00A3052D">
      <w:pPr>
        <w:spacing w:after="0" w:line="259" w:lineRule="auto"/>
        <w:ind w:left="-284" w:right="158"/>
        <w:rPr>
          <w:rFonts w:asciiTheme="minorHAnsi" w:hAnsiTheme="minorHAnsi"/>
          <w:color w:val="auto"/>
        </w:rPr>
      </w:pPr>
      <w:r w:rsidRPr="00F0571A">
        <w:rPr>
          <w:rFonts w:asciiTheme="minorHAnsi" w:hAnsiTheme="minorHAnsi"/>
          <w:color w:val="auto"/>
        </w:rPr>
        <w:t xml:space="preserve">Urządzenia przetwarzające prąd będą umieszczone w stacji kontenerowej usadowionej na gruncie. Wyprodukowana energia będzie oddawana do linii średniego napięcia (SN) przechodzącej w okolicy terenu inwestycji, przy pomocy linii kablowej SN oraz przyłącza energetycznego na słupie </w:t>
      </w:r>
      <w:r w:rsidRPr="00F0571A">
        <w:rPr>
          <w:rFonts w:asciiTheme="minorHAnsi" w:hAnsiTheme="minorHAnsi"/>
          <w:color w:val="auto"/>
        </w:rPr>
        <w:lastRenderedPageBreak/>
        <w:t xml:space="preserve">przyłączeniowym.  Instalacja zostanie wyposażona w instalację odgromową. Teren pod przedsięwzięcie będzie ogrodzony i monitorowany. </w:t>
      </w:r>
    </w:p>
    <w:p w14:paraId="5D637CEE" w14:textId="3DBD699A" w:rsidR="00535FB5" w:rsidRPr="00F0571A" w:rsidRDefault="00382F6A" w:rsidP="00A3052D">
      <w:pPr>
        <w:spacing w:after="0" w:line="259" w:lineRule="auto"/>
        <w:ind w:left="-284" w:right="158"/>
        <w:rPr>
          <w:rFonts w:asciiTheme="minorHAnsi" w:hAnsiTheme="minorHAnsi"/>
          <w:color w:val="auto"/>
        </w:rPr>
      </w:pPr>
      <w:r w:rsidRPr="00F0571A">
        <w:rPr>
          <w:rFonts w:asciiTheme="minorHAnsi" w:hAnsiTheme="minorHAnsi"/>
          <w:color w:val="auto"/>
        </w:rPr>
        <w:t xml:space="preserve">  </w:t>
      </w:r>
    </w:p>
    <w:p w14:paraId="7D42BA3D" w14:textId="74A24F2E" w:rsidR="00535FB5" w:rsidRPr="00F0571A" w:rsidRDefault="00382F6A" w:rsidP="00627C7D">
      <w:pPr>
        <w:tabs>
          <w:tab w:val="center" w:pos="2109"/>
        </w:tabs>
        <w:spacing w:after="0" w:line="259" w:lineRule="auto"/>
        <w:ind w:left="-284" w:right="158"/>
        <w:jc w:val="left"/>
        <w:rPr>
          <w:rFonts w:asciiTheme="minorHAnsi" w:hAnsiTheme="minorHAnsi"/>
          <w:color w:val="auto"/>
        </w:rPr>
      </w:pPr>
      <w:r w:rsidRPr="00F0571A">
        <w:rPr>
          <w:rFonts w:asciiTheme="minorHAnsi" w:hAnsiTheme="minorHAnsi"/>
          <w:color w:val="auto"/>
          <w:u w:val="single" w:color="1E000F"/>
        </w:rPr>
        <w:t>Usytuowanie przedsięwzięcia</w:t>
      </w:r>
      <w:r w:rsidRPr="00F0571A">
        <w:rPr>
          <w:rFonts w:asciiTheme="minorHAnsi" w:hAnsiTheme="minorHAnsi"/>
          <w:color w:val="auto"/>
        </w:rPr>
        <w:t xml:space="preserve">  </w:t>
      </w:r>
    </w:p>
    <w:p w14:paraId="2EDD3B9E" w14:textId="5CE8FD30" w:rsidR="00A3052D" w:rsidRDefault="00382F6A" w:rsidP="00A3052D">
      <w:pPr>
        <w:ind w:left="-284" w:right="158"/>
        <w:rPr>
          <w:rFonts w:asciiTheme="minorHAnsi" w:hAnsiTheme="minorHAnsi"/>
          <w:noProof/>
          <w:color w:val="auto"/>
        </w:rPr>
      </w:pPr>
      <w:r w:rsidRPr="00B76C29">
        <w:rPr>
          <w:rFonts w:asciiTheme="minorHAnsi" w:hAnsiTheme="minorHAnsi"/>
          <w:color w:val="auto"/>
        </w:rPr>
        <w:t>Teren przedsięwzięcia zlokalizowany jest w miejscowości</w:t>
      </w:r>
      <w:r w:rsidR="00483ADB">
        <w:rPr>
          <w:rFonts w:asciiTheme="minorHAnsi" w:hAnsiTheme="minorHAnsi"/>
          <w:color w:val="auto"/>
        </w:rPr>
        <w:t xml:space="preserve"> </w:t>
      </w:r>
      <w:r w:rsidR="00A547F9">
        <w:rPr>
          <w:rFonts w:asciiTheme="minorHAnsi" w:hAnsiTheme="minorHAnsi"/>
          <w:color w:val="auto"/>
        </w:rPr>
        <w:t>Adamki</w:t>
      </w:r>
      <w:r w:rsidR="00483ADB">
        <w:rPr>
          <w:rFonts w:asciiTheme="minorHAnsi" w:hAnsiTheme="minorHAnsi"/>
          <w:color w:val="auto"/>
        </w:rPr>
        <w:t xml:space="preserve">, gmina </w:t>
      </w:r>
      <w:r w:rsidR="00A547F9">
        <w:rPr>
          <w:rFonts w:asciiTheme="minorHAnsi" w:hAnsiTheme="minorHAnsi"/>
          <w:color w:val="auto"/>
        </w:rPr>
        <w:t>Zbójno</w:t>
      </w:r>
      <w:r w:rsidRPr="00B76C29">
        <w:rPr>
          <w:rFonts w:asciiTheme="minorHAnsi" w:hAnsiTheme="minorHAnsi"/>
          <w:color w:val="auto"/>
        </w:rPr>
        <w:t xml:space="preserve">, powiat </w:t>
      </w:r>
      <w:r w:rsidR="00A547F9">
        <w:rPr>
          <w:rFonts w:asciiTheme="minorHAnsi" w:hAnsiTheme="minorHAnsi"/>
          <w:color w:val="auto"/>
        </w:rPr>
        <w:t>golubsko-dobrzyński</w:t>
      </w:r>
      <w:r w:rsidRPr="00B76C29">
        <w:rPr>
          <w:rFonts w:asciiTheme="minorHAnsi" w:hAnsiTheme="minorHAnsi"/>
          <w:color w:val="auto"/>
        </w:rPr>
        <w:t xml:space="preserve">, województwo </w:t>
      </w:r>
      <w:r w:rsidR="00A547F9">
        <w:rPr>
          <w:rFonts w:asciiTheme="minorHAnsi" w:hAnsiTheme="minorHAnsi"/>
          <w:color w:val="auto"/>
        </w:rPr>
        <w:t>kujawsko-pomorskie</w:t>
      </w:r>
      <w:r w:rsidR="00136B31" w:rsidRPr="00B76C29">
        <w:rPr>
          <w:rFonts w:asciiTheme="minorHAnsi" w:hAnsiTheme="minorHAnsi"/>
          <w:color w:val="auto"/>
        </w:rPr>
        <w:t xml:space="preserve">. </w:t>
      </w:r>
      <w:r w:rsidRPr="00B76C29">
        <w:rPr>
          <w:rFonts w:asciiTheme="minorHAnsi" w:hAnsiTheme="minorHAnsi"/>
          <w:color w:val="auto"/>
        </w:rPr>
        <w:t>Przedsięwzięcie realizowane będzie na terenie obejmującym d</w:t>
      </w:r>
      <w:r w:rsidR="000643A8">
        <w:rPr>
          <w:rFonts w:asciiTheme="minorHAnsi" w:hAnsiTheme="minorHAnsi"/>
          <w:color w:val="auto"/>
        </w:rPr>
        <w:t>ziałki</w:t>
      </w:r>
      <w:r w:rsidR="00CE543B" w:rsidRPr="00B76C29">
        <w:rPr>
          <w:rFonts w:asciiTheme="minorHAnsi" w:hAnsiTheme="minorHAnsi"/>
          <w:color w:val="auto"/>
        </w:rPr>
        <w:t xml:space="preserve"> o </w:t>
      </w:r>
      <w:r w:rsidRPr="00B76C29">
        <w:rPr>
          <w:rFonts w:asciiTheme="minorHAnsi" w:hAnsiTheme="minorHAnsi"/>
          <w:color w:val="auto"/>
        </w:rPr>
        <w:t xml:space="preserve">nr </w:t>
      </w:r>
      <w:r w:rsidR="00483ADB">
        <w:rPr>
          <w:rFonts w:asciiTheme="minorHAnsi" w:hAnsiTheme="minorHAnsi"/>
          <w:color w:val="auto"/>
        </w:rPr>
        <w:t xml:space="preserve">ewid. </w:t>
      </w:r>
      <w:r w:rsidR="000643A8">
        <w:rPr>
          <w:rFonts w:asciiTheme="minorHAnsi" w:hAnsiTheme="minorHAnsi"/>
          <w:color w:val="auto"/>
        </w:rPr>
        <w:t>1, 2</w:t>
      </w:r>
      <w:r w:rsidR="00CE543B" w:rsidRPr="00656FD9">
        <w:rPr>
          <w:rFonts w:asciiTheme="minorHAnsi" w:hAnsiTheme="minorHAnsi"/>
          <w:color w:val="auto"/>
        </w:rPr>
        <w:t xml:space="preserve"> </w:t>
      </w:r>
      <w:r w:rsidR="00483ADB" w:rsidRPr="00656FD9">
        <w:rPr>
          <w:rFonts w:asciiTheme="minorHAnsi" w:hAnsiTheme="minorHAnsi"/>
          <w:color w:val="auto"/>
        </w:rPr>
        <w:t xml:space="preserve">w </w:t>
      </w:r>
      <w:r w:rsidRPr="00656FD9">
        <w:rPr>
          <w:rFonts w:asciiTheme="minorHAnsi" w:hAnsiTheme="minorHAnsi"/>
          <w:color w:val="auto"/>
        </w:rPr>
        <w:t xml:space="preserve">obrębie </w:t>
      </w:r>
      <w:r w:rsidR="001D366B">
        <w:rPr>
          <w:rFonts w:asciiTheme="minorHAnsi" w:hAnsiTheme="minorHAnsi"/>
          <w:color w:val="auto"/>
        </w:rPr>
        <w:t>000</w:t>
      </w:r>
      <w:r w:rsidR="000643A8">
        <w:rPr>
          <w:rFonts w:asciiTheme="minorHAnsi" w:hAnsiTheme="minorHAnsi"/>
          <w:color w:val="auto"/>
        </w:rPr>
        <w:t>1</w:t>
      </w:r>
      <w:r w:rsidR="00656FD9" w:rsidRPr="00656FD9">
        <w:rPr>
          <w:rFonts w:asciiTheme="minorHAnsi" w:hAnsiTheme="minorHAnsi"/>
          <w:color w:val="auto"/>
        </w:rPr>
        <w:t xml:space="preserve"> </w:t>
      </w:r>
      <w:r w:rsidR="00A547F9">
        <w:rPr>
          <w:rFonts w:asciiTheme="minorHAnsi" w:hAnsiTheme="minorHAnsi"/>
          <w:color w:val="auto"/>
        </w:rPr>
        <w:t>Adamki</w:t>
      </w:r>
      <w:r w:rsidRPr="00B76C29">
        <w:rPr>
          <w:rFonts w:asciiTheme="minorHAnsi" w:hAnsiTheme="minorHAnsi"/>
          <w:color w:val="auto"/>
        </w:rPr>
        <w:t>. Łączna powierzchnia dział</w:t>
      </w:r>
      <w:r w:rsidR="000643A8">
        <w:rPr>
          <w:rFonts w:asciiTheme="minorHAnsi" w:hAnsiTheme="minorHAnsi"/>
          <w:color w:val="auto"/>
        </w:rPr>
        <w:t>ek</w:t>
      </w:r>
      <w:r w:rsidRPr="00B76C29">
        <w:rPr>
          <w:rFonts w:asciiTheme="minorHAnsi" w:hAnsiTheme="minorHAnsi"/>
          <w:color w:val="auto"/>
        </w:rPr>
        <w:t xml:space="preserve"> inwestycyjn</w:t>
      </w:r>
      <w:r w:rsidR="000643A8">
        <w:rPr>
          <w:rFonts w:asciiTheme="minorHAnsi" w:hAnsiTheme="minorHAnsi"/>
          <w:color w:val="auto"/>
        </w:rPr>
        <w:t>ych</w:t>
      </w:r>
      <w:r w:rsidRPr="00B76C29">
        <w:rPr>
          <w:rFonts w:asciiTheme="minorHAnsi" w:hAnsiTheme="minorHAnsi"/>
          <w:color w:val="auto"/>
        </w:rPr>
        <w:t xml:space="preserve"> wynosi ok. </w:t>
      </w:r>
      <w:r w:rsidR="000643A8">
        <w:rPr>
          <w:rFonts w:asciiTheme="minorHAnsi" w:hAnsiTheme="minorHAnsi"/>
          <w:color w:val="auto"/>
        </w:rPr>
        <w:t>4,68</w:t>
      </w:r>
      <w:r w:rsidR="0007501F" w:rsidRPr="00B76C29">
        <w:rPr>
          <w:rFonts w:asciiTheme="minorHAnsi" w:hAnsiTheme="minorHAnsi"/>
          <w:color w:val="auto"/>
        </w:rPr>
        <w:t xml:space="preserve"> ha</w:t>
      </w:r>
      <w:r w:rsidRPr="00B76C29">
        <w:rPr>
          <w:rFonts w:asciiTheme="minorHAnsi" w:hAnsiTheme="minorHAnsi"/>
          <w:color w:val="auto"/>
        </w:rPr>
        <w:t>, z czego pod przedsięwzięcie przeznaczona będ</w:t>
      </w:r>
      <w:r w:rsidR="00102D22" w:rsidRPr="00B76C29">
        <w:rPr>
          <w:rFonts w:asciiTheme="minorHAnsi" w:hAnsiTheme="minorHAnsi"/>
          <w:color w:val="auto"/>
        </w:rPr>
        <w:t xml:space="preserve">zie </w:t>
      </w:r>
      <w:r w:rsidR="00102D22" w:rsidRPr="00656FD9">
        <w:rPr>
          <w:rFonts w:asciiTheme="minorHAnsi" w:hAnsiTheme="minorHAnsi"/>
          <w:color w:val="auto"/>
        </w:rPr>
        <w:t>po</w:t>
      </w:r>
      <w:r w:rsidR="00554A66" w:rsidRPr="00656FD9">
        <w:rPr>
          <w:rFonts w:asciiTheme="minorHAnsi" w:hAnsiTheme="minorHAnsi"/>
          <w:color w:val="auto"/>
        </w:rPr>
        <w:t>wierzchnia wynosząca ok</w:t>
      </w:r>
      <w:r w:rsidR="004A682F" w:rsidRPr="00656FD9">
        <w:rPr>
          <w:rFonts w:asciiTheme="minorHAnsi" w:hAnsiTheme="minorHAnsi"/>
          <w:color w:val="auto"/>
        </w:rPr>
        <w:t xml:space="preserve">. </w:t>
      </w:r>
      <w:r w:rsidR="001D366B">
        <w:rPr>
          <w:rFonts w:asciiTheme="minorHAnsi" w:hAnsiTheme="minorHAnsi"/>
          <w:color w:val="auto"/>
        </w:rPr>
        <w:t>2</w:t>
      </w:r>
      <w:r w:rsidR="00A3052D" w:rsidRPr="00656FD9">
        <w:rPr>
          <w:rFonts w:asciiTheme="minorHAnsi" w:hAnsiTheme="minorHAnsi"/>
          <w:color w:val="auto"/>
        </w:rPr>
        <w:t xml:space="preserve"> </w:t>
      </w:r>
      <w:r w:rsidRPr="00656FD9">
        <w:rPr>
          <w:rFonts w:asciiTheme="minorHAnsi" w:hAnsiTheme="minorHAnsi"/>
          <w:color w:val="auto"/>
        </w:rPr>
        <w:t>ha.</w:t>
      </w:r>
      <w:r w:rsidRPr="00F0571A">
        <w:rPr>
          <w:rFonts w:asciiTheme="minorHAnsi" w:hAnsiTheme="minorHAnsi"/>
          <w:color w:val="auto"/>
        </w:rPr>
        <w:t xml:space="preserve"> </w:t>
      </w:r>
      <w:r w:rsidR="00F47D4F" w:rsidRPr="00F0571A">
        <w:rPr>
          <w:rFonts w:asciiTheme="minorHAnsi" w:hAnsiTheme="minorHAnsi"/>
          <w:noProof/>
          <w:color w:val="auto"/>
        </w:rPr>
        <w:t xml:space="preserve"> </w:t>
      </w:r>
    </w:p>
    <w:p w14:paraId="077C6149" w14:textId="77777777" w:rsidR="00A3052D" w:rsidRDefault="00A3052D" w:rsidP="00A3052D">
      <w:pPr>
        <w:ind w:left="-284" w:right="158"/>
        <w:rPr>
          <w:rFonts w:asciiTheme="minorHAnsi" w:hAnsiTheme="minorHAnsi"/>
          <w:noProof/>
          <w:color w:val="auto"/>
        </w:rPr>
      </w:pPr>
    </w:p>
    <w:p w14:paraId="7A1A5870" w14:textId="6AF5EA74" w:rsidR="00535FB5" w:rsidRDefault="000643A8" w:rsidP="00D602EC">
      <w:pPr>
        <w:ind w:left="-284" w:right="158"/>
        <w:jc w:val="center"/>
        <w:rPr>
          <w:rFonts w:asciiTheme="minorHAnsi" w:hAnsiTheme="minorHAnsi"/>
          <w:color w:val="auto"/>
        </w:rPr>
      </w:pPr>
      <w:r>
        <w:rPr>
          <w:noProof/>
        </w:rPr>
        <w:drawing>
          <wp:inline distT="0" distB="0" distL="0" distR="0" wp14:anchorId="7730604B" wp14:editId="69DAEEB5">
            <wp:extent cx="6221730" cy="4260850"/>
            <wp:effectExtent l="0" t="0" r="7620" b="635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21730" cy="4260850"/>
                    </a:xfrm>
                    <a:prstGeom prst="rect">
                      <a:avLst/>
                    </a:prstGeom>
                  </pic:spPr>
                </pic:pic>
              </a:graphicData>
            </a:graphic>
          </wp:inline>
        </w:drawing>
      </w:r>
    </w:p>
    <w:p w14:paraId="597786A9" w14:textId="66C802B6" w:rsidR="00535FB5" w:rsidRDefault="00382F6A" w:rsidP="00DA5051">
      <w:pPr>
        <w:tabs>
          <w:tab w:val="center" w:pos="2359"/>
        </w:tabs>
        <w:spacing w:after="0" w:line="259" w:lineRule="auto"/>
        <w:ind w:left="0" w:right="158"/>
        <w:jc w:val="center"/>
        <w:rPr>
          <w:rFonts w:asciiTheme="minorHAnsi" w:hAnsiTheme="minorHAnsi"/>
          <w:color w:val="auto"/>
        </w:rPr>
      </w:pPr>
      <w:r w:rsidRPr="00614F58">
        <w:rPr>
          <w:rFonts w:asciiTheme="minorHAnsi" w:hAnsiTheme="minorHAnsi"/>
          <w:color w:val="auto"/>
        </w:rPr>
        <w:t>Fot. 3. Usytuowanie inwestycji na mapie.</w:t>
      </w:r>
      <w:r w:rsidR="00E97FBC" w:rsidRPr="005B4632">
        <w:rPr>
          <w:rFonts w:asciiTheme="minorHAnsi" w:hAnsiTheme="minorHAnsi"/>
          <w:color w:val="auto"/>
        </w:rPr>
        <w:t xml:space="preserve"> </w:t>
      </w:r>
    </w:p>
    <w:p w14:paraId="0427F84B" w14:textId="77777777" w:rsidR="00DA5051" w:rsidRPr="00DA5051" w:rsidRDefault="00DA5051" w:rsidP="00DA5051">
      <w:pPr>
        <w:tabs>
          <w:tab w:val="center" w:pos="2359"/>
        </w:tabs>
        <w:spacing w:after="0" w:line="259" w:lineRule="auto"/>
        <w:ind w:left="0" w:right="158"/>
        <w:jc w:val="center"/>
        <w:rPr>
          <w:rFonts w:asciiTheme="minorHAnsi" w:hAnsiTheme="minorHAnsi"/>
          <w:color w:val="auto"/>
        </w:rPr>
      </w:pPr>
    </w:p>
    <w:p w14:paraId="2D9D683A" w14:textId="4755D936" w:rsidR="00996C0F" w:rsidRDefault="00382F6A" w:rsidP="00614F58">
      <w:pPr>
        <w:ind w:left="-284" w:right="158"/>
        <w:rPr>
          <w:rFonts w:asciiTheme="minorHAnsi" w:hAnsiTheme="minorHAnsi"/>
          <w:color w:val="auto"/>
          <w:szCs w:val="24"/>
        </w:rPr>
      </w:pPr>
      <w:r w:rsidRPr="003621E7">
        <w:rPr>
          <w:rFonts w:asciiTheme="minorHAnsi" w:hAnsiTheme="minorHAnsi"/>
          <w:color w:val="auto"/>
          <w:szCs w:val="24"/>
        </w:rPr>
        <w:t xml:space="preserve">Obręb </w:t>
      </w:r>
      <w:r w:rsidR="004808AD">
        <w:rPr>
          <w:rFonts w:asciiTheme="minorHAnsi" w:hAnsiTheme="minorHAnsi"/>
          <w:color w:val="auto"/>
          <w:szCs w:val="24"/>
        </w:rPr>
        <w:t>00</w:t>
      </w:r>
      <w:r w:rsidR="000643A8">
        <w:rPr>
          <w:rFonts w:asciiTheme="minorHAnsi" w:hAnsiTheme="minorHAnsi"/>
          <w:color w:val="auto"/>
          <w:szCs w:val="24"/>
        </w:rPr>
        <w:t>01</w:t>
      </w:r>
      <w:r w:rsidRPr="003621E7">
        <w:rPr>
          <w:rFonts w:asciiTheme="minorHAnsi" w:hAnsiTheme="minorHAnsi"/>
          <w:color w:val="auto"/>
          <w:szCs w:val="24"/>
        </w:rPr>
        <w:t xml:space="preserve"> </w:t>
      </w:r>
      <w:r w:rsidR="00A547F9">
        <w:rPr>
          <w:rFonts w:asciiTheme="minorHAnsi" w:hAnsiTheme="minorHAnsi"/>
          <w:color w:val="auto"/>
          <w:szCs w:val="24"/>
        </w:rPr>
        <w:t>Adamki</w:t>
      </w:r>
      <w:r w:rsidRPr="003621E7">
        <w:rPr>
          <w:rFonts w:asciiTheme="minorHAnsi" w:hAnsiTheme="minorHAnsi"/>
          <w:color w:val="auto"/>
          <w:szCs w:val="24"/>
        </w:rPr>
        <w:t xml:space="preserve"> jest położony w</w:t>
      </w:r>
      <w:r w:rsidR="00656FD9" w:rsidRPr="003621E7">
        <w:rPr>
          <w:rFonts w:asciiTheme="minorHAnsi" w:hAnsiTheme="minorHAnsi"/>
          <w:color w:val="auto"/>
          <w:szCs w:val="24"/>
        </w:rPr>
        <w:t xml:space="preserve"> </w:t>
      </w:r>
      <w:r w:rsidR="00D14C19">
        <w:rPr>
          <w:rFonts w:asciiTheme="minorHAnsi" w:hAnsiTheme="minorHAnsi"/>
          <w:color w:val="auto"/>
          <w:szCs w:val="24"/>
        </w:rPr>
        <w:t xml:space="preserve">północnej </w:t>
      </w:r>
      <w:r w:rsidRPr="003621E7">
        <w:rPr>
          <w:rFonts w:asciiTheme="minorHAnsi" w:hAnsiTheme="minorHAnsi"/>
          <w:color w:val="auto"/>
          <w:szCs w:val="24"/>
        </w:rPr>
        <w:t>części Polski w</w:t>
      </w:r>
      <w:r w:rsidR="00D14C19">
        <w:rPr>
          <w:rFonts w:asciiTheme="minorHAnsi" w:hAnsiTheme="minorHAnsi"/>
          <w:color w:val="auto"/>
          <w:szCs w:val="24"/>
        </w:rPr>
        <w:t>e</w:t>
      </w:r>
      <w:r w:rsidR="00656FD9" w:rsidRPr="003621E7">
        <w:rPr>
          <w:rFonts w:asciiTheme="minorHAnsi" w:hAnsiTheme="minorHAnsi"/>
          <w:color w:val="auto"/>
          <w:szCs w:val="24"/>
        </w:rPr>
        <w:t xml:space="preserve"> </w:t>
      </w:r>
      <w:r w:rsidR="00D14C19">
        <w:rPr>
          <w:rFonts w:asciiTheme="minorHAnsi" w:hAnsiTheme="minorHAnsi"/>
          <w:color w:val="auto"/>
          <w:szCs w:val="24"/>
        </w:rPr>
        <w:t>wschodniej</w:t>
      </w:r>
      <w:r w:rsidR="003B0583" w:rsidRPr="003621E7">
        <w:rPr>
          <w:rFonts w:asciiTheme="minorHAnsi" w:hAnsiTheme="minorHAnsi"/>
          <w:color w:val="auto"/>
          <w:szCs w:val="24"/>
        </w:rPr>
        <w:t xml:space="preserve"> części województwa</w:t>
      </w:r>
      <w:r w:rsidRPr="003621E7">
        <w:rPr>
          <w:rFonts w:asciiTheme="minorHAnsi" w:hAnsiTheme="minorHAnsi"/>
          <w:color w:val="auto"/>
          <w:szCs w:val="24"/>
        </w:rPr>
        <w:t xml:space="preserve"> </w:t>
      </w:r>
      <w:r w:rsidR="00A547F9">
        <w:rPr>
          <w:rFonts w:asciiTheme="minorHAnsi" w:hAnsiTheme="minorHAnsi"/>
          <w:color w:val="auto"/>
          <w:szCs w:val="24"/>
        </w:rPr>
        <w:t>kujawsko-pomorskie</w:t>
      </w:r>
      <w:r w:rsidR="00656FD9" w:rsidRPr="003621E7">
        <w:rPr>
          <w:rFonts w:asciiTheme="minorHAnsi" w:hAnsiTheme="minorHAnsi"/>
          <w:color w:val="auto"/>
          <w:szCs w:val="24"/>
        </w:rPr>
        <w:t>go</w:t>
      </w:r>
      <w:r w:rsidR="003B0583" w:rsidRPr="003621E7">
        <w:rPr>
          <w:rFonts w:asciiTheme="minorHAnsi" w:hAnsiTheme="minorHAnsi"/>
          <w:color w:val="auto"/>
          <w:szCs w:val="24"/>
        </w:rPr>
        <w:t>.</w:t>
      </w:r>
      <w:r w:rsidRPr="003621E7">
        <w:rPr>
          <w:rFonts w:asciiTheme="minorHAnsi" w:hAnsiTheme="minorHAnsi"/>
          <w:color w:val="auto"/>
          <w:szCs w:val="24"/>
        </w:rPr>
        <w:t xml:space="preserve"> Administracyjnie należy do powiatu </w:t>
      </w:r>
      <w:r w:rsidR="00A547F9">
        <w:rPr>
          <w:rFonts w:asciiTheme="minorHAnsi" w:hAnsiTheme="minorHAnsi"/>
          <w:color w:val="auto"/>
          <w:szCs w:val="24"/>
        </w:rPr>
        <w:t>golubsko-dobrzyński</w:t>
      </w:r>
      <w:r w:rsidR="00656FD9" w:rsidRPr="003621E7">
        <w:rPr>
          <w:rFonts w:asciiTheme="minorHAnsi" w:hAnsiTheme="minorHAnsi"/>
          <w:color w:val="auto"/>
          <w:szCs w:val="24"/>
        </w:rPr>
        <w:t>ego</w:t>
      </w:r>
      <w:r w:rsidR="00BA5558" w:rsidRPr="003621E7">
        <w:rPr>
          <w:rFonts w:asciiTheme="minorHAnsi" w:hAnsiTheme="minorHAnsi"/>
          <w:color w:val="auto"/>
          <w:szCs w:val="24"/>
        </w:rPr>
        <w:t xml:space="preserve">. </w:t>
      </w:r>
      <w:r w:rsidRPr="003621E7">
        <w:rPr>
          <w:rFonts w:asciiTheme="minorHAnsi" w:hAnsiTheme="minorHAnsi"/>
          <w:color w:val="auto"/>
          <w:szCs w:val="24"/>
        </w:rPr>
        <w:t xml:space="preserve">Gminę </w:t>
      </w:r>
      <w:r w:rsidR="00A547F9">
        <w:rPr>
          <w:rFonts w:asciiTheme="minorHAnsi" w:hAnsiTheme="minorHAnsi"/>
          <w:color w:val="auto"/>
          <w:szCs w:val="24"/>
        </w:rPr>
        <w:t>Zbójno</w:t>
      </w:r>
      <w:r w:rsidR="009560DF" w:rsidRPr="003621E7">
        <w:rPr>
          <w:rFonts w:asciiTheme="minorHAnsi" w:hAnsiTheme="minorHAnsi"/>
          <w:color w:val="auto"/>
          <w:szCs w:val="24"/>
        </w:rPr>
        <w:t xml:space="preserve"> </w:t>
      </w:r>
      <w:r w:rsidRPr="003621E7">
        <w:rPr>
          <w:rFonts w:asciiTheme="minorHAnsi" w:hAnsiTheme="minorHAnsi"/>
          <w:color w:val="auto"/>
          <w:szCs w:val="24"/>
        </w:rPr>
        <w:t xml:space="preserve">zamieszkuje ok. </w:t>
      </w:r>
      <w:r w:rsidR="00D14C19">
        <w:rPr>
          <w:rFonts w:asciiTheme="minorHAnsi" w:hAnsiTheme="minorHAnsi" w:cs="Arial"/>
          <w:color w:val="auto"/>
          <w:szCs w:val="24"/>
          <w:shd w:val="clear" w:color="auto" w:fill="FFFFFF"/>
        </w:rPr>
        <w:t>4517</w:t>
      </w:r>
      <w:r w:rsidR="009560DF" w:rsidRPr="003621E7">
        <w:rPr>
          <w:rFonts w:asciiTheme="minorHAnsi" w:hAnsiTheme="minorHAnsi" w:cs="Arial"/>
          <w:color w:val="auto"/>
          <w:szCs w:val="24"/>
          <w:shd w:val="clear" w:color="auto" w:fill="FFFFFF"/>
        </w:rPr>
        <w:t xml:space="preserve"> </w:t>
      </w:r>
      <w:r w:rsidR="005E6CA5" w:rsidRPr="003621E7">
        <w:rPr>
          <w:rFonts w:asciiTheme="minorHAnsi" w:hAnsiTheme="minorHAnsi"/>
          <w:color w:val="auto"/>
          <w:szCs w:val="24"/>
        </w:rPr>
        <w:t>osób</w:t>
      </w:r>
      <w:r w:rsidR="00350535">
        <w:rPr>
          <w:rFonts w:asciiTheme="minorHAnsi" w:hAnsiTheme="minorHAnsi"/>
          <w:color w:val="auto"/>
          <w:szCs w:val="24"/>
        </w:rPr>
        <w:t>. Według danych z roku 2002</w:t>
      </w:r>
      <w:r w:rsidRPr="003621E7">
        <w:rPr>
          <w:rFonts w:asciiTheme="minorHAnsi" w:hAnsiTheme="minorHAnsi"/>
          <w:color w:val="auto"/>
          <w:szCs w:val="24"/>
        </w:rPr>
        <w:t xml:space="preserve"> gmina</w:t>
      </w:r>
      <w:r w:rsidR="00C04B27" w:rsidRPr="003621E7">
        <w:rPr>
          <w:rFonts w:asciiTheme="minorHAnsi" w:hAnsiTheme="minorHAnsi"/>
          <w:color w:val="auto"/>
          <w:szCs w:val="24"/>
        </w:rPr>
        <w:t xml:space="preserve"> </w:t>
      </w:r>
      <w:r w:rsidR="00A547F9">
        <w:rPr>
          <w:rFonts w:asciiTheme="minorHAnsi" w:hAnsiTheme="minorHAnsi"/>
          <w:color w:val="auto"/>
          <w:szCs w:val="24"/>
        </w:rPr>
        <w:t>Zbójno</w:t>
      </w:r>
      <w:r w:rsidR="00037AB6" w:rsidRPr="003621E7">
        <w:rPr>
          <w:rFonts w:asciiTheme="minorHAnsi" w:hAnsiTheme="minorHAnsi"/>
          <w:color w:val="auto"/>
          <w:szCs w:val="24"/>
        </w:rPr>
        <w:t xml:space="preserve"> </w:t>
      </w:r>
      <w:r w:rsidRPr="003621E7">
        <w:rPr>
          <w:rFonts w:asciiTheme="minorHAnsi" w:hAnsiTheme="minorHAnsi"/>
          <w:color w:val="auto"/>
          <w:szCs w:val="24"/>
        </w:rPr>
        <w:t xml:space="preserve">ma obszar </w:t>
      </w:r>
      <w:r w:rsidR="00D14C19">
        <w:rPr>
          <w:rFonts w:asciiTheme="minorHAnsi" w:hAnsiTheme="minorHAnsi" w:cs="Arial"/>
          <w:color w:val="auto"/>
          <w:szCs w:val="24"/>
          <w:shd w:val="clear" w:color="auto" w:fill="FFFFFF"/>
        </w:rPr>
        <w:t>84,38</w:t>
      </w:r>
      <w:r w:rsidR="00C338F8" w:rsidRPr="003621E7">
        <w:rPr>
          <w:rFonts w:asciiTheme="minorHAnsi" w:hAnsiTheme="minorHAnsi" w:cs="Arial"/>
          <w:color w:val="auto"/>
          <w:szCs w:val="24"/>
          <w:shd w:val="clear" w:color="auto" w:fill="FFFFFF"/>
        </w:rPr>
        <w:t xml:space="preserve"> </w:t>
      </w:r>
      <w:r w:rsidRPr="003621E7">
        <w:rPr>
          <w:rFonts w:asciiTheme="minorHAnsi" w:hAnsiTheme="minorHAnsi"/>
          <w:color w:val="auto"/>
          <w:szCs w:val="24"/>
        </w:rPr>
        <w:t xml:space="preserve">km², w tym: użytki rolne – </w:t>
      </w:r>
      <w:r w:rsidR="00D14C19">
        <w:rPr>
          <w:rFonts w:asciiTheme="minorHAnsi" w:hAnsiTheme="minorHAnsi"/>
          <w:color w:val="auto"/>
          <w:szCs w:val="24"/>
        </w:rPr>
        <w:t>86</w:t>
      </w:r>
      <w:r w:rsidRPr="003621E7">
        <w:rPr>
          <w:rFonts w:asciiTheme="minorHAnsi" w:hAnsiTheme="minorHAnsi"/>
          <w:color w:val="auto"/>
          <w:szCs w:val="24"/>
        </w:rPr>
        <w:t xml:space="preserve">%, użytki leśne </w:t>
      </w:r>
      <w:r w:rsidR="00282A53" w:rsidRPr="003621E7">
        <w:rPr>
          <w:rFonts w:asciiTheme="minorHAnsi" w:hAnsiTheme="minorHAnsi"/>
          <w:color w:val="auto"/>
          <w:szCs w:val="24"/>
        </w:rPr>
        <w:t>–</w:t>
      </w:r>
      <w:r w:rsidRPr="003621E7">
        <w:rPr>
          <w:rFonts w:asciiTheme="minorHAnsi" w:hAnsiTheme="minorHAnsi"/>
          <w:color w:val="auto"/>
          <w:szCs w:val="24"/>
        </w:rPr>
        <w:t xml:space="preserve"> </w:t>
      </w:r>
      <w:r w:rsidR="00D14C19">
        <w:rPr>
          <w:rFonts w:asciiTheme="minorHAnsi" w:hAnsiTheme="minorHAnsi"/>
          <w:color w:val="auto"/>
          <w:szCs w:val="24"/>
        </w:rPr>
        <w:t>2</w:t>
      </w:r>
      <w:r w:rsidR="00EB050B" w:rsidRPr="003621E7">
        <w:rPr>
          <w:rFonts w:asciiTheme="minorHAnsi" w:hAnsiTheme="minorHAnsi"/>
          <w:color w:val="auto"/>
          <w:szCs w:val="24"/>
        </w:rPr>
        <w:t>%</w:t>
      </w:r>
      <w:r w:rsidR="005C677C" w:rsidRPr="003621E7">
        <w:rPr>
          <w:rFonts w:asciiTheme="minorHAnsi" w:hAnsiTheme="minorHAnsi"/>
          <w:color w:val="auto"/>
          <w:szCs w:val="24"/>
        </w:rPr>
        <w:t xml:space="preserve">. </w:t>
      </w:r>
      <w:r w:rsidR="004808AD">
        <w:rPr>
          <w:rFonts w:asciiTheme="minorHAnsi" w:hAnsiTheme="minorHAnsi"/>
          <w:color w:val="auto"/>
          <w:szCs w:val="24"/>
        </w:rPr>
        <w:t xml:space="preserve">Gmina stanowi </w:t>
      </w:r>
      <w:r w:rsidR="00AE6D53">
        <w:rPr>
          <w:rFonts w:asciiTheme="minorHAnsi" w:hAnsiTheme="minorHAnsi"/>
          <w:color w:val="auto"/>
          <w:szCs w:val="24"/>
        </w:rPr>
        <w:t>13,77</w:t>
      </w:r>
      <w:r w:rsidR="00554A66" w:rsidRPr="003621E7">
        <w:rPr>
          <w:rFonts w:asciiTheme="minorHAnsi" w:hAnsiTheme="minorHAnsi"/>
          <w:color w:val="auto"/>
          <w:szCs w:val="24"/>
        </w:rPr>
        <w:t>%</w:t>
      </w:r>
      <w:r w:rsidRPr="003621E7">
        <w:rPr>
          <w:rFonts w:asciiTheme="minorHAnsi" w:hAnsiTheme="minorHAnsi"/>
          <w:color w:val="auto"/>
          <w:szCs w:val="24"/>
        </w:rPr>
        <w:t xml:space="preserve"> powierzchni powiatu. </w:t>
      </w:r>
    </w:p>
    <w:p w14:paraId="605DC8B5" w14:textId="77777777" w:rsidR="00D74BA8" w:rsidRDefault="00D74BA8" w:rsidP="00614F58">
      <w:pPr>
        <w:ind w:left="-284" w:right="158"/>
        <w:rPr>
          <w:rFonts w:asciiTheme="minorHAnsi" w:hAnsiTheme="minorHAnsi"/>
          <w:color w:val="auto"/>
          <w:szCs w:val="24"/>
        </w:rPr>
      </w:pPr>
    </w:p>
    <w:p w14:paraId="013A9991" w14:textId="77777777" w:rsidR="00D74BA8" w:rsidRDefault="00D74BA8" w:rsidP="00614F58">
      <w:pPr>
        <w:ind w:left="-284" w:right="158"/>
        <w:rPr>
          <w:rFonts w:asciiTheme="minorHAnsi" w:hAnsiTheme="minorHAnsi"/>
          <w:color w:val="auto"/>
          <w:szCs w:val="24"/>
        </w:rPr>
      </w:pPr>
    </w:p>
    <w:p w14:paraId="402211C3" w14:textId="77777777" w:rsidR="00D74BA8" w:rsidRDefault="00D74BA8" w:rsidP="00614F58">
      <w:pPr>
        <w:ind w:left="-284" w:right="158"/>
        <w:rPr>
          <w:rFonts w:asciiTheme="minorHAnsi" w:hAnsiTheme="minorHAnsi"/>
          <w:color w:val="auto"/>
          <w:szCs w:val="24"/>
        </w:rPr>
      </w:pPr>
    </w:p>
    <w:p w14:paraId="7610479F" w14:textId="77777777" w:rsidR="00D74BA8" w:rsidRDefault="00D74BA8" w:rsidP="00614F58">
      <w:pPr>
        <w:ind w:left="-284" w:right="158"/>
        <w:rPr>
          <w:rFonts w:asciiTheme="minorHAnsi" w:hAnsiTheme="minorHAnsi"/>
          <w:color w:val="auto"/>
          <w:szCs w:val="24"/>
        </w:rPr>
      </w:pPr>
    </w:p>
    <w:p w14:paraId="699885A3" w14:textId="77777777" w:rsidR="00D74BA8" w:rsidRDefault="00D74BA8" w:rsidP="00614F58">
      <w:pPr>
        <w:ind w:left="-284" w:right="158"/>
        <w:rPr>
          <w:rFonts w:asciiTheme="minorHAnsi" w:hAnsiTheme="minorHAnsi"/>
          <w:color w:val="auto"/>
          <w:szCs w:val="24"/>
        </w:rPr>
      </w:pPr>
    </w:p>
    <w:p w14:paraId="003479D9" w14:textId="77777777" w:rsidR="00DD128F" w:rsidRDefault="00DD128F" w:rsidP="00614F58">
      <w:pPr>
        <w:ind w:left="-284" w:right="158"/>
        <w:rPr>
          <w:rFonts w:asciiTheme="minorHAnsi" w:hAnsiTheme="minorHAnsi"/>
          <w:color w:val="auto"/>
          <w:szCs w:val="24"/>
        </w:rPr>
      </w:pPr>
    </w:p>
    <w:p w14:paraId="1B4BA731" w14:textId="77777777" w:rsidR="00D74BA8" w:rsidRPr="00614F58" w:rsidRDefault="00D74BA8" w:rsidP="00614F58">
      <w:pPr>
        <w:ind w:left="-284" w:right="158"/>
        <w:rPr>
          <w:rFonts w:asciiTheme="minorHAnsi" w:hAnsiTheme="minorHAnsi"/>
          <w:color w:val="auto"/>
          <w:szCs w:val="24"/>
        </w:rPr>
      </w:pPr>
    </w:p>
    <w:p w14:paraId="6F4EDC21" w14:textId="21D05F3D" w:rsidR="00535FB5" w:rsidRPr="00F0571A" w:rsidRDefault="00382F6A" w:rsidP="00ED1FDC">
      <w:pPr>
        <w:spacing w:after="0" w:line="259" w:lineRule="auto"/>
        <w:ind w:left="-284" w:right="158"/>
        <w:jc w:val="left"/>
        <w:rPr>
          <w:rFonts w:asciiTheme="minorHAnsi" w:hAnsiTheme="minorHAnsi"/>
          <w:color w:val="auto"/>
        </w:rPr>
      </w:pPr>
      <w:r w:rsidRPr="00ED1FDC">
        <w:rPr>
          <w:rFonts w:asciiTheme="minorHAnsi" w:hAnsiTheme="minorHAnsi"/>
          <w:color w:val="auto"/>
        </w:rPr>
        <w:lastRenderedPageBreak/>
        <w:t xml:space="preserve"> </w:t>
      </w:r>
      <w:r w:rsidR="00E53DA4" w:rsidRPr="00ED1FDC">
        <w:rPr>
          <w:rFonts w:asciiTheme="minorHAnsi" w:hAnsiTheme="minorHAnsi"/>
          <w:color w:val="auto"/>
          <w:sz w:val="28"/>
        </w:rPr>
        <w:t>2.2</w:t>
      </w:r>
      <w:r w:rsidRPr="00ED1FDC">
        <w:rPr>
          <w:rFonts w:asciiTheme="minorHAnsi" w:eastAsia="Arial" w:hAnsiTheme="minorHAnsi" w:cs="Arial"/>
          <w:b/>
          <w:color w:val="auto"/>
          <w:sz w:val="28"/>
        </w:rPr>
        <w:t xml:space="preserve"> </w:t>
      </w:r>
      <w:r w:rsidRPr="00ED1FDC">
        <w:rPr>
          <w:rFonts w:asciiTheme="minorHAnsi" w:hAnsiTheme="minorHAnsi"/>
          <w:color w:val="auto"/>
          <w:sz w:val="28"/>
        </w:rPr>
        <w:t xml:space="preserve"> Powiązania</w:t>
      </w:r>
      <w:r w:rsidRPr="00F0571A">
        <w:rPr>
          <w:rFonts w:asciiTheme="minorHAnsi" w:hAnsiTheme="minorHAnsi"/>
          <w:color w:val="auto"/>
          <w:sz w:val="28"/>
        </w:rPr>
        <w:t xml:space="preserve"> z innymi przedsięwzięciami, a w szczególności kumulowanie się oddziaływań przedsięwzięć znajdujących się na terenie nieruchomości sąsiednich </w:t>
      </w:r>
    </w:p>
    <w:p w14:paraId="3F5FC4A4" w14:textId="77777777" w:rsidR="00535FB5" w:rsidRPr="00F0571A" w:rsidRDefault="00382F6A" w:rsidP="002E7D80">
      <w:pPr>
        <w:spacing w:after="0" w:line="259" w:lineRule="auto"/>
        <w:ind w:left="-284" w:right="158"/>
        <w:jc w:val="left"/>
        <w:rPr>
          <w:rFonts w:asciiTheme="minorHAnsi" w:hAnsiTheme="minorHAnsi"/>
          <w:color w:val="auto"/>
        </w:rPr>
      </w:pPr>
      <w:r w:rsidRPr="00F0571A">
        <w:rPr>
          <w:rFonts w:asciiTheme="minorHAnsi" w:hAnsiTheme="minorHAnsi"/>
          <w:color w:val="auto"/>
        </w:rPr>
        <w:t xml:space="preserve"> </w:t>
      </w:r>
    </w:p>
    <w:p w14:paraId="5FAFAD9A" w14:textId="77777777" w:rsidR="007A75E2" w:rsidRPr="007A75E2" w:rsidRDefault="007A75E2" w:rsidP="007A75E2">
      <w:pPr>
        <w:ind w:left="-284" w:right="158"/>
        <w:rPr>
          <w:rFonts w:asciiTheme="minorHAnsi" w:hAnsiTheme="minorHAnsi"/>
          <w:color w:val="auto"/>
        </w:rPr>
      </w:pPr>
      <w:r w:rsidRPr="007A75E2">
        <w:rPr>
          <w:rFonts w:asciiTheme="minorHAnsi" w:hAnsiTheme="minorHAnsi"/>
          <w:color w:val="auto"/>
        </w:rPr>
        <w:t xml:space="preserve">Podstawowym celem budowy odnawialnych źródeł energii (OZE) nie jest dodatkowa produkcja energii elektrycznej, lecz ograniczenie emisji spalin z kominów elektrowni węglowych. Elektrownie OZE nie emitują dodatkowych zanieczyszczeń, lecz je redukują. W chwili włączenia OZE do systemu elektroenergetycznego, w tym samym momencie automatyka ogranicza produkcję dokładnie takiej samej ilości energii elektrycznej w elektrowniach systemowych, a zatem ogranicza spalanie węgla. </w:t>
      </w:r>
    </w:p>
    <w:p w14:paraId="71A3D864" w14:textId="77777777" w:rsidR="007A75E2" w:rsidRPr="007A75E2" w:rsidRDefault="007A75E2" w:rsidP="007A75E2">
      <w:pPr>
        <w:ind w:left="-284" w:right="158"/>
        <w:rPr>
          <w:rFonts w:asciiTheme="minorHAnsi" w:hAnsiTheme="minorHAnsi"/>
          <w:color w:val="auto"/>
        </w:rPr>
      </w:pPr>
      <w:r w:rsidRPr="007A75E2">
        <w:rPr>
          <w:rFonts w:asciiTheme="minorHAnsi" w:hAnsiTheme="minorHAnsi"/>
          <w:color w:val="auto"/>
        </w:rPr>
        <w:t xml:space="preserve">W art. 141 ustawy o ochronie środowiska z dnia 27 kwietnia 2001 r. czytamy: ust.1 „Eksploatacja instalacji lub urządzenia nie powinna powodować przekroczenia standardów emisyjnych”, oraz ust. 2 „oddziaływanie instalacji lub urządzenia nie powinno powodować  pogorszenia się stanu środowiska w znaczących rozmiarach lub zagrożenie życia lub zdrowia ludzi”. Przeprowadzając analizę możliwości występowania oddziaływań skumulowanych planowanych inwestycji zarówno w fazie realizacji jak </w:t>
      </w:r>
    </w:p>
    <w:p w14:paraId="35B1604D" w14:textId="77777777" w:rsidR="007A75E2" w:rsidRPr="007A75E2" w:rsidRDefault="007A75E2" w:rsidP="007A75E2">
      <w:pPr>
        <w:ind w:left="-284" w:right="158"/>
        <w:rPr>
          <w:rFonts w:asciiTheme="minorHAnsi" w:hAnsiTheme="minorHAnsi"/>
          <w:color w:val="auto"/>
        </w:rPr>
      </w:pPr>
      <w:r w:rsidRPr="007A75E2">
        <w:rPr>
          <w:rFonts w:asciiTheme="minorHAnsi" w:hAnsiTheme="minorHAnsi"/>
          <w:color w:val="auto"/>
        </w:rPr>
        <w:t xml:space="preserve">i eksploatacji należy brać pod uwagę inne przedsięwzięcia generujące podobne rodzaje emisji: </w:t>
      </w:r>
    </w:p>
    <w:p w14:paraId="70C83A11" w14:textId="77777777" w:rsidR="007A75E2" w:rsidRPr="007A75E2" w:rsidRDefault="007A75E2" w:rsidP="007A75E2">
      <w:pPr>
        <w:ind w:left="-284" w:right="158"/>
        <w:rPr>
          <w:rFonts w:asciiTheme="minorHAnsi" w:hAnsiTheme="minorHAnsi"/>
          <w:color w:val="auto"/>
        </w:rPr>
      </w:pPr>
      <w:r w:rsidRPr="007A75E2">
        <w:rPr>
          <w:rFonts w:asciiTheme="minorHAnsi" w:hAnsiTheme="minorHAnsi"/>
          <w:color w:val="auto"/>
        </w:rPr>
        <w:t xml:space="preserve">oddziaływań akustycznych, </w:t>
      </w:r>
    </w:p>
    <w:p w14:paraId="4C68A50C" w14:textId="77777777" w:rsidR="007A75E2" w:rsidRPr="007A75E2" w:rsidRDefault="007A75E2" w:rsidP="007A75E2">
      <w:pPr>
        <w:ind w:left="-284" w:right="158"/>
        <w:rPr>
          <w:rFonts w:asciiTheme="minorHAnsi" w:hAnsiTheme="minorHAnsi"/>
          <w:color w:val="auto"/>
        </w:rPr>
      </w:pPr>
      <w:r w:rsidRPr="007A75E2">
        <w:rPr>
          <w:rFonts w:asciiTheme="minorHAnsi" w:hAnsiTheme="minorHAnsi"/>
          <w:color w:val="auto"/>
        </w:rPr>
        <w:t xml:space="preserve">oddziaływań emisji zapachu, </w:t>
      </w:r>
    </w:p>
    <w:p w14:paraId="65909566" w14:textId="77777777" w:rsidR="007A75E2" w:rsidRPr="007A75E2" w:rsidRDefault="007A75E2" w:rsidP="007A75E2">
      <w:pPr>
        <w:ind w:left="-284" w:right="158"/>
        <w:rPr>
          <w:rFonts w:asciiTheme="minorHAnsi" w:hAnsiTheme="minorHAnsi"/>
          <w:color w:val="auto"/>
        </w:rPr>
      </w:pPr>
      <w:r w:rsidRPr="007A75E2">
        <w:rPr>
          <w:rFonts w:asciiTheme="minorHAnsi" w:hAnsiTheme="minorHAnsi"/>
          <w:color w:val="auto"/>
        </w:rPr>
        <w:t xml:space="preserve">oddziaływań emisji spalin – ze środków transportu. </w:t>
      </w:r>
    </w:p>
    <w:p w14:paraId="76C0544D" w14:textId="77777777" w:rsidR="007A75E2" w:rsidRPr="007A75E2" w:rsidRDefault="007A75E2" w:rsidP="007A75E2">
      <w:pPr>
        <w:ind w:left="-284" w:right="158"/>
        <w:rPr>
          <w:rFonts w:asciiTheme="minorHAnsi" w:hAnsiTheme="minorHAnsi"/>
          <w:color w:val="auto"/>
        </w:rPr>
      </w:pPr>
    </w:p>
    <w:p w14:paraId="4B6EFD8A" w14:textId="77777777" w:rsidR="007A75E2" w:rsidRPr="007A75E2" w:rsidRDefault="007A75E2" w:rsidP="007A75E2">
      <w:pPr>
        <w:ind w:left="-284" w:right="158"/>
        <w:rPr>
          <w:rFonts w:asciiTheme="minorHAnsi" w:hAnsiTheme="minorHAnsi"/>
          <w:color w:val="auto"/>
        </w:rPr>
      </w:pPr>
      <w:r w:rsidRPr="007A75E2">
        <w:rPr>
          <w:rFonts w:asciiTheme="minorHAnsi" w:hAnsiTheme="minorHAnsi"/>
          <w:color w:val="auto"/>
        </w:rPr>
        <w:t xml:space="preserve">W przypadku przedstawionej lokalizacji nie dojdzie do kumulacji oddziaływań. </w:t>
      </w:r>
    </w:p>
    <w:p w14:paraId="7C0182CD" w14:textId="77777777" w:rsidR="007A75E2" w:rsidRPr="007A75E2" w:rsidRDefault="007A75E2" w:rsidP="007A75E2">
      <w:pPr>
        <w:ind w:left="-284" w:right="158"/>
        <w:rPr>
          <w:rFonts w:asciiTheme="minorHAnsi" w:hAnsiTheme="minorHAnsi"/>
          <w:color w:val="auto"/>
        </w:rPr>
      </w:pPr>
    </w:p>
    <w:p w14:paraId="6F9B875A" w14:textId="5AF5D91A" w:rsidR="007A75E2" w:rsidRPr="007A75E2" w:rsidRDefault="007A75E2" w:rsidP="007A75E2">
      <w:pPr>
        <w:ind w:left="-284" w:right="158"/>
        <w:rPr>
          <w:rFonts w:asciiTheme="minorHAnsi" w:hAnsiTheme="minorHAnsi"/>
          <w:color w:val="auto"/>
        </w:rPr>
      </w:pPr>
      <w:r w:rsidRPr="007A75E2">
        <w:rPr>
          <w:rFonts w:asciiTheme="minorHAnsi" w:hAnsiTheme="minorHAnsi"/>
          <w:color w:val="auto"/>
        </w:rPr>
        <w:t xml:space="preserve">Z uwagi na zakres planowanej inwestycji i brak w sąsiedztwie przedsięwzięć emitujących ten sam typ oddziaływań nie przewiduje się możliwości ich kumulowania. Największy przewidywany wpływ inwestycji na przyrodę i środowisko będzie miał miejsce w okresie realizacji inwestycji, w związku </w:t>
      </w:r>
      <w:r>
        <w:rPr>
          <w:rFonts w:asciiTheme="minorHAnsi" w:hAnsiTheme="minorHAnsi"/>
          <w:color w:val="auto"/>
        </w:rPr>
        <w:br/>
      </w:r>
      <w:r w:rsidRPr="007A75E2">
        <w:rPr>
          <w:rFonts w:asciiTheme="minorHAnsi" w:hAnsiTheme="minorHAnsi"/>
          <w:color w:val="auto"/>
        </w:rPr>
        <w:t xml:space="preserve">z pracami budowlanymi, a także z pracami ciężkiego sprzętu. Wówczas wystąpi zwiększone natężenie hałasu, nie będzie to jednak powodowało uciążliwości dla okolicznych mieszkańców. Dodatkowo zakłócenia te będą krótkotrwałe i ograniczone do godzin dziennych. Stwierdza się, że w sąsiedztwie planowanych inwestycji nie występują nieruchomości, których oddziaływanie stwarzałoby możliwość kumulacji z pracą instalacji fotowoltaicznych.  </w:t>
      </w:r>
    </w:p>
    <w:p w14:paraId="3CA488B9" w14:textId="77777777" w:rsidR="007A75E2" w:rsidRPr="007A75E2" w:rsidRDefault="007A75E2" w:rsidP="007A75E2">
      <w:pPr>
        <w:ind w:left="-284" w:right="158"/>
        <w:rPr>
          <w:rFonts w:asciiTheme="minorHAnsi" w:hAnsiTheme="minorHAnsi"/>
          <w:color w:val="auto"/>
        </w:rPr>
      </w:pPr>
    </w:p>
    <w:p w14:paraId="0F1DF2F5" w14:textId="77777777" w:rsidR="007A75E2" w:rsidRPr="007A75E2" w:rsidRDefault="007A75E2" w:rsidP="007A75E2">
      <w:pPr>
        <w:ind w:left="-284" w:right="158"/>
        <w:rPr>
          <w:rFonts w:asciiTheme="minorHAnsi" w:hAnsiTheme="minorHAnsi"/>
          <w:color w:val="auto"/>
        </w:rPr>
      </w:pPr>
      <w:r w:rsidRPr="007A75E2">
        <w:rPr>
          <w:rFonts w:asciiTheme="minorHAnsi" w:hAnsiTheme="minorHAnsi"/>
          <w:color w:val="auto"/>
        </w:rPr>
        <w:t>Dla terenu na którym planowana jest inwestycja nie obowiązuje miejscowy plan zagospodarowania przestrzennego.</w:t>
      </w:r>
    </w:p>
    <w:p w14:paraId="57C899E2" w14:textId="77777777" w:rsidR="007634FB" w:rsidRDefault="007634FB" w:rsidP="002E7D80">
      <w:pPr>
        <w:ind w:left="-284" w:right="158"/>
        <w:rPr>
          <w:rFonts w:asciiTheme="minorHAnsi" w:hAnsiTheme="minorHAnsi"/>
          <w:color w:val="auto"/>
        </w:rPr>
      </w:pPr>
    </w:p>
    <w:p w14:paraId="45C44A3E" w14:textId="77777777" w:rsidR="007634FB" w:rsidRDefault="007634FB" w:rsidP="002E7D80">
      <w:pPr>
        <w:ind w:left="-284" w:right="158"/>
        <w:rPr>
          <w:rFonts w:asciiTheme="minorHAnsi" w:hAnsiTheme="minorHAnsi"/>
          <w:color w:val="auto"/>
        </w:rPr>
      </w:pPr>
    </w:p>
    <w:p w14:paraId="16610FE2" w14:textId="77777777" w:rsidR="007634FB" w:rsidRDefault="007634FB" w:rsidP="002E7D80">
      <w:pPr>
        <w:ind w:left="-284" w:right="158"/>
        <w:rPr>
          <w:rFonts w:asciiTheme="minorHAnsi" w:hAnsiTheme="minorHAnsi"/>
          <w:color w:val="auto"/>
        </w:rPr>
      </w:pPr>
    </w:p>
    <w:p w14:paraId="24AAFF09" w14:textId="77777777" w:rsidR="007634FB" w:rsidRDefault="007634FB" w:rsidP="002E7D80">
      <w:pPr>
        <w:ind w:left="-284" w:right="158"/>
        <w:rPr>
          <w:rFonts w:asciiTheme="minorHAnsi" w:hAnsiTheme="minorHAnsi"/>
          <w:color w:val="auto"/>
        </w:rPr>
      </w:pPr>
    </w:p>
    <w:p w14:paraId="4F06BD02" w14:textId="77777777" w:rsidR="007634FB" w:rsidRDefault="007634FB" w:rsidP="002E7D80">
      <w:pPr>
        <w:ind w:left="-284" w:right="158"/>
        <w:rPr>
          <w:rFonts w:asciiTheme="minorHAnsi" w:hAnsiTheme="minorHAnsi"/>
          <w:color w:val="auto"/>
        </w:rPr>
      </w:pPr>
    </w:p>
    <w:p w14:paraId="508DCD2B" w14:textId="77777777" w:rsidR="007634FB" w:rsidRDefault="007634FB" w:rsidP="002E7D80">
      <w:pPr>
        <w:ind w:left="-284" w:right="158"/>
        <w:rPr>
          <w:rFonts w:asciiTheme="minorHAnsi" w:hAnsiTheme="minorHAnsi"/>
          <w:color w:val="auto"/>
        </w:rPr>
      </w:pPr>
    </w:p>
    <w:p w14:paraId="58BDB97D" w14:textId="77777777" w:rsidR="007634FB" w:rsidRDefault="007634FB" w:rsidP="002E7D80">
      <w:pPr>
        <w:ind w:left="-284" w:right="158"/>
        <w:rPr>
          <w:rFonts w:asciiTheme="minorHAnsi" w:hAnsiTheme="minorHAnsi"/>
          <w:color w:val="auto"/>
        </w:rPr>
      </w:pPr>
    </w:p>
    <w:p w14:paraId="1D9F32A4" w14:textId="77777777" w:rsidR="007634FB" w:rsidRDefault="007634FB" w:rsidP="002E7D80">
      <w:pPr>
        <w:ind w:left="-284" w:right="158"/>
        <w:rPr>
          <w:rFonts w:asciiTheme="minorHAnsi" w:hAnsiTheme="minorHAnsi"/>
          <w:color w:val="auto"/>
        </w:rPr>
      </w:pPr>
    </w:p>
    <w:p w14:paraId="5C1FA720" w14:textId="2C7E6375" w:rsidR="007634FB" w:rsidRPr="00F0571A" w:rsidRDefault="00F3539F" w:rsidP="00D602EC">
      <w:pPr>
        <w:ind w:left="-284" w:right="158"/>
        <w:jc w:val="center"/>
        <w:rPr>
          <w:rFonts w:asciiTheme="minorHAnsi" w:hAnsiTheme="minorHAnsi"/>
          <w:noProof/>
          <w:color w:val="auto"/>
        </w:rPr>
      </w:pPr>
      <w:r w:rsidRPr="00F3539F">
        <w:rPr>
          <w:rFonts w:asciiTheme="minorHAnsi" w:hAnsiTheme="minorHAnsi"/>
          <w:noProof/>
          <w:color w:val="auto"/>
        </w:rPr>
        <w:lastRenderedPageBreak/>
        <w:drawing>
          <wp:inline distT="0" distB="0" distL="0" distR="0" wp14:anchorId="4F156579" wp14:editId="07F4DEB1">
            <wp:extent cx="6221730" cy="8803499"/>
            <wp:effectExtent l="0" t="0" r="7620" b="0"/>
            <wp:docPr id="5" name="Obraz 5" descr="P:\PROJEKTY\PROJEKTY SPD\[69] Adamki - 1, 2\3. Decyzja środowiskowa\DŚ\oddziaływanie adamki 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ROJEKTY\PROJEKTY SPD\[69] Adamki - 1, 2\3. Decyzja środowiskowa\DŚ\oddziaływanie adamki v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21730" cy="8803499"/>
                    </a:xfrm>
                    <a:prstGeom prst="rect">
                      <a:avLst/>
                    </a:prstGeom>
                    <a:noFill/>
                    <a:ln>
                      <a:noFill/>
                    </a:ln>
                  </pic:spPr>
                </pic:pic>
              </a:graphicData>
            </a:graphic>
          </wp:inline>
        </w:drawing>
      </w:r>
      <w:bookmarkStart w:id="7" w:name="_GoBack"/>
      <w:bookmarkEnd w:id="7"/>
    </w:p>
    <w:p w14:paraId="5F47F9DD" w14:textId="34C4D027" w:rsidR="00535FB5" w:rsidRPr="00F0571A" w:rsidRDefault="00070718" w:rsidP="004D264D">
      <w:pPr>
        <w:spacing w:after="547"/>
        <w:ind w:left="0" w:right="158"/>
        <w:jc w:val="center"/>
        <w:rPr>
          <w:rFonts w:asciiTheme="minorHAnsi" w:hAnsiTheme="minorHAnsi"/>
          <w:color w:val="auto"/>
        </w:rPr>
      </w:pPr>
      <w:r>
        <w:rPr>
          <w:rFonts w:asciiTheme="minorHAnsi" w:hAnsiTheme="minorHAnsi"/>
          <w:color w:val="auto"/>
        </w:rPr>
        <w:t>Fot. 5</w:t>
      </w:r>
      <w:r w:rsidR="00382F6A" w:rsidRPr="004D264D">
        <w:rPr>
          <w:rFonts w:asciiTheme="minorHAnsi" w:hAnsiTheme="minorHAnsi"/>
          <w:color w:val="auto"/>
        </w:rPr>
        <w:t>. Obszar oddziaływania</w:t>
      </w:r>
      <w:r w:rsidR="008A18D5" w:rsidRPr="004D264D">
        <w:rPr>
          <w:rFonts w:asciiTheme="minorHAnsi" w:hAnsiTheme="minorHAnsi"/>
          <w:color w:val="auto"/>
        </w:rPr>
        <w:t xml:space="preserve"> oraz obszar inwestycji.</w:t>
      </w:r>
    </w:p>
    <w:p w14:paraId="67498420" w14:textId="77777777" w:rsidR="00535FB5" w:rsidRPr="00F0571A" w:rsidRDefault="00382F6A" w:rsidP="002E7D80">
      <w:pPr>
        <w:pStyle w:val="Nagwek1"/>
        <w:spacing w:after="0" w:line="263" w:lineRule="auto"/>
        <w:ind w:left="-284" w:right="158" w:firstLine="0"/>
        <w:jc w:val="left"/>
        <w:rPr>
          <w:rFonts w:asciiTheme="minorHAnsi" w:hAnsiTheme="minorHAnsi"/>
          <w:color w:val="auto"/>
        </w:rPr>
      </w:pPr>
      <w:bookmarkStart w:id="8" w:name="_Toc5019471"/>
      <w:r w:rsidRPr="00654866">
        <w:rPr>
          <w:rFonts w:asciiTheme="minorHAnsi" w:hAnsiTheme="minorHAnsi"/>
          <w:color w:val="auto"/>
        </w:rPr>
        <w:lastRenderedPageBreak/>
        <w:t>3.</w:t>
      </w:r>
      <w:r w:rsidRPr="00654866">
        <w:rPr>
          <w:rFonts w:asciiTheme="minorHAnsi" w:eastAsia="Arial" w:hAnsiTheme="minorHAnsi" w:cs="Arial"/>
          <w:b/>
          <w:color w:val="auto"/>
        </w:rPr>
        <w:t xml:space="preserve"> </w:t>
      </w:r>
      <w:r w:rsidRPr="00654866">
        <w:rPr>
          <w:rFonts w:asciiTheme="minorHAnsi" w:hAnsiTheme="minorHAnsi"/>
          <w:color w:val="auto"/>
        </w:rPr>
        <w:t>Obszary chronione</w:t>
      </w:r>
      <w:bookmarkEnd w:id="8"/>
      <w:r w:rsidRPr="00F0571A">
        <w:rPr>
          <w:rFonts w:asciiTheme="minorHAnsi" w:hAnsiTheme="minorHAnsi"/>
          <w:color w:val="auto"/>
        </w:rPr>
        <w:t xml:space="preserve"> </w:t>
      </w:r>
    </w:p>
    <w:p w14:paraId="0A5EAE99" w14:textId="77777777" w:rsidR="00535FB5" w:rsidRPr="00F0571A" w:rsidRDefault="00382F6A" w:rsidP="002E7D80">
      <w:pPr>
        <w:spacing w:after="0" w:line="259" w:lineRule="auto"/>
        <w:ind w:left="-284" w:right="158"/>
        <w:jc w:val="left"/>
        <w:rPr>
          <w:rFonts w:asciiTheme="minorHAnsi" w:hAnsiTheme="minorHAnsi"/>
          <w:color w:val="auto"/>
        </w:rPr>
      </w:pPr>
      <w:r w:rsidRPr="00F0571A">
        <w:rPr>
          <w:rFonts w:asciiTheme="minorHAnsi" w:hAnsiTheme="minorHAnsi"/>
          <w:color w:val="auto"/>
          <w:sz w:val="22"/>
        </w:rPr>
        <w:t xml:space="preserve"> </w:t>
      </w:r>
    </w:p>
    <w:p w14:paraId="0A566712" w14:textId="56196ACA" w:rsidR="00E76987" w:rsidRPr="00F0571A" w:rsidRDefault="00E76987" w:rsidP="00E76987">
      <w:pPr>
        <w:ind w:left="-284" w:right="158"/>
        <w:rPr>
          <w:rFonts w:asciiTheme="minorHAnsi" w:hAnsiTheme="minorHAnsi"/>
          <w:color w:val="auto"/>
        </w:rPr>
      </w:pPr>
      <w:r>
        <w:rPr>
          <w:rFonts w:asciiTheme="minorHAnsi" w:hAnsiTheme="minorHAnsi"/>
          <w:color w:val="auto"/>
        </w:rPr>
        <w:t>Działka</w:t>
      </w:r>
      <w:r w:rsidRPr="00F0571A">
        <w:rPr>
          <w:rFonts w:asciiTheme="minorHAnsi" w:hAnsiTheme="minorHAnsi"/>
          <w:color w:val="auto"/>
        </w:rPr>
        <w:t xml:space="preserve"> na której jest planowana inwestycja znajduje się poza ważnymi formami ochrony przyrody. </w:t>
      </w:r>
      <w:r w:rsidRPr="007A2214">
        <w:rPr>
          <w:rFonts w:asciiTheme="minorHAnsi" w:hAnsiTheme="minorHAnsi"/>
          <w:color w:val="auto"/>
        </w:rPr>
        <w:t>Planowana inwestycja nie będzie negatywnie oddziaływać na obszary podlegające ochronie, które zostały określone w ustawie z dnia 16 kwietnia 2004 r. o ochronie przyrody (Dz. U. z 2018, poz. 1</w:t>
      </w:r>
      <w:r w:rsidR="007C7C71">
        <w:rPr>
          <w:rFonts w:asciiTheme="minorHAnsi" w:hAnsiTheme="minorHAnsi"/>
          <w:color w:val="auto"/>
        </w:rPr>
        <w:t>614</w:t>
      </w:r>
      <w:r w:rsidRPr="007A2214">
        <w:rPr>
          <w:rFonts w:asciiTheme="minorHAnsi" w:hAnsiTheme="minorHAnsi"/>
          <w:color w:val="auto"/>
        </w:rPr>
        <w:t xml:space="preserve"> ze zm.).</w:t>
      </w:r>
      <w:r w:rsidRPr="00F0571A">
        <w:rPr>
          <w:rFonts w:asciiTheme="minorHAnsi" w:hAnsiTheme="minorHAnsi"/>
          <w:color w:val="auto"/>
        </w:rPr>
        <w:t xml:space="preserve">  </w:t>
      </w:r>
    </w:p>
    <w:p w14:paraId="68CFB2D0" w14:textId="130CA375" w:rsidR="00E76987" w:rsidRDefault="00E76987" w:rsidP="00E76987">
      <w:pPr>
        <w:ind w:left="-284" w:right="158"/>
        <w:rPr>
          <w:rFonts w:asciiTheme="minorHAnsi" w:hAnsiTheme="minorHAnsi"/>
          <w:color w:val="auto"/>
        </w:rPr>
      </w:pPr>
      <w:r w:rsidRPr="00515B63">
        <w:rPr>
          <w:rFonts w:asciiTheme="minorHAnsi" w:hAnsiTheme="minorHAnsi"/>
          <w:color w:val="auto"/>
        </w:rPr>
        <w:t xml:space="preserve">Inwestycja będzie zlokalizowana na terenach Obszarów Chronionego Krajobrazu. Planowana inwestycja znajdzie się na terenie </w:t>
      </w:r>
      <w:r w:rsidRPr="00E76987">
        <w:rPr>
          <w:rFonts w:asciiTheme="minorHAnsi" w:hAnsiTheme="minorHAnsi"/>
          <w:color w:val="auto"/>
        </w:rPr>
        <w:t>Obszaru Chronionego Krajobrazu</w:t>
      </w:r>
      <w:r w:rsidR="00DF424A">
        <w:rPr>
          <w:rFonts w:asciiTheme="minorHAnsi" w:hAnsiTheme="minorHAnsi"/>
          <w:color w:val="auto"/>
        </w:rPr>
        <w:t xml:space="preserve"> </w:t>
      </w:r>
      <w:r w:rsidR="00D05377" w:rsidRPr="00D05377">
        <w:rPr>
          <w:rFonts w:asciiTheme="minorHAnsi" w:hAnsiTheme="minorHAnsi"/>
          <w:color w:val="auto"/>
        </w:rPr>
        <w:t>Drumliny Zbójeńskie</w:t>
      </w:r>
      <w:r w:rsidRPr="00515B63">
        <w:rPr>
          <w:rFonts w:asciiTheme="minorHAnsi" w:hAnsiTheme="minorHAnsi"/>
          <w:color w:val="auto"/>
        </w:rPr>
        <w:t xml:space="preserve">.  W tym celu wykonano analizę </w:t>
      </w:r>
      <w:r w:rsidRPr="00E76987">
        <w:rPr>
          <w:rFonts w:asciiTheme="minorHAnsi" w:hAnsiTheme="minorHAnsi"/>
          <w:color w:val="auto"/>
        </w:rPr>
        <w:t>Uchwał</w:t>
      </w:r>
      <w:r w:rsidR="00067379">
        <w:rPr>
          <w:rFonts w:asciiTheme="minorHAnsi" w:hAnsiTheme="minorHAnsi"/>
          <w:color w:val="auto"/>
        </w:rPr>
        <w:t xml:space="preserve">y </w:t>
      </w:r>
      <w:r w:rsidR="005A37B3" w:rsidRPr="005A37B3">
        <w:rPr>
          <w:rFonts w:asciiTheme="minorHAnsi" w:hAnsiTheme="minorHAnsi"/>
          <w:color w:val="auto"/>
        </w:rPr>
        <w:t xml:space="preserve"> NR X/251/15</w:t>
      </w:r>
      <w:r w:rsidR="005A37B3">
        <w:rPr>
          <w:rFonts w:asciiTheme="minorHAnsi" w:hAnsiTheme="minorHAnsi"/>
          <w:color w:val="auto"/>
        </w:rPr>
        <w:t xml:space="preserve"> </w:t>
      </w:r>
      <w:r w:rsidR="005A37B3" w:rsidRPr="005A37B3">
        <w:rPr>
          <w:rFonts w:asciiTheme="minorHAnsi" w:hAnsiTheme="minorHAnsi"/>
          <w:color w:val="auto"/>
        </w:rPr>
        <w:t>SEJMIKU WOJEWÓDZTWA KUJAWSKO-POMORSKIEGO</w:t>
      </w:r>
      <w:r w:rsidR="005A37B3">
        <w:rPr>
          <w:rFonts w:asciiTheme="minorHAnsi" w:hAnsiTheme="minorHAnsi"/>
          <w:color w:val="auto"/>
        </w:rPr>
        <w:t xml:space="preserve"> </w:t>
      </w:r>
      <w:r w:rsidR="005A37B3" w:rsidRPr="005A37B3">
        <w:rPr>
          <w:rFonts w:asciiTheme="minorHAnsi" w:hAnsiTheme="minorHAnsi"/>
          <w:color w:val="auto"/>
        </w:rPr>
        <w:t>z dnia 24 sierpnia 2015 r.</w:t>
      </w:r>
      <w:r w:rsidR="005A37B3">
        <w:rPr>
          <w:rFonts w:asciiTheme="minorHAnsi" w:hAnsiTheme="minorHAnsi"/>
          <w:color w:val="auto"/>
        </w:rPr>
        <w:t xml:space="preserve"> </w:t>
      </w:r>
      <w:r w:rsidR="005A37B3" w:rsidRPr="005A37B3">
        <w:rPr>
          <w:rFonts w:asciiTheme="minorHAnsi" w:hAnsiTheme="minorHAnsi"/>
          <w:color w:val="auto"/>
        </w:rPr>
        <w:t>w sprawie Obszaru Chronionego</w:t>
      </w:r>
      <w:r w:rsidR="005A37B3">
        <w:rPr>
          <w:rFonts w:asciiTheme="minorHAnsi" w:hAnsiTheme="minorHAnsi"/>
          <w:color w:val="auto"/>
        </w:rPr>
        <w:t xml:space="preserve"> Krajobrazu Drumliny Zbójeńskie</w:t>
      </w:r>
    </w:p>
    <w:p w14:paraId="038EA996" w14:textId="77777777" w:rsidR="005A37B3" w:rsidRDefault="005A37B3" w:rsidP="00E76987">
      <w:pPr>
        <w:ind w:left="-284" w:right="158"/>
        <w:rPr>
          <w:rFonts w:asciiTheme="minorHAnsi" w:hAnsiTheme="minorHAnsi"/>
          <w:color w:val="auto"/>
        </w:rPr>
      </w:pPr>
    </w:p>
    <w:p w14:paraId="2C985E10" w14:textId="77777777" w:rsidR="005A37B3" w:rsidRDefault="005A37B3" w:rsidP="00DF424A">
      <w:pPr>
        <w:ind w:left="-284" w:right="158"/>
      </w:pPr>
      <w:r>
        <w:t xml:space="preserve">§ 1. 1. Wyznacza się Obszar Chronionego Krajobrazu Drumliny Zbójeńskie, zwany dalej „OChK Drumliny Zbójeńskie”. </w:t>
      </w:r>
    </w:p>
    <w:p w14:paraId="530F2C00" w14:textId="77777777" w:rsidR="005A37B3" w:rsidRDefault="005A37B3" w:rsidP="00DF424A">
      <w:pPr>
        <w:ind w:left="-284" w:right="158"/>
      </w:pPr>
      <w:r>
        <w:t xml:space="preserve">2. Położenie i opis granic OChK Drumliny Zbójeńskie określa załącznik nr 1 do niniejszej uchwały. § 2. Mapa OChK Drumliny Zbójeńskie stanowi załącznik nr 2 do niniejszej uchwały. </w:t>
      </w:r>
    </w:p>
    <w:p w14:paraId="14317944" w14:textId="77777777" w:rsidR="005A37B3" w:rsidRDefault="005A37B3" w:rsidP="00DF424A">
      <w:pPr>
        <w:ind w:left="-284" w:right="158"/>
      </w:pPr>
      <w:r>
        <w:t xml:space="preserve">§ 3. Wykaz współrzędnych punktów załamania granicy OChK Drumliny Zbójeńskie stanowi załącznik nr 3 do niniejszej uchwały. </w:t>
      </w:r>
    </w:p>
    <w:p w14:paraId="00864A18" w14:textId="77777777" w:rsidR="005A37B3" w:rsidRDefault="005A37B3" w:rsidP="00DF424A">
      <w:pPr>
        <w:ind w:left="-284" w:right="158"/>
      </w:pPr>
      <w:r>
        <w:t xml:space="preserve">§ 4. Ustalenia dotyczące czynnej ochrony ekosystemów na terenie OChK Drumliny Zbójeńskie obejmują: ochronę unikatowych form polodowcowych (drumliny), ochronę zbiorników wód powierzchniowych, a także ochronę niewielkich powierzchni higrofilnych lasów w Dolinie Drwęcy. </w:t>
      </w:r>
    </w:p>
    <w:p w14:paraId="1EDB8B88" w14:textId="77777777" w:rsidR="005A37B3" w:rsidRDefault="005A37B3" w:rsidP="00DF424A">
      <w:pPr>
        <w:ind w:left="-284" w:right="158"/>
      </w:pPr>
      <w:r>
        <w:t xml:space="preserve">§ 5. Na OChK Drumliny Zbójeńskie wprowadza się następujące zakazy: </w:t>
      </w:r>
    </w:p>
    <w:p w14:paraId="643E35DE" w14:textId="77777777" w:rsidR="005A37B3" w:rsidRDefault="005A37B3" w:rsidP="00DF424A">
      <w:pPr>
        <w:ind w:left="-284" w:right="158"/>
      </w:pPr>
      <w:r>
        <w:t xml:space="preserve">1) zabijania dziko występujących zwierząt, niszczenia ich nor, legowisk, innych schronień i miejsc rozrodu oraz tarlisk, złożonej ikry, z wyjątkiem amatorskiego połowu ryb oraz wykonywania czynności związanych z racjonalną gospodarką rolną, leśną, rybacką i łowiecką; </w:t>
      </w:r>
    </w:p>
    <w:p w14:paraId="01A8E070" w14:textId="77777777" w:rsidR="005A37B3" w:rsidRDefault="005A37B3" w:rsidP="00DF424A">
      <w:pPr>
        <w:ind w:left="-284" w:right="158"/>
      </w:pPr>
      <w:r>
        <w:t xml:space="preserve">2) realizacji przedsięwzięć mogących znacząco oddziaływać na środowisko w rozumieniu ustawy z dnia 3 października 2008 r. o udostępnianiu informacji o środowisku i jego ochronie, udziale społeczeństwa w ochronie środowiska oraz o ocenach oddziaływania na środowisko; 1 Zmiany tekstu jednolitego wymienionej ustawy zostały ogłoszone w Dz. U. z 2013 r., poz. 628 i 842, z 2014 r., poz. 805, 850, 926, 1002, 1101 i 1863 oraz z 2015 r., poz. 222, 774 i 1045. 3) likwidowania i niszczenia zadrzewień śródpolnych, przydrożnych i nadwodnych, jeżeli nie wynikają one z potrzeby ochrony przeciwpowodziowej i zapewnienia bezpieczeństwa ruchu drogowego lub wodnego lub budowy, odbudowy, utrzymania, remontów lub naprawy urządzeń wodnych; </w:t>
      </w:r>
    </w:p>
    <w:p w14:paraId="701AA993" w14:textId="77777777" w:rsidR="005A37B3" w:rsidRDefault="005A37B3" w:rsidP="00DF424A">
      <w:pPr>
        <w:ind w:left="-284" w:right="158"/>
      </w:pPr>
      <w:r>
        <w:t xml:space="preserve">4) wykonywania prac ziemnych trwale zniekształcających rzeźbę terenu, z wyjątkiem prac związanych z zabezpieczeniem przeciwpowodziowym lub przeciwosuwiskowym lub utrzymaniem, budową, odbudową, naprawą lub remontem urządzeń wodnych; </w:t>
      </w:r>
    </w:p>
    <w:p w14:paraId="739893B1" w14:textId="77777777" w:rsidR="005A37B3" w:rsidRDefault="005A37B3" w:rsidP="00DF424A">
      <w:pPr>
        <w:ind w:left="-284" w:right="158"/>
      </w:pPr>
      <w:r>
        <w:t xml:space="preserve">5) dokonywania zmian stosunków wodnych, jeżeli służą innym celom niż ochrona przyrody lub zrównoważone wykorzystanie użytków rolnych i leśnych oraz racjonalnej gospodarce wodnej lub rybackiej; </w:t>
      </w:r>
    </w:p>
    <w:p w14:paraId="69C3AA44" w14:textId="77777777" w:rsidR="005A37B3" w:rsidRDefault="005A37B3" w:rsidP="00DF424A">
      <w:pPr>
        <w:ind w:left="-284" w:right="158"/>
      </w:pPr>
      <w:r>
        <w:t xml:space="preserve">6) likwidowania naturalnych zbiorników wodnych, starorzeczy i obszarów wodno-błotnych; </w:t>
      </w:r>
    </w:p>
    <w:p w14:paraId="3851A64A" w14:textId="77777777" w:rsidR="005A37B3" w:rsidRDefault="005A37B3" w:rsidP="00DF424A">
      <w:pPr>
        <w:ind w:left="-284" w:right="158"/>
      </w:pPr>
      <w:r>
        <w:t>7) lokalizowania obiektów budowlanych w pasie szerokości 100 m od linii brzegów rzek, jezior i innych zbiorników wodnych, z wyjątkiem urządzeń wodnych oraz obiektów służących prowadzeniu racjonalnej gospodarki rolnej, leśnej lub rybackiej.</w:t>
      </w:r>
    </w:p>
    <w:p w14:paraId="4623BD06" w14:textId="77777777" w:rsidR="005A37B3" w:rsidRDefault="005A37B3" w:rsidP="00DF424A">
      <w:pPr>
        <w:ind w:left="-284" w:right="158"/>
      </w:pPr>
      <w:r>
        <w:t xml:space="preserve">§ 6. Do postępowań, których przedmiotem jest uchwalenie lub zmiana miejscowego planu zagospodarowania przestrzennego lub studium uwarunkowań i kierunków zagospodarowania przestrzennego, w których przed dniem wejścia w życie niniejszej uchwały podjęto uchwałę o przystąpieniu do sporządzenia lub zmiany planu lub studium oraz zawiadomiono o terminie wyłożenia </w:t>
      </w:r>
      <w:r>
        <w:lastRenderedPageBreak/>
        <w:t xml:space="preserve">ich projektów do publicznego wglądu, ale postępowanie nie zostało zakończone przed wejściem w życie niniejszej uchwały, stosuje się przepisy uchwały Nr VI/106/11 Sejmiku Województwa Kujawsko-Pomorskiego z dnia 21 marca 2011 r. w sprawie obszarów chronionego krajobrazu (Dz. Urz. Woj. Kujawsko-Pomorskiego Nr 99, poz. 793), w brzmieniu obowiązującym przed wejściem w życie niniejszej uchwały. </w:t>
      </w:r>
    </w:p>
    <w:p w14:paraId="70E57955" w14:textId="77777777" w:rsidR="005A37B3" w:rsidRDefault="005A37B3" w:rsidP="00DF424A">
      <w:pPr>
        <w:ind w:left="-284" w:right="158"/>
      </w:pPr>
      <w:r>
        <w:t xml:space="preserve">§ 7. Nadzór nad OChK Drumliny Zbójeńskie sprawuje Marszałek Województwa Kujawsko-Pomorskiego. § 8. Wykonanie uchwały powierza się Zarządowi Województwa KujawskoPomorskiego. </w:t>
      </w:r>
    </w:p>
    <w:p w14:paraId="173E4C51" w14:textId="77777777" w:rsidR="005A37B3" w:rsidRDefault="005A37B3" w:rsidP="00DF424A">
      <w:pPr>
        <w:ind w:left="-284" w:right="158"/>
      </w:pPr>
      <w:r>
        <w:t xml:space="preserve">§ 9. Traci moc uchwała Nr VI/106/11 Sejmiku Województwa Kujawsko-Pomorskiego z dnia 21 marca 2011 r. w sprawie obszarów chronionego krajobrazu (Dz. Urz. Woj. Kujawsko-Pomorskiego Nr 99, poz. 793), w części dotyczącej Obszaru Chronionego Krajobrazu Drumliny Zbójeńskie wraz z załącznikiem nr 28. </w:t>
      </w:r>
    </w:p>
    <w:p w14:paraId="07B8A9BF" w14:textId="4C026C88" w:rsidR="005A37B3" w:rsidRDefault="005A37B3" w:rsidP="00DF424A">
      <w:pPr>
        <w:ind w:left="-284" w:right="158"/>
      </w:pPr>
      <w:r>
        <w:t>§ 10. Uchwała wchodzi w życie po upływie 14 dni od dnia ogłoszenia w Dzienniku Urzędowym Województwa Kujawsko-Pomorskiego</w:t>
      </w:r>
    </w:p>
    <w:p w14:paraId="15B71B20" w14:textId="77777777" w:rsidR="005A37B3" w:rsidRDefault="005A37B3" w:rsidP="00DF424A">
      <w:pPr>
        <w:ind w:left="-284" w:right="158"/>
      </w:pPr>
    </w:p>
    <w:p w14:paraId="0FFABF13" w14:textId="77777777" w:rsidR="00AB329A" w:rsidRDefault="00AB329A" w:rsidP="00DF424A">
      <w:pPr>
        <w:ind w:left="-284" w:right="158"/>
      </w:pPr>
    </w:p>
    <w:p w14:paraId="5914940F" w14:textId="26A72943" w:rsidR="00E76987" w:rsidRDefault="00E76987" w:rsidP="00DF424A">
      <w:pPr>
        <w:ind w:left="-284" w:right="158"/>
        <w:rPr>
          <w:rFonts w:asciiTheme="minorHAnsi" w:hAnsiTheme="minorHAnsi"/>
          <w:color w:val="auto"/>
        </w:rPr>
      </w:pPr>
      <w:r w:rsidRPr="00C224B2">
        <w:rPr>
          <w:rFonts w:asciiTheme="minorHAnsi" w:hAnsiTheme="minorHAnsi"/>
          <w:color w:val="auto"/>
        </w:rPr>
        <w:t xml:space="preserve">Planowana instalacja fotowoltaiczna </w:t>
      </w:r>
      <w:r w:rsidRPr="00DF424A">
        <w:rPr>
          <w:rFonts w:asciiTheme="minorHAnsi" w:hAnsiTheme="minorHAnsi"/>
          <w:color w:val="auto"/>
          <w:u w:val="single"/>
        </w:rPr>
        <w:t>nie łamie</w:t>
      </w:r>
      <w:r w:rsidRPr="00C224B2">
        <w:rPr>
          <w:rFonts w:asciiTheme="minorHAnsi" w:hAnsiTheme="minorHAnsi"/>
          <w:color w:val="auto"/>
        </w:rPr>
        <w:t xml:space="preserve"> zakazów ani zaleceń na powyższym terenie.</w:t>
      </w:r>
      <w:r>
        <w:rPr>
          <w:rFonts w:asciiTheme="minorHAnsi" w:hAnsiTheme="minorHAnsi"/>
          <w:color w:val="auto"/>
        </w:rPr>
        <w:t xml:space="preserve"> </w:t>
      </w:r>
      <w:r w:rsidR="005A37B3">
        <w:rPr>
          <w:rFonts w:asciiTheme="minorHAnsi" w:hAnsiTheme="minorHAnsi"/>
          <w:color w:val="auto"/>
        </w:rPr>
        <w:t xml:space="preserve">Obszar Chronionego Krajobrazu Drumliny Zbójeńskie charakteryzuje się dużym urozmaiceniem rzeźby terenu, związanym głównie z </w:t>
      </w:r>
      <w:r w:rsidR="005A37B3" w:rsidRPr="005A37B3">
        <w:rPr>
          <w:rFonts w:asciiTheme="minorHAnsi" w:hAnsiTheme="minorHAnsi"/>
          <w:color w:val="auto"/>
        </w:rPr>
        <w:t>występowaniem unikalnych form polodowcowych jakimi są drumliny. Są to zespoły wzgórz (ciągów bochenkowatych pagórków) o różnym kierunku przebiegu, zgodnym z kierunkiem ruchu lodowca</w:t>
      </w:r>
      <w:r w:rsidR="005A37B3">
        <w:rPr>
          <w:rFonts w:asciiTheme="minorHAnsi" w:hAnsiTheme="minorHAnsi"/>
          <w:color w:val="auto"/>
        </w:rPr>
        <w:t xml:space="preserve">. </w:t>
      </w:r>
      <w:r w:rsidR="00702C9C">
        <w:rPr>
          <w:rFonts w:asciiTheme="minorHAnsi" w:hAnsiTheme="minorHAnsi"/>
          <w:color w:val="auto"/>
        </w:rPr>
        <w:t xml:space="preserve">Budowa farmy fotowoltaicznej nie wymaga jakichkolwiek zmian i czy przekształceń terenu. Wysokość konstrukcji (maksymalnie 4 m) sprawia, że nie jest ona widoczna ze znacznych odległości, a co za tym idzie nie zaburza lokalnego krajobrazu. </w:t>
      </w:r>
    </w:p>
    <w:p w14:paraId="0580DDD1" w14:textId="77777777" w:rsidR="00E76987" w:rsidRDefault="00E76987" w:rsidP="00E76987">
      <w:pPr>
        <w:ind w:left="-284" w:right="158"/>
        <w:rPr>
          <w:rFonts w:asciiTheme="minorHAnsi" w:hAnsiTheme="minorHAnsi"/>
          <w:color w:val="auto"/>
        </w:rPr>
      </w:pPr>
    </w:p>
    <w:p w14:paraId="49590C13" w14:textId="77777777" w:rsidR="00AB329A" w:rsidRDefault="00AB329A" w:rsidP="00B220E2">
      <w:pPr>
        <w:ind w:left="-284" w:right="158"/>
        <w:rPr>
          <w:rFonts w:asciiTheme="minorHAnsi" w:hAnsiTheme="minorHAnsi"/>
          <w:color w:val="auto"/>
        </w:rPr>
      </w:pPr>
    </w:p>
    <w:p w14:paraId="78312238" w14:textId="77777777" w:rsidR="00AB329A" w:rsidRDefault="00AB329A" w:rsidP="00B220E2">
      <w:pPr>
        <w:ind w:left="-284" w:right="158"/>
        <w:rPr>
          <w:rFonts w:asciiTheme="minorHAnsi" w:hAnsiTheme="minorHAnsi"/>
          <w:color w:val="auto"/>
        </w:rPr>
      </w:pPr>
    </w:p>
    <w:p w14:paraId="53686F1E" w14:textId="58D3BAC8" w:rsidR="00A92739" w:rsidRPr="00F0571A" w:rsidRDefault="00382F6A" w:rsidP="00B220E2">
      <w:pPr>
        <w:ind w:left="-284" w:right="158"/>
        <w:rPr>
          <w:rFonts w:asciiTheme="minorHAnsi" w:hAnsiTheme="minorHAnsi"/>
          <w:color w:val="auto"/>
        </w:rPr>
      </w:pPr>
      <w:r w:rsidRPr="00F0571A">
        <w:rPr>
          <w:rFonts w:asciiTheme="minorHAnsi" w:hAnsiTheme="minorHAnsi"/>
          <w:color w:val="auto"/>
        </w:rPr>
        <w:t>W promieniu 30 km w linii prostej od miejsca planowanej inwestycji  znajdują się:</w:t>
      </w:r>
    </w:p>
    <w:p w14:paraId="0775AE6E" w14:textId="77777777" w:rsidR="00037AB6" w:rsidRPr="00F0571A" w:rsidRDefault="00037AB6" w:rsidP="002E7D80">
      <w:pPr>
        <w:ind w:left="-284" w:right="158"/>
        <w:rPr>
          <w:rFonts w:asciiTheme="minorHAnsi" w:hAnsiTheme="minorHAnsi"/>
          <w:color w:val="auto"/>
          <w:highlight w:val="yellow"/>
        </w:rPr>
      </w:pPr>
    </w:p>
    <w:tbl>
      <w:tblPr>
        <w:tblW w:w="4968" w:type="pct"/>
        <w:tblCellSpacing w:w="15" w:type="dxa"/>
        <w:tblInd w:w="-204" w:type="dxa"/>
        <w:shd w:val="clear" w:color="auto" w:fill="E8E8E8"/>
        <w:tblCellMar>
          <w:left w:w="0" w:type="dxa"/>
          <w:right w:w="0" w:type="dxa"/>
        </w:tblCellMar>
        <w:tblLook w:val="04A0" w:firstRow="1" w:lastRow="0" w:firstColumn="1" w:lastColumn="0" w:noHBand="0" w:noVBand="1"/>
      </w:tblPr>
      <w:tblGrid>
        <w:gridCol w:w="8018"/>
        <w:gridCol w:w="1701"/>
      </w:tblGrid>
      <w:tr w:rsidR="000426A6" w:rsidRPr="009D565B" w14:paraId="00650160" w14:textId="77777777" w:rsidTr="00AB329A">
        <w:trPr>
          <w:trHeight w:val="303"/>
          <w:tblCellSpacing w:w="15" w:type="dxa"/>
        </w:trPr>
        <w:tc>
          <w:tcPr>
            <w:tcW w:w="4969" w:type="pct"/>
            <w:gridSpan w:val="2"/>
            <w:tcBorders>
              <w:top w:val="nil"/>
              <w:left w:val="nil"/>
              <w:bottom w:val="nil"/>
              <w:right w:val="nil"/>
            </w:tcBorders>
            <w:shd w:val="clear" w:color="auto" w:fill="EEEEEE"/>
            <w:tcMar>
              <w:top w:w="48" w:type="dxa"/>
              <w:left w:w="48" w:type="dxa"/>
              <w:bottom w:w="48" w:type="dxa"/>
              <w:right w:w="48" w:type="dxa"/>
            </w:tcMar>
            <w:vAlign w:val="center"/>
            <w:hideMark/>
          </w:tcPr>
          <w:p w14:paraId="7AAE00E3" w14:textId="77777777" w:rsidR="000426A6" w:rsidRPr="009D565B" w:rsidRDefault="000426A6" w:rsidP="004B3564">
            <w:pPr>
              <w:rPr>
                <w:b/>
                <w:bCs/>
              </w:rPr>
            </w:pPr>
            <w:r w:rsidRPr="009D565B">
              <w:rPr>
                <w:b/>
                <w:bCs/>
              </w:rPr>
              <w:t>OBSZARY CHRONIONEGO KRAJOBRAZU</w:t>
            </w:r>
          </w:p>
        </w:tc>
      </w:tr>
      <w:tr w:rsidR="000426A6" w:rsidRPr="009D565B" w14:paraId="7DE59A4B" w14:textId="77777777" w:rsidTr="00AB329A">
        <w:trPr>
          <w:trHeight w:val="303"/>
          <w:tblCellSpacing w:w="15" w:type="dxa"/>
        </w:trPr>
        <w:tc>
          <w:tcPr>
            <w:tcW w:w="4114" w:type="pct"/>
            <w:tcBorders>
              <w:top w:val="single" w:sz="6" w:space="0" w:color="DDDDDD"/>
              <w:left w:val="single" w:sz="6" w:space="0" w:color="DDDDDD"/>
              <w:bottom w:val="single" w:sz="6" w:space="0" w:color="DDDDDD"/>
              <w:right w:val="single" w:sz="6" w:space="0" w:color="DDDDDD"/>
            </w:tcBorders>
            <w:shd w:val="clear" w:color="auto" w:fill="EEEEEE"/>
            <w:tcMar>
              <w:top w:w="48" w:type="dxa"/>
              <w:left w:w="48" w:type="dxa"/>
              <w:bottom w:w="48" w:type="dxa"/>
              <w:right w:w="48" w:type="dxa"/>
            </w:tcMar>
            <w:vAlign w:val="center"/>
            <w:hideMark/>
          </w:tcPr>
          <w:p w14:paraId="3DF26B8F" w14:textId="77777777" w:rsidR="000426A6" w:rsidRPr="009D565B" w:rsidRDefault="000426A6" w:rsidP="004B3564">
            <w:pPr>
              <w:rPr>
                <w:b/>
                <w:bCs/>
              </w:rPr>
            </w:pPr>
            <w:r w:rsidRPr="009D565B">
              <w:rPr>
                <w:b/>
                <w:bCs/>
              </w:rPr>
              <w:t>Nazwa</w:t>
            </w:r>
          </w:p>
        </w:tc>
        <w:tc>
          <w:tcPr>
            <w:tcW w:w="840" w:type="pct"/>
            <w:tcBorders>
              <w:top w:val="single" w:sz="6" w:space="0" w:color="DDDDDD"/>
              <w:left w:val="single" w:sz="6" w:space="0" w:color="DDDDDD"/>
              <w:bottom w:val="single" w:sz="6" w:space="0" w:color="DDDDDD"/>
              <w:right w:val="single" w:sz="6" w:space="0" w:color="DDDDDD"/>
            </w:tcBorders>
            <w:shd w:val="clear" w:color="auto" w:fill="EEEEEE"/>
            <w:tcMar>
              <w:top w:w="48" w:type="dxa"/>
              <w:left w:w="48" w:type="dxa"/>
              <w:bottom w:w="48" w:type="dxa"/>
              <w:right w:w="48" w:type="dxa"/>
            </w:tcMar>
            <w:vAlign w:val="center"/>
            <w:hideMark/>
          </w:tcPr>
          <w:p w14:paraId="181522D2" w14:textId="289E4F97" w:rsidR="000426A6" w:rsidRPr="009D565B" w:rsidRDefault="000F28B0" w:rsidP="004B3564">
            <w:pPr>
              <w:rPr>
                <w:b/>
                <w:bCs/>
              </w:rPr>
            </w:pPr>
            <w:r>
              <w:rPr>
                <w:b/>
                <w:bCs/>
              </w:rPr>
              <w:t xml:space="preserve">    </w:t>
            </w:r>
            <w:r w:rsidR="000426A6" w:rsidRPr="009D565B">
              <w:rPr>
                <w:b/>
                <w:bCs/>
              </w:rPr>
              <w:t>[km]</w:t>
            </w:r>
          </w:p>
        </w:tc>
      </w:tr>
      <w:tr w:rsidR="00AB329A" w:rsidRPr="009D565B" w14:paraId="34BB9B1E" w14:textId="77777777" w:rsidTr="00AB329A">
        <w:trPr>
          <w:trHeight w:val="605"/>
          <w:tblCellSpacing w:w="15" w:type="dxa"/>
        </w:trPr>
        <w:tc>
          <w:tcPr>
            <w:tcW w:w="411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tcPr>
          <w:p w14:paraId="4E31BD64" w14:textId="367BCED2" w:rsidR="00AB329A" w:rsidRPr="00EF21FF" w:rsidRDefault="00AB329A" w:rsidP="00AB329A">
            <w:pPr>
              <w:jc w:val="left"/>
            </w:pPr>
            <w:r w:rsidRPr="002728F9">
              <w:t>Drumliny Zbójeńskie</w:t>
            </w:r>
          </w:p>
        </w:tc>
        <w:tc>
          <w:tcPr>
            <w:tcW w:w="84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tcPr>
          <w:p w14:paraId="653B731A" w14:textId="46BA19BE" w:rsidR="00AB329A" w:rsidRPr="00EF21FF" w:rsidRDefault="00AB329A" w:rsidP="00AB329A">
            <w:pPr>
              <w:ind w:left="0"/>
              <w:jc w:val="left"/>
            </w:pPr>
            <w:r w:rsidRPr="002728F9">
              <w:t>w obszarze</w:t>
            </w:r>
          </w:p>
        </w:tc>
      </w:tr>
      <w:tr w:rsidR="00AB329A" w:rsidRPr="009D565B" w14:paraId="6EE14B22" w14:textId="77777777" w:rsidTr="00AB329A">
        <w:trPr>
          <w:trHeight w:val="605"/>
          <w:tblCellSpacing w:w="15" w:type="dxa"/>
        </w:trPr>
        <w:tc>
          <w:tcPr>
            <w:tcW w:w="411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tcPr>
          <w:p w14:paraId="4CF2C6A5" w14:textId="6C7A647D" w:rsidR="00AB329A" w:rsidRPr="00EF21FF" w:rsidRDefault="00AB329A" w:rsidP="00AB329A">
            <w:pPr>
              <w:jc w:val="left"/>
            </w:pPr>
            <w:r w:rsidRPr="002728F9">
              <w:t>Doliny Drwęcy</w:t>
            </w:r>
          </w:p>
        </w:tc>
        <w:tc>
          <w:tcPr>
            <w:tcW w:w="84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tcPr>
          <w:p w14:paraId="18BB921E" w14:textId="2E6E00C7" w:rsidR="00AB329A" w:rsidRPr="00EF21FF" w:rsidRDefault="00AB329A" w:rsidP="00AB329A">
            <w:pPr>
              <w:ind w:left="0"/>
              <w:jc w:val="left"/>
            </w:pPr>
            <w:r w:rsidRPr="002728F9">
              <w:t>2.49</w:t>
            </w:r>
          </w:p>
        </w:tc>
      </w:tr>
      <w:tr w:rsidR="00AB329A" w:rsidRPr="009D565B" w14:paraId="533F8A94" w14:textId="77777777" w:rsidTr="00AB329A">
        <w:trPr>
          <w:trHeight w:val="605"/>
          <w:tblCellSpacing w:w="15" w:type="dxa"/>
        </w:trPr>
        <w:tc>
          <w:tcPr>
            <w:tcW w:w="411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tcPr>
          <w:p w14:paraId="0DC9FB66" w14:textId="4D20A563" w:rsidR="00AB329A" w:rsidRPr="00EF21FF" w:rsidRDefault="00AB329A" w:rsidP="00AB329A">
            <w:pPr>
              <w:jc w:val="left"/>
            </w:pPr>
            <w:r w:rsidRPr="002728F9">
              <w:t>Niziny Ciechocińskiej</w:t>
            </w:r>
          </w:p>
        </w:tc>
        <w:tc>
          <w:tcPr>
            <w:tcW w:w="84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tcPr>
          <w:p w14:paraId="18BE2FE1" w14:textId="7875B1A9" w:rsidR="00AB329A" w:rsidRPr="00EF21FF" w:rsidRDefault="00AB329A" w:rsidP="00AB329A">
            <w:pPr>
              <w:ind w:left="0"/>
              <w:jc w:val="left"/>
            </w:pPr>
            <w:r w:rsidRPr="002728F9">
              <w:t>12.91</w:t>
            </w:r>
          </w:p>
        </w:tc>
      </w:tr>
      <w:tr w:rsidR="00AB329A" w:rsidRPr="009D565B" w14:paraId="7A1F517B" w14:textId="77777777" w:rsidTr="00AB329A">
        <w:trPr>
          <w:trHeight w:val="605"/>
          <w:tblCellSpacing w:w="15" w:type="dxa"/>
        </w:trPr>
        <w:tc>
          <w:tcPr>
            <w:tcW w:w="411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tcPr>
          <w:p w14:paraId="4C8A5C21" w14:textId="562D9369" w:rsidR="00AB329A" w:rsidRPr="00EF21FF" w:rsidRDefault="00AB329A" w:rsidP="00AB329A">
            <w:pPr>
              <w:jc w:val="left"/>
            </w:pPr>
            <w:r w:rsidRPr="002728F9">
              <w:t>Jezioro Skępskie</w:t>
            </w:r>
          </w:p>
        </w:tc>
        <w:tc>
          <w:tcPr>
            <w:tcW w:w="84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tcPr>
          <w:p w14:paraId="72FD4A7B" w14:textId="2D7CF617" w:rsidR="00AB329A" w:rsidRPr="00EF21FF" w:rsidRDefault="00AB329A" w:rsidP="00AB329A">
            <w:pPr>
              <w:ind w:left="0"/>
              <w:jc w:val="left"/>
            </w:pPr>
            <w:r w:rsidRPr="002728F9">
              <w:t>19.03</w:t>
            </w:r>
          </w:p>
        </w:tc>
      </w:tr>
      <w:tr w:rsidR="00AB329A" w:rsidRPr="009D565B" w14:paraId="5629C9FB" w14:textId="77777777" w:rsidTr="00AB329A">
        <w:trPr>
          <w:trHeight w:val="605"/>
          <w:tblCellSpacing w:w="15" w:type="dxa"/>
        </w:trPr>
        <w:tc>
          <w:tcPr>
            <w:tcW w:w="411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tcPr>
          <w:p w14:paraId="07BFF36C" w14:textId="2DF9AD1E" w:rsidR="00AB329A" w:rsidRPr="00EF21FF" w:rsidRDefault="00AB329A" w:rsidP="00AB329A">
            <w:pPr>
              <w:jc w:val="left"/>
            </w:pPr>
            <w:r w:rsidRPr="002728F9">
              <w:t>Torfowiskowo-Jeziorno-Leśny Zgniłka-Wieczno-Wronie</w:t>
            </w:r>
          </w:p>
        </w:tc>
        <w:tc>
          <w:tcPr>
            <w:tcW w:w="84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tcPr>
          <w:p w14:paraId="69EA2211" w14:textId="5E732CCA" w:rsidR="00AB329A" w:rsidRPr="00EF21FF" w:rsidRDefault="00AB329A" w:rsidP="00AB329A">
            <w:pPr>
              <w:ind w:left="0"/>
              <w:jc w:val="left"/>
            </w:pPr>
            <w:r w:rsidRPr="002728F9">
              <w:t>19.07</w:t>
            </w:r>
          </w:p>
        </w:tc>
      </w:tr>
      <w:tr w:rsidR="00AB329A" w:rsidRPr="009D565B" w14:paraId="1463D010" w14:textId="77777777" w:rsidTr="00AB329A">
        <w:trPr>
          <w:trHeight w:val="605"/>
          <w:tblCellSpacing w:w="15" w:type="dxa"/>
        </w:trPr>
        <w:tc>
          <w:tcPr>
            <w:tcW w:w="411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tcPr>
          <w:p w14:paraId="6C5D1E70" w14:textId="68DAD67C" w:rsidR="00AB329A" w:rsidRPr="00654866" w:rsidRDefault="00AB329A" w:rsidP="00AB329A">
            <w:pPr>
              <w:jc w:val="left"/>
              <w:rPr>
                <w:rFonts w:ascii="Tahoma" w:hAnsi="Tahoma" w:cs="Tahoma"/>
                <w:color w:val="auto"/>
                <w:sz w:val="22"/>
                <w:szCs w:val="18"/>
              </w:rPr>
            </w:pPr>
            <w:r w:rsidRPr="002728F9">
              <w:t>Przyrzecze Skrwy Prawej</w:t>
            </w:r>
          </w:p>
        </w:tc>
        <w:tc>
          <w:tcPr>
            <w:tcW w:w="84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tcPr>
          <w:p w14:paraId="4B659DCE" w14:textId="2E0B6EA5" w:rsidR="00AB329A" w:rsidRPr="00654866" w:rsidRDefault="00AB329A" w:rsidP="00AB329A">
            <w:pPr>
              <w:ind w:left="0"/>
              <w:jc w:val="left"/>
              <w:rPr>
                <w:rFonts w:ascii="Tahoma" w:hAnsi="Tahoma" w:cs="Tahoma"/>
                <w:color w:val="auto"/>
                <w:sz w:val="18"/>
                <w:szCs w:val="18"/>
              </w:rPr>
            </w:pPr>
            <w:r w:rsidRPr="002728F9">
              <w:t>26.89</w:t>
            </w:r>
          </w:p>
        </w:tc>
      </w:tr>
      <w:tr w:rsidR="00AB329A" w:rsidRPr="009D565B" w14:paraId="624252E9" w14:textId="77777777" w:rsidTr="00AB329A">
        <w:trPr>
          <w:trHeight w:val="303"/>
          <w:tblCellSpacing w:w="15" w:type="dxa"/>
        </w:trPr>
        <w:tc>
          <w:tcPr>
            <w:tcW w:w="411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tcPr>
          <w:p w14:paraId="5431C2B0" w14:textId="3553E982" w:rsidR="00AB329A" w:rsidRPr="00654866" w:rsidRDefault="00AB329A" w:rsidP="00AB329A">
            <w:pPr>
              <w:jc w:val="left"/>
              <w:rPr>
                <w:rFonts w:ascii="Tahoma" w:hAnsi="Tahoma" w:cs="Tahoma"/>
                <w:color w:val="auto"/>
                <w:sz w:val="22"/>
                <w:szCs w:val="18"/>
              </w:rPr>
            </w:pPr>
            <w:r w:rsidRPr="002728F9">
              <w:lastRenderedPageBreak/>
              <w:t>Źródła Skrwy</w:t>
            </w:r>
          </w:p>
        </w:tc>
        <w:tc>
          <w:tcPr>
            <w:tcW w:w="84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tcPr>
          <w:p w14:paraId="1406C1B7" w14:textId="6C3645A1" w:rsidR="00AB329A" w:rsidRPr="00654866" w:rsidRDefault="00AB329A" w:rsidP="00AB329A">
            <w:pPr>
              <w:jc w:val="left"/>
              <w:rPr>
                <w:rFonts w:ascii="Tahoma" w:hAnsi="Tahoma" w:cs="Tahoma"/>
                <w:color w:val="auto"/>
                <w:sz w:val="18"/>
                <w:szCs w:val="18"/>
              </w:rPr>
            </w:pPr>
            <w:r w:rsidRPr="002728F9">
              <w:t>28.44</w:t>
            </w:r>
          </w:p>
        </w:tc>
      </w:tr>
      <w:tr w:rsidR="00AB329A" w:rsidRPr="009D565B" w14:paraId="015E9FCD" w14:textId="77777777" w:rsidTr="00AB329A">
        <w:trPr>
          <w:trHeight w:val="303"/>
          <w:tblCellSpacing w:w="15" w:type="dxa"/>
        </w:trPr>
        <w:tc>
          <w:tcPr>
            <w:tcW w:w="411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tcPr>
          <w:p w14:paraId="25738EC9" w14:textId="7A1705E5" w:rsidR="00AB329A" w:rsidRPr="00654866" w:rsidRDefault="00AB329A" w:rsidP="00AB329A">
            <w:pPr>
              <w:jc w:val="left"/>
              <w:rPr>
                <w:rFonts w:ascii="Tahoma" w:hAnsi="Tahoma" w:cs="Tahoma"/>
                <w:color w:val="auto"/>
                <w:sz w:val="22"/>
                <w:szCs w:val="18"/>
              </w:rPr>
            </w:pPr>
            <w:r w:rsidRPr="002728F9">
              <w:t>Wydmowy na południe od Torunia</w:t>
            </w:r>
          </w:p>
        </w:tc>
        <w:tc>
          <w:tcPr>
            <w:tcW w:w="84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tcPr>
          <w:p w14:paraId="5D397C33" w14:textId="13F73265" w:rsidR="00AB329A" w:rsidRPr="00654866" w:rsidRDefault="00AB329A" w:rsidP="00AB329A">
            <w:pPr>
              <w:jc w:val="left"/>
              <w:rPr>
                <w:rFonts w:ascii="Tahoma" w:hAnsi="Tahoma" w:cs="Tahoma"/>
                <w:color w:val="auto"/>
                <w:sz w:val="18"/>
                <w:szCs w:val="18"/>
              </w:rPr>
            </w:pPr>
            <w:r w:rsidRPr="002728F9">
              <w:t>29.16</w:t>
            </w:r>
          </w:p>
        </w:tc>
      </w:tr>
      <w:tr w:rsidR="00AB329A" w:rsidRPr="009D565B" w14:paraId="60848D4E" w14:textId="77777777" w:rsidTr="00AB329A">
        <w:trPr>
          <w:trHeight w:val="303"/>
          <w:tblCellSpacing w:w="15" w:type="dxa"/>
        </w:trPr>
        <w:tc>
          <w:tcPr>
            <w:tcW w:w="411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tcPr>
          <w:p w14:paraId="016B7DED" w14:textId="11252119" w:rsidR="00AB329A" w:rsidRPr="004336F7" w:rsidRDefault="00AB329A" w:rsidP="00AB329A">
            <w:pPr>
              <w:jc w:val="left"/>
            </w:pPr>
            <w:r w:rsidRPr="002728F9">
              <w:t>Strefy Krawędziowej Kotliny Toruńskiej</w:t>
            </w:r>
          </w:p>
        </w:tc>
        <w:tc>
          <w:tcPr>
            <w:tcW w:w="84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tcPr>
          <w:p w14:paraId="13CAA765" w14:textId="607A27E3" w:rsidR="00AB329A" w:rsidRDefault="00AB329A" w:rsidP="00AB329A">
            <w:pPr>
              <w:jc w:val="left"/>
            </w:pPr>
            <w:r w:rsidRPr="002728F9">
              <w:t>29.52</w:t>
            </w:r>
          </w:p>
        </w:tc>
      </w:tr>
    </w:tbl>
    <w:p w14:paraId="2CE0DF34" w14:textId="77777777" w:rsidR="00265E70" w:rsidRDefault="00265E70" w:rsidP="002E7D80">
      <w:pPr>
        <w:ind w:left="-284" w:right="158"/>
        <w:rPr>
          <w:rFonts w:asciiTheme="minorHAnsi" w:hAnsiTheme="minorHAnsi"/>
          <w:color w:val="auto"/>
        </w:rPr>
      </w:pPr>
    </w:p>
    <w:p w14:paraId="3B860E0D" w14:textId="77777777" w:rsidR="00AA06D4" w:rsidRPr="00F0571A" w:rsidRDefault="00AA06D4" w:rsidP="002E7D80">
      <w:pPr>
        <w:ind w:left="-284" w:right="158"/>
        <w:rPr>
          <w:rFonts w:asciiTheme="minorHAnsi" w:hAnsiTheme="minorHAnsi"/>
          <w:color w:val="auto"/>
        </w:rPr>
      </w:pPr>
    </w:p>
    <w:p w14:paraId="16114584" w14:textId="77777777" w:rsidR="003F7726" w:rsidRDefault="00382F6A" w:rsidP="002E7D80">
      <w:pPr>
        <w:ind w:left="-284" w:right="158"/>
        <w:rPr>
          <w:rFonts w:asciiTheme="minorHAnsi" w:hAnsiTheme="minorHAnsi"/>
          <w:color w:val="auto"/>
        </w:rPr>
      </w:pPr>
      <w:r w:rsidRPr="00F0571A">
        <w:rPr>
          <w:rFonts w:asciiTheme="minorHAnsi" w:hAnsiTheme="minorHAnsi"/>
          <w:color w:val="auto"/>
        </w:rPr>
        <w:t>Teren przedsięwz</w:t>
      </w:r>
      <w:r w:rsidR="00E602BA" w:rsidRPr="00F0571A">
        <w:rPr>
          <w:rFonts w:asciiTheme="minorHAnsi" w:hAnsiTheme="minorHAnsi"/>
          <w:color w:val="auto"/>
        </w:rPr>
        <w:t>ięcia zlokalizowany jest</w:t>
      </w:r>
      <w:r w:rsidRPr="00F0571A">
        <w:rPr>
          <w:rFonts w:asciiTheme="minorHAnsi" w:hAnsiTheme="minorHAnsi"/>
          <w:color w:val="auto"/>
        </w:rPr>
        <w:t xml:space="preserve"> poza obszarami Natura 2000. Najbliższymi obszarami objętymi siecią Natura 2000 w promieniu 30 km w linii prostej od miejsca planowanej inwestycji  są:</w:t>
      </w:r>
    </w:p>
    <w:p w14:paraId="25189751" w14:textId="77777777" w:rsidR="000426A6" w:rsidRPr="009D565B" w:rsidRDefault="00382F6A" w:rsidP="000426A6">
      <w:r w:rsidRPr="00F0571A">
        <w:rPr>
          <w:rFonts w:asciiTheme="minorHAnsi" w:hAnsiTheme="minorHAnsi"/>
          <w:color w:val="auto"/>
        </w:rPr>
        <w:t xml:space="preserve"> </w:t>
      </w:r>
    </w:p>
    <w:tbl>
      <w:tblPr>
        <w:tblW w:w="4920" w:type="pct"/>
        <w:tblCellSpacing w:w="15" w:type="dxa"/>
        <w:tblInd w:w="-212" w:type="dxa"/>
        <w:shd w:val="clear" w:color="auto" w:fill="E8E8E8"/>
        <w:tblCellMar>
          <w:left w:w="0" w:type="dxa"/>
          <w:right w:w="0" w:type="dxa"/>
        </w:tblCellMar>
        <w:tblLook w:val="04A0" w:firstRow="1" w:lastRow="0" w:firstColumn="1" w:lastColumn="0" w:noHBand="0" w:noVBand="1"/>
      </w:tblPr>
      <w:tblGrid>
        <w:gridCol w:w="8411"/>
        <w:gridCol w:w="1214"/>
      </w:tblGrid>
      <w:tr w:rsidR="000426A6" w:rsidRPr="009D565B" w14:paraId="179CB03C" w14:textId="77777777" w:rsidTr="00342154">
        <w:trPr>
          <w:tblCellSpacing w:w="15" w:type="dxa"/>
        </w:trPr>
        <w:tc>
          <w:tcPr>
            <w:tcW w:w="4969" w:type="pct"/>
            <w:gridSpan w:val="2"/>
            <w:tcBorders>
              <w:top w:val="nil"/>
              <w:left w:val="nil"/>
              <w:bottom w:val="nil"/>
              <w:right w:val="nil"/>
            </w:tcBorders>
            <w:shd w:val="clear" w:color="auto" w:fill="EEEEEE"/>
            <w:tcMar>
              <w:top w:w="48" w:type="dxa"/>
              <w:left w:w="48" w:type="dxa"/>
              <w:bottom w:w="48" w:type="dxa"/>
              <w:right w:w="48" w:type="dxa"/>
            </w:tcMar>
            <w:vAlign w:val="center"/>
            <w:hideMark/>
          </w:tcPr>
          <w:p w14:paraId="3B71CB9A" w14:textId="77777777" w:rsidR="000426A6" w:rsidRPr="009D565B" w:rsidRDefault="000426A6" w:rsidP="004B3564">
            <w:pPr>
              <w:rPr>
                <w:b/>
                <w:bCs/>
              </w:rPr>
            </w:pPr>
            <w:r w:rsidRPr="009D565B">
              <w:rPr>
                <w:b/>
                <w:bCs/>
              </w:rPr>
              <w:t>NATURA 2000 SPECJALNE OBSZARY OCHRONY</w:t>
            </w:r>
          </w:p>
        </w:tc>
      </w:tr>
      <w:tr w:rsidR="000426A6" w:rsidRPr="009D565B" w14:paraId="209B0CEE" w14:textId="77777777" w:rsidTr="00342154">
        <w:trPr>
          <w:tblCellSpacing w:w="15" w:type="dxa"/>
        </w:trPr>
        <w:tc>
          <w:tcPr>
            <w:tcW w:w="4360" w:type="pct"/>
            <w:tcBorders>
              <w:top w:val="single" w:sz="6" w:space="0" w:color="DDDDDD"/>
              <w:left w:val="single" w:sz="6" w:space="0" w:color="DDDDDD"/>
              <w:bottom w:val="single" w:sz="6" w:space="0" w:color="DDDDDD"/>
              <w:right w:val="single" w:sz="6" w:space="0" w:color="DDDDDD"/>
            </w:tcBorders>
            <w:shd w:val="clear" w:color="auto" w:fill="EEEEEE"/>
            <w:tcMar>
              <w:top w:w="48" w:type="dxa"/>
              <w:left w:w="48" w:type="dxa"/>
              <w:bottom w:w="48" w:type="dxa"/>
              <w:right w:w="48" w:type="dxa"/>
            </w:tcMar>
            <w:vAlign w:val="center"/>
            <w:hideMark/>
          </w:tcPr>
          <w:p w14:paraId="7121A6BD" w14:textId="77777777" w:rsidR="000426A6" w:rsidRPr="009D565B" w:rsidRDefault="000426A6" w:rsidP="004B3564">
            <w:pPr>
              <w:rPr>
                <w:b/>
                <w:bCs/>
              </w:rPr>
            </w:pPr>
            <w:r w:rsidRPr="009D565B">
              <w:rPr>
                <w:b/>
                <w:bCs/>
              </w:rPr>
              <w:t>Nazwa</w:t>
            </w:r>
          </w:p>
        </w:tc>
        <w:tc>
          <w:tcPr>
            <w:tcW w:w="593" w:type="pct"/>
            <w:tcBorders>
              <w:top w:val="single" w:sz="6" w:space="0" w:color="DDDDDD"/>
              <w:left w:val="single" w:sz="6" w:space="0" w:color="DDDDDD"/>
              <w:bottom w:val="single" w:sz="6" w:space="0" w:color="DDDDDD"/>
              <w:right w:val="single" w:sz="6" w:space="0" w:color="DDDDDD"/>
            </w:tcBorders>
            <w:shd w:val="clear" w:color="auto" w:fill="EEEEEE"/>
            <w:tcMar>
              <w:top w:w="48" w:type="dxa"/>
              <w:left w:w="48" w:type="dxa"/>
              <w:bottom w:w="48" w:type="dxa"/>
              <w:right w:w="48" w:type="dxa"/>
            </w:tcMar>
            <w:vAlign w:val="center"/>
            <w:hideMark/>
          </w:tcPr>
          <w:p w14:paraId="3306A2A9" w14:textId="77777777" w:rsidR="000426A6" w:rsidRPr="009D565B" w:rsidRDefault="000426A6" w:rsidP="004B3564">
            <w:pPr>
              <w:rPr>
                <w:b/>
                <w:bCs/>
              </w:rPr>
            </w:pPr>
            <w:r w:rsidRPr="009D565B">
              <w:rPr>
                <w:b/>
                <w:bCs/>
              </w:rPr>
              <w:t>[km]</w:t>
            </w:r>
          </w:p>
        </w:tc>
      </w:tr>
      <w:tr w:rsidR="00342154" w:rsidRPr="009D565B" w14:paraId="57F70F42" w14:textId="77777777" w:rsidTr="00342154">
        <w:trPr>
          <w:tblCellSpacing w:w="15" w:type="dxa"/>
        </w:trPr>
        <w:tc>
          <w:tcPr>
            <w:tcW w:w="436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tcPr>
          <w:p w14:paraId="774BD0A3" w14:textId="7943FF84" w:rsidR="00342154" w:rsidRPr="00654866" w:rsidRDefault="00342154" w:rsidP="00342154">
            <w:pPr>
              <w:rPr>
                <w:rFonts w:ascii="Tahoma" w:hAnsi="Tahoma" w:cs="Tahoma"/>
                <w:color w:val="auto"/>
                <w:sz w:val="22"/>
                <w:szCs w:val="18"/>
              </w:rPr>
            </w:pPr>
            <w:r w:rsidRPr="006C3441">
              <w:t>Dolina Drwęcy PLH280001</w:t>
            </w:r>
          </w:p>
        </w:tc>
        <w:tc>
          <w:tcPr>
            <w:tcW w:w="59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tcPr>
          <w:p w14:paraId="328FF6AD" w14:textId="7FC75E76" w:rsidR="00342154" w:rsidRPr="00654866" w:rsidRDefault="00342154" w:rsidP="00342154">
            <w:pPr>
              <w:jc w:val="right"/>
              <w:rPr>
                <w:rFonts w:ascii="Tahoma" w:hAnsi="Tahoma" w:cs="Tahoma"/>
                <w:color w:val="auto"/>
                <w:sz w:val="18"/>
                <w:szCs w:val="18"/>
              </w:rPr>
            </w:pPr>
            <w:r w:rsidRPr="006C3441">
              <w:t>10.39</w:t>
            </w:r>
          </w:p>
        </w:tc>
      </w:tr>
      <w:tr w:rsidR="00342154" w:rsidRPr="009D565B" w14:paraId="7078D90B" w14:textId="77777777" w:rsidTr="00342154">
        <w:trPr>
          <w:tblCellSpacing w:w="15" w:type="dxa"/>
        </w:trPr>
        <w:tc>
          <w:tcPr>
            <w:tcW w:w="436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tcPr>
          <w:p w14:paraId="3C112A99" w14:textId="2A4BB7A2" w:rsidR="00342154" w:rsidRPr="00654866" w:rsidRDefault="00342154" w:rsidP="00342154">
            <w:pPr>
              <w:rPr>
                <w:rFonts w:ascii="Tahoma" w:hAnsi="Tahoma" w:cs="Tahoma"/>
                <w:color w:val="auto"/>
                <w:sz w:val="22"/>
                <w:szCs w:val="18"/>
              </w:rPr>
            </w:pPr>
            <w:r w:rsidRPr="006C3441">
              <w:t>Nieszawska Dolina Wisły PLH040012</w:t>
            </w:r>
          </w:p>
        </w:tc>
        <w:tc>
          <w:tcPr>
            <w:tcW w:w="59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tcPr>
          <w:p w14:paraId="799BFE54" w14:textId="1D455A3F" w:rsidR="00342154" w:rsidRPr="00654866" w:rsidRDefault="00342154" w:rsidP="00342154">
            <w:pPr>
              <w:jc w:val="right"/>
              <w:rPr>
                <w:rFonts w:ascii="Tahoma" w:hAnsi="Tahoma" w:cs="Tahoma"/>
                <w:color w:val="auto"/>
                <w:sz w:val="18"/>
                <w:szCs w:val="18"/>
              </w:rPr>
            </w:pPr>
            <w:r w:rsidRPr="006C3441">
              <w:t>21.67</w:t>
            </w:r>
          </w:p>
        </w:tc>
      </w:tr>
      <w:tr w:rsidR="00342154" w:rsidRPr="009D565B" w14:paraId="3B95A4E9" w14:textId="77777777" w:rsidTr="00342154">
        <w:trPr>
          <w:tblCellSpacing w:w="15" w:type="dxa"/>
        </w:trPr>
        <w:tc>
          <w:tcPr>
            <w:tcW w:w="436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tcPr>
          <w:p w14:paraId="672B7700" w14:textId="105ADFD9" w:rsidR="00342154" w:rsidRPr="00654866" w:rsidRDefault="00342154" w:rsidP="00342154">
            <w:pPr>
              <w:rPr>
                <w:rFonts w:ascii="Tahoma" w:hAnsi="Tahoma" w:cs="Tahoma"/>
                <w:color w:val="auto"/>
                <w:sz w:val="22"/>
                <w:szCs w:val="18"/>
              </w:rPr>
            </w:pPr>
            <w:r w:rsidRPr="006C3441">
              <w:t>Włocławska Dolina Wisły PLH040039</w:t>
            </w:r>
          </w:p>
        </w:tc>
        <w:tc>
          <w:tcPr>
            <w:tcW w:w="59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tcPr>
          <w:p w14:paraId="09812C85" w14:textId="019B22D0" w:rsidR="00342154" w:rsidRPr="00654866" w:rsidRDefault="00342154" w:rsidP="00342154">
            <w:pPr>
              <w:jc w:val="right"/>
              <w:rPr>
                <w:rFonts w:ascii="Tahoma" w:hAnsi="Tahoma" w:cs="Tahoma"/>
                <w:color w:val="auto"/>
                <w:sz w:val="18"/>
                <w:szCs w:val="18"/>
              </w:rPr>
            </w:pPr>
            <w:r w:rsidRPr="006C3441">
              <w:t>22.06</w:t>
            </w:r>
          </w:p>
        </w:tc>
      </w:tr>
      <w:tr w:rsidR="00342154" w:rsidRPr="009D565B" w14:paraId="2F02ABD4" w14:textId="77777777" w:rsidTr="00342154">
        <w:trPr>
          <w:tblCellSpacing w:w="15" w:type="dxa"/>
        </w:trPr>
        <w:tc>
          <w:tcPr>
            <w:tcW w:w="436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tcPr>
          <w:p w14:paraId="76E45A21" w14:textId="2578EC63" w:rsidR="00342154" w:rsidRPr="00654866" w:rsidRDefault="00342154" w:rsidP="00342154">
            <w:pPr>
              <w:rPr>
                <w:rFonts w:ascii="Tahoma" w:hAnsi="Tahoma" w:cs="Tahoma"/>
                <w:color w:val="auto"/>
                <w:sz w:val="22"/>
                <w:szCs w:val="18"/>
              </w:rPr>
            </w:pPr>
            <w:r w:rsidRPr="006C3441">
              <w:t>Torfowisko Mieleńskie PLH040018</w:t>
            </w:r>
          </w:p>
        </w:tc>
        <w:tc>
          <w:tcPr>
            <w:tcW w:w="59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tcPr>
          <w:p w14:paraId="31629BE0" w14:textId="52903B7A" w:rsidR="00342154" w:rsidRPr="00654866" w:rsidRDefault="00342154" w:rsidP="00342154">
            <w:pPr>
              <w:jc w:val="right"/>
              <w:rPr>
                <w:rFonts w:ascii="Tahoma" w:hAnsi="Tahoma" w:cs="Tahoma"/>
                <w:color w:val="auto"/>
                <w:sz w:val="18"/>
                <w:szCs w:val="18"/>
              </w:rPr>
            </w:pPr>
            <w:r w:rsidRPr="006C3441">
              <w:t>22.95</w:t>
            </w:r>
          </w:p>
        </w:tc>
      </w:tr>
      <w:tr w:rsidR="00342154" w:rsidRPr="009D565B" w14:paraId="0AACE575" w14:textId="77777777" w:rsidTr="00342154">
        <w:trPr>
          <w:tblCellSpacing w:w="15" w:type="dxa"/>
        </w:trPr>
        <w:tc>
          <w:tcPr>
            <w:tcW w:w="436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tcPr>
          <w:p w14:paraId="2155F6CA" w14:textId="6B2CC1AE" w:rsidR="00342154" w:rsidRPr="00D927F9" w:rsidRDefault="00342154" w:rsidP="00342154">
            <w:pPr>
              <w:tabs>
                <w:tab w:val="left" w:pos="3810"/>
              </w:tabs>
            </w:pPr>
            <w:r w:rsidRPr="006C3441">
              <w:t>Stary Zagaj PLH040038</w:t>
            </w:r>
          </w:p>
        </w:tc>
        <w:tc>
          <w:tcPr>
            <w:tcW w:w="59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tcPr>
          <w:p w14:paraId="79E96AA3" w14:textId="73DB4587" w:rsidR="00342154" w:rsidRPr="00D927F9" w:rsidRDefault="00342154" w:rsidP="00342154">
            <w:pPr>
              <w:jc w:val="right"/>
            </w:pPr>
            <w:r w:rsidRPr="006C3441">
              <w:t>23.54</w:t>
            </w:r>
          </w:p>
        </w:tc>
      </w:tr>
      <w:tr w:rsidR="00342154" w:rsidRPr="009D565B" w14:paraId="5182C29D" w14:textId="77777777" w:rsidTr="00342154">
        <w:trPr>
          <w:tblCellSpacing w:w="15" w:type="dxa"/>
        </w:trPr>
        <w:tc>
          <w:tcPr>
            <w:tcW w:w="436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tcPr>
          <w:p w14:paraId="452FC998" w14:textId="3541E9E2" w:rsidR="00342154" w:rsidRDefault="00342154" w:rsidP="00342154">
            <w:pPr>
              <w:tabs>
                <w:tab w:val="left" w:pos="3810"/>
              </w:tabs>
            </w:pPr>
            <w:r w:rsidRPr="006C3441">
              <w:t>Ciechocinek PLH040019</w:t>
            </w:r>
          </w:p>
        </w:tc>
        <w:tc>
          <w:tcPr>
            <w:tcW w:w="59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tcPr>
          <w:p w14:paraId="5555A409" w14:textId="3AF2FCE8" w:rsidR="00342154" w:rsidRPr="00D927F9" w:rsidRDefault="00342154" w:rsidP="00342154">
            <w:pPr>
              <w:jc w:val="right"/>
            </w:pPr>
            <w:r w:rsidRPr="006C3441">
              <w:t>25.90</w:t>
            </w:r>
          </w:p>
        </w:tc>
      </w:tr>
      <w:tr w:rsidR="00342154" w:rsidRPr="009D565B" w14:paraId="499F4D52" w14:textId="77777777" w:rsidTr="00342154">
        <w:trPr>
          <w:tblCellSpacing w:w="15" w:type="dxa"/>
        </w:trPr>
        <w:tc>
          <w:tcPr>
            <w:tcW w:w="436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tcPr>
          <w:p w14:paraId="767DB0D5" w14:textId="3A1C41AC" w:rsidR="00342154" w:rsidRDefault="00342154" w:rsidP="00342154">
            <w:pPr>
              <w:tabs>
                <w:tab w:val="left" w:pos="3810"/>
              </w:tabs>
            </w:pPr>
            <w:r w:rsidRPr="006C3441">
              <w:t>Cyprianka PLH040013</w:t>
            </w:r>
          </w:p>
        </w:tc>
        <w:tc>
          <w:tcPr>
            <w:tcW w:w="59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tcPr>
          <w:p w14:paraId="4EF5E000" w14:textId="2E0D9656" w:rsidR="00342154" w:rsidRPr="00D927F9" w:rsidRDefault="00342154" w:rsidP="00342154">
            <w:pPr>
              <w:jc w:val="right"/>
            </w:pPr>
            <w:r w:rsidRPr="006C3441">
              <w:t>28.47</w:t>
            </w:r>
          </w:p>
        </w:tc>
      </w:tr>
    </w:tbl>
    <w:p w14:paraId="1ED61B5B" w14:textId="77777777" w:rsidR="00971BEA" w:rsidRPr="00F0571A" w:rsidRDefault="00971BEA" w:rsidP="00654866">
      <w:pPr>
        <w:ind w:left="0" w:right="158"/>
        <w:rPr>
          <w:rFonts w:asciiTheme="minorHAnsi" w:hAnsiTheme="minorHAnsi"/>
          <w:color w:val="auto"/>
        </w:rPr>
      </w:pPr>
    </w:p>
    <w:tbl>
      <w:tblPr>
        <w:tblW w:w="9758" w:type="dxa"/>
        <w:tblCellSpacing w:w="15" w:type="dxa"/>
        <w:tblInd w:w="-220" w:type="dxa"/>
        <w:shd w:val="clear" w:color="auto" w:fill="E8E8E8"/>
        <w:tblCellMar>
          <w:left w:w="0" w:type="dxa"/>
          <w:right w:w="0" w:type="dxa"/>
        </w:tblCellMar>
        <w:tblLook w:val="04A0" w:firstRow="1" w:lastRow="0" w:firstColumn="1" w:lastColumn="0" w:noHBand="0" w:noVBand="1"/>
      </w:tblPr>
      <w:tblGrid>
        <w:gridCol w:w="7993"/>
        <w:gridCol w:w="1765"/>
      </w:tblGrid>
      <w:tr w:rsidR="006569A3" w:rsidRPr="00D56B43" w14:paraId="1FA79971" w14:textId="77777777" w:rsidTr="00342154">
        <w:trPr>
          <w:trHeight w:val="148"/>
          <w:tblCellSpacing w:w="15" w:type="dxa"/>
        </w:trPr>
        <w:tc>
          <w:tcPr>
            <w:tcW w:w="9698" w:type="dxa"/>
            <w:gridSpan w:val="2"/>
            <w:tcBorders>
              <w:top w:val="nil"/>
              <w:left w:val="nil"/>
              <w:bottom w:val="nil"/>
              <w:right w:val="nil"/>
            </w:tcBorders>
            <w:shd w:val="clear" w:color="auto" w:fill="EEEEEE"/>
            <w:tcMar>
              <w:top w:w="48" w:type="dxa"/>
              <w:left w:w="48" w:type="dxa"/>
              <w:bottom w:w="48" w:type="dxa"/>
              <w:right w:w="48" w:type="dxa"/>
            </w:tcMar>
            <w:vAlign w:val="center"/>
            <w:hideMark/>
          </w:tcPr>
          <w:p w14:paraId="72DCE770" w14:textId="77777777" w:rsidR="006569A3" w:rsidRPr="00D56B43" w:rsidRDefault="006569A3" w:rsidP="009A668D">
            <w:pPr>
              <w:ind w:left="0" w:right="158"/>
              <w:jc w:val="center"/>
              <w:rPr>
                <w:rFonts w:asciiTheme="minorHAnsi" w:hAnsiTheme="minorHAnsi"/>
                <w:b/>
                <w:bCs/>
                <w:color w:val="auto"/>
              </w:rPr>
            </w:pPr>
            <w:r w:rsidRPr="00D56B43">
              <w:rPr>
                <w:rFonts w:asciiTheme="minorHAnsi" w:hAnsiTheme="minorHAnsi"/>
                <w:b/>
                <w:bCs/>
                <w:color w:val="auto"/>
              </w:rPr>
              <w:t>NATURA 2000 OBSZARY SPECJALNEJ OCHRONY</w:t>
            </w:r>
          </w:p>
        </w:tc>
      </w:tr>
      <w:tr w:rsidR="006569A3" w:rsidRPr="00D56B43" w14:paraId="3E3C1B69" w14:textId="77777777" w:rsidTr="00342154">
        <w:trPr>
          <w:trHeight w:val="148"/>
          <w:tblCellSpacing w:w="15" w:type="dxa"/>
        </w:trPr>
        <w:tc>
          <w:tcPr>
            <w:tcW w:w="7948" w:type="dxa"/>
            <w:tcBorders>
              <w:top w:val="single" w:sz="6" w:space="0" w:color="DDDDDD"/>
              <w:left w:val="single" w:sz="6" w:space="0" w:color="DDDDDD"/>
              <w:bottom w:val="single" w:sz="6" w:space="0" w:color="DDDDDD"/>
              <w:right w:val="single" w:sz="6" w:space="0" w:color="DDDDDD"/>
            </w:tcBorders>
            <w:shd w:val="clear" w:color="auto" w:fill="EEEEEE"/>
            <w:tcMar>
              <w:top w:w="48" w:type="dxa"/>
              <w:left w:w="48" w:type="dxa"/>
              <w:bottom w:w="48" w:type="dxa"/>
              <w:right w:w="48" w:type="dxa"/>
            </w:tcMar>
            <w:vAlign w:val="center"/>
            <w:hideMark/>
          </w:tcPr>
          <w:p w14:paraId="7BB6514C" w14:textId="77777777" w:rsidR="006569A3" w:rsidRPr="00D56B43" w:rsidRDefault="006569A3" w:rsidP="009A668D">
            <w:pPr>
              <w:ind w:left="0" w:right="158"/>
              <w:rPr>
                <w:rFonts w:asciiTheme="minorHAnsi" w:hAnsiTheme="minorHAnsi"/>
                <w:b/>
                <w:bCs/>
                <w:color w:val="auto"/>
              </w:rPr>
            </w:pPr>
            <w:r w:rsidRPr="00D56B43">
              <w:rPr>
                <w:rFonts w:asciiTheme="minorHAnsi" w:hAnsiTheme="minorHAnsi"/>
                <w:b/>
                <w:bCs/>
                <w:color w:val="auto"/>
              </w:rPr>
              <w:t>Nazwa</w:t>
            </w:r>
          </w:p>
        </w:tc>
        <w:tc>
          <w:tcPr>
            <w:tcW w:w="1720" w:type="dxa"/>
            <w:tcBorders>
              <w:top w:val="single" w:sz="6" w:space="0" w:color="DDDDDD"/>
              <w:left w:val="single" w:sz="6" w:space="0" w:color="DDDDDD"/>
              <w:bottom w:val="single" w:sz="6" w:space="0" w:color="DDDDDD"/>
              <w:right w:val="single" w:sz="6" w:space="0" w:color="DDDDDD"/>
            </w:tcBorders>
            <w:shd w:val="clear" w:color="auto" w:fill="EEEEEE"/>
            <w:tcMar>
              <w:top w:w="48" w:type="dxa"/>
              <w:left w:w="48" w:type="dxa"/>
              <w:bottom w:w="48" w:type="dxa"/>
              <w:right w:w="48" w:type="dxa"/>
            </w:tcMar>
            <w:vAlign w:val="center"/>
            <w:hideMark/>
          </w:tcPr>
          <w:p w14:paraId="1C59DB3B" w14:textId="77777777" w:rsidR="006569A3" w:rsidRPr="00D56B43" w:rsidRDefault="006569A3" w:rsidP="009A668D">
            <w:pPr>
              <w:ind w:left="0" w:right="158"/>
              <w:jc w:val="center"/>
              <w:rPr>
                <w:rFonts w:asciiTheme="minorHAnsi" w:hAnsiTheme="minorHAnsi"/>
                <w:b/>
                <w:bCs/>
                <w:color w:val="auto"/>
              </w:rPr>
            </w:pPr>
            <w:r w:rsidRPr="00D56B43">
              <w:rPr>
                <w:rFonts w:asciiTheme="minorHAnsi" w:hAnsiTheme="minorHAnsi"/>
                <w:b/>
                <w:bCs/>
                <w:color w:val="auto"/>
              </w:rPr>
              <w:t>[km]</w:t>
            </w:r>
          </w:p>
        </w:tc>
      </w:tr>
      <w:tr w:rsidR="00342154" w:rsidRPr="00D56B43" w14:paraId="0A990936" w14:textId="77777777" w:rsidTr="00342154">
        <w:trPr>
          <w:trHeight w:val="138"/>
          <w:tblCellSpacing w:w="15" w:type="dxa"/>
        </w:trPr>
        <w:tc>
          <w:tcPr>
            <w:tcW w:w="7948"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14:paraId="22F44EBB" w14:textId="7B07BA2C" w:rsidR="00342154" w:rsidRPr="00D56B43" w:rsidRDefault="00342154" w:rsidP="00342154">
            <w:pPr>
              <w:ind w:left="0" w:right="158"/>
              <w:rPr>
                <w:rFonts w:asciiTheme="minorHAnsi" w:hAnsiTheme="minorHAnsi"/>
                <w:color w:val="auto"/>
              </w:rPr>
            </w:pPr>
            <w:r w:rsidRPr="00E51920">
              <w:t>Dolina Dolnej Wisły PLB040003</w:t>
            </w:r>
          </w:p>
        </w:tc>
        <w:tc>
          <w:tcPr>
            <w:tcW w:w="1720"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14:paraId="117D2FA2" w14:textId="6BC694F6" w:rsidR="00342154" w:rsidRPr="00D56B43" w:rsidRDefault="00342154" w:rsidP="00342154">
            <w:pPr>
              <w:ind w:left="0" w:right="158"/>
              <w:jc w:val="right"/>
              <w:rPr>
                <w:rFonts w:asciiTheme="minorHAnsi" w:hAnsiTheme="minorHAnsi"/>
                <w:color w:val="auto"/>
              </w:rPr>
            </w:pPr>
            <w:r w:rsidRPr="00E51920">
              <w:t>21.67</w:t>
            </w:r>
          </w:p>
        </w:tc>
      </w:tr>
    </w:tbl>
    <w:p w14:paraId="043B529C" w14:textId="77777777" w:rsidR="006569A3" w:rsidRDefault="006569A3" w:rsidP="002E7D80">
      <w:pPr>
        <w:ind w:left="-284" w:right="158"/>
        <w:rPr>
          <w:rFonts w:asciiTheme="minorHAnsi" w:hAnsiTheme="minorHAnsi"/>
          <w:color w:val="auto"/>
        </w:rPr>
      </w:pPr>
    </w:p>
    <w:p w14:paraId="5CB66B01" w14:textId="77777777" w:rsidR="00535FB5" w:rsidRPr="00F0571A" w:rsidRDefault="00382F6A" w:rsidP="002E7D80">
      <w:pPr>
        <w:ind w:left="-284" w:right="158"/>
        <w:rPr>
          <w:rFonts w:asciiTheme="minorHAnsi" w:hAnsiTheme="minorHAnsi"/>
          <w:color w:val="auto"/>
        </w:rPr>
      </w:pPr>
      <w:r w:rsidRPr="00F0571A">
        <w:rPr>
          <w:rFonts w:asciiTheme="minorHAnsi" w:hAnsiTheme="minorHAnsi"/>
          <w:color w:val="auto"/>
        </w:rPr>
        <w:t xml:space="preserve">Nie przewiduje się jakiegokolwiek negatywnego oddziaływania przedsięwzięcia na wymienione obszary Natura 2000, w związku z czym, przedmiotowe przedsięwzięcie nie będzie stanowić zagrożenia dla integralności i spójności oraz prawidłowego funkcjonowania tych obszarów. </w:t>
      </w:r>
    </w:p>
    <w:p w14:paraId="61A911F1" w14:textId="3B5C5B99" w:rsidR="00265E70" w:rsidRPr="00F0571A" w:rsidRDefault="00382F6A" w:rsidP="002E7D80">
      <w:pPr>
        <w:spacing w:after="0" w:line="259" w:lineRule="auto"/>
        <w:ind w:left="-284" w:right="158"/>
        <w:jc w:val="left"/>
        <w:rPr>
          <w:rFonts w:asciiTheme="minorHAnsi" w:hAnsiTheme="minorHAnsi"/>
          <w:color w:val="auto"/>
        </w:rPr>
      </w:pPr>
      <w:r w:rsidRPr="00F0571A">
        <w:rPr>
          <w:rFonts w:asciiTheme="minorHAnsi" w:hAnsiTheme="minorHAnsi"/>
          <w:color w:val="auto"/>
        </w:rPr>
        <w:t xml:space="preserve"> </w:t>
      </w:r>
    </w:p>
    <w:p w14:paraId="2C1A67A4" w14:textId="77777777" w:rsidR="00535FB5" w:rsidRPr="00F0571A" w:rsidRDefault="00382F6A" w:rsidP="002E7D80">
      <w:pPr>
        <w:spacing w:after="53"/>
        <w:ind w:left="-284" w:right="158"/>
        <w:rPr>
          <w:rFonts w:asciiTheme="minorHAnsi" w:hAnsiTheme="minorHAnsi"/>
          <w:color w:val="auto"/>
        </w:rPr>
      </w:pPr>
      <w:r w:rsidRPr="00F0571A">
        <w:rPr>
          <w:rFonts w:asciiTheme="minorHAnsi" w:hAnsiTheme="minorHAnsi"/>
          <w:color w:val="auto"/>
        </w:rPr>
        <w:t xml:space="preserve">Teren planowanej inwestycji znajduje się poza obszarem  Rezerwatów. W promieniu 30 km od miejsca planowanej inwestycji znajdują się:  </w:t>
      </w:r>
    </w:p>
    <w:p w14:paraId="1A80D60A" w14:textId="77777777" w:rsidR="00A92739" w:rsidRPr="00F0571A" w:rsidRDefault="00A92739" w:rsidP="002E7D80">
      <w:pPr>
        <w:spacing w:after="53"/>
        <w:ind w:left="-284" w:right="158"/>
        <w:rPr>
          <w:rFonts w:asciiTheme="minorHAnsi" w:hAnsiTheme="minorHAnsi"/>
          <w:color w:val="auto"/>
          <w:highlight w:val="yellow"/>
        </w:rPr>
      </w:pPr>
    </w:p>
    <w:tbl>
      <w:tblPr>
        <w:tblW w:w="4900" w:type="pct"/>
        <w:tblCellSpacing w:w="15" w:type="dxa"/>
        <w:tblInd w:w="-188" w:type="dxa"/>
        <w:shd w:val="clear" w:color="auto" w:fill="E8E8E8"/>
        <w:tblCellMar>
          <w:left w:w="0" w:type="dxa"/>
          <w:right w:w="0" w:type="dxa"/>
        </w:tblCellMar>
        <w:tblLook w:val="04A0" w:firstRow="1" w:lastRow="0" w:firstColumn="1" w:lastColumn="0" w:noHBand="0" w:noVBand="1"/>
      </w:tblPr>
      <w:tblGrid>
        <w:gridCol w:w="8025"/>
        <w:gridCol w:w="1561"/>
      </w:tblGrid>
      <w:tr w:rsidR="000426A6" w:rsidRPr="009D565B" w14:paraId="56918C61" w14:textId="77777777" w:rsidTr="00342154">
        <w:trPr>
          <w:tblCellSpacing w:w="15" w:type="dxa"/>
        </w:trPr>
        <w:tc>
          <w:tcPr>
            <w:tcW w:w="4969" w:type="pct"/>
            <w:gridSpan w:val="2"/>
            <w:tcBorders>
              <w:top w:val="nil"/>
              <w:left w:val="nil"/>
              <w:bottom w:val="nil"/>
              <w:right w:val="nil"/>
            </w:tcBorders>
            <w:shd w:val="clear" w:color="auto" w:fill="EEEEEE"/>
            <w:tcMar>
              <w:top w:w="48" w:type="dxa"/>
              <w:left w:w="48" w:type="dxa"/>
              <w:bottom w:w="48" w:type="dxa"/>
              <w:right w:w="48" w:type="dxa"/>
            </w:tcMar>
            <w:vAlign w:val="center"/>
            <w:hideMark/>
          </w:tcPr>
          <w:p w14:paraId="06005A36" w14:textId="77777777" w:rsidR="000426A6" w:rsidRPr="009D565B" w:rsidRDefault="000426A6" w:rsidP="004B3564">
            <w:pPr>
              <w:jc w:val="center"/>
              <w:rPr>
                <w:b/>
                <w:bCs/>
              </w:rPr>
            </w:pPr>
            <w:r w:rsidRPr="009D565B">
              <w:rPr>
                <w:b/>
                <w:bCs/>
              </w:rPr>
              <w:t>REZERWATY</w:t>
            </w:r>
          </w:p>
        </w:tc>
      </w:tr>
      <w:tr w:rsidR="00267214" w:rsidRPr="009D565B" w14:paraId="0C575670" w14:textId="77777777" w:rsidTr="00342154">
        <w:trPr>
          <w:tblCellSpacing w:w="15" w:type="dxa"/>
        </w:trPr>
        <w:tc>
          <w:tcPr>
            <w:tcW w:w="4176" w:type="pct"/>
            <w:tcBorders>
              <w:top w:val="single" w:sz="6" w:space="0" w:color="DDDDDD"/>
              <w:left w:val="single" w:sz="6" w:space="0" w:color="DDDDDD"/>
              <w:bottom w:val="single" w:sz="6" w:space="0" w:color="DDDDDD"/>
              <w:right w:val="single" w:sz="6" w:space="0" w:color="DDDDDD"/>
            </w:tcBorders>
            <w:shd w:val="clear" w:color="auto" w:fill="EEEEEE"/>
            <w:tcMar>
              <w:top w:w="48" w:type="dxa"/>
              <w:left w:w="48" w:type="dxa"/>
              <w:bottom w:w="48" w:type="dxa"/>
              <w:right w:w="48" w:type="dxa"/>
            </w:tcMar>
            <w:vAlign w:val="center"/>
            <w:hideMark/>
          </w:tcPr>
          <w:p w14:paraId="28C33903" w14:textId="77777777" w:rsidR="000426A6" w:rsidRPr="009D565B" w:rsidRDefault="000426A6" w:rsidP="004B3564">
            <w:pPr>
              <w:jc w:val="center"/>
              <w:rPr>
                <w:b/>
                <w:bCs/>
              </w:rPr>
            </w:pPr>
            <w:r w:rsidRPr="009D565B">
              <w:rPr>
                <w:b/>
                <w:bCs/>
              </w:rPr>
              <w:t>Nazwa</w:t>
            </w:r>
          </w:p>
        </w:tc>
        <w:tc>
          <w:tcPr>
            <w:tcW w:w="777" w:type="pct"/>
            <w:tcBorders>
              <w:top w:val="single" w:sz="6" w:space="0" w:color="DDDDDD"/>
              <w:left w:val="single" w:sz="6" w:space="0" w:color="DDDDDD"/>
              <w:bottom w:val="single" w:sz="6" w:space="0" w:color="DDDDDD"/>
              <w:right w:val="single" w:sz="6" w:space="0" w:color="DDDDDD"/>
            </w:tcBorders>
            <w:shd w:val="clear" w:color="auto" w:fill="EEEEEE"/>
            <w:tcMar>
              <w:top w:w="48" w:type="dxa"/>
              <w:left w:w="48" w:type="dxa"/>
              <w:bottom w:w="48" w:type="dxa"/>
              <w:right w:w="48" w:type="dxa"/>
            </w:tcMar>
            <w:vAlign w:val="center"/>
            <w:hideMark/>
          </w:tcPr>
          <w:p w14:paraId="646EDE69" w14:textId="77777777" w:rsidR="000426A6" w:rsidRPr="009D565B" w:rsidRDefault="000426A6" w:rsidP="004B3564">
            <w:pPr>
              <w:jc w:val="center"/>
              <w:rPr>
                <w:b/>
                <w:bCs/>
              </w:rPr>
            </w:pPr>
            <w:r w:rsidRPr="009D565B">
              <w:rPr>
                <w:b/>
                <w:bCs/>
              </w:rPr>
              <w:t>[km]</w:t>
            </w:r>
          </w:p>
        </w:tc>
      </w:tr>
      <w:tr w:rsidR="00342154" w:rsidRPr="009D565B" w14:paraId="07ACDF1A" w14:textId="77777777" w:rsidTr="00342154">
        <w:trPr>
          <w:tblCellSpacing w:w="15" w:type="dxa"/>
        </w:trPr>
        <w:tc>
          <w:tcPr>
            <w:tcW w:w="417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tcPr>
          <w:p w14:paraId="0D9BB692" w14:textId="5748C749" w:rsidR="00342154" w:rsidRPr="009D21CE" w:rsidRDefault="00342154" w:rsidP="00342154">
            <w:pPr>
              <w:jc w:val="left"/>
              <w:rPr>
                <w:rFonts w:asciiTheme="minorHAnsi" w:hAnsiTheme="minorHAnsi" w:cs="Tahoma"/>
                <w:color w:val="auto"/>
                <w:szCs w:val="24"/>
              </w:rPr>
            </w:pPr>
            <w:r w:rsidRPr="00903E62">
              <w:t>Rzeka Drwęca</w:t>
            </w:r>
          </w:p>
        </w:tc>
        <w:tc>
          <w:tcPr>
            <w:tcW w:w="77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tcPr>
          <w:p w14:paraId="29B7B524" w14:textId="365D0102" w:rsidR="00342154" w:rsidRPr="009D21CE" w:rsidRDefault="00342154" w:rsidP="00342154">
            <w:pPr>
              <w:jc w:val="right"/>
              <w:rPr>
                <w:rFonts w:asciiTheme="minorHAnsi" w:hAnsiTheme="minorHAnsi" w:cs="Tahoma"/>
                <w:color w:val="auto"/>
                <w:szCs w:val="18"/>
              </w:rPr>
            </w:pPr>
            <w:r w:rsidRPr="00903E62">
              <w:t>9.43</w:t>
            </w:r>
          </w:p>
        </w:tc>
      </w:tr>
      <w:tr w:rsidR="00342154" w:rsidRPr="009D565B" w14:paraId="729D9A60" w14:textId="77777777" w:rsidTr="00342154">
        <w:trPr>
          <w:tblCellSpacing w:w="15" w:type="dxa"/>
        </w:trPr>
        <w:tc>
          <w:tcPr>
            <w:tcW w:w="417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tcPr>
          <w:p w14:paraId="0DF7A4B1" w14:textId="7AB79EB0" w:rsidR="00342154" w:rsidRPr="009D21CE" w:rsidRDefault="00342154" w:rsidP="00342154">
            <w:pPr>
              <w:jc w:val="left"/>
              <w:rPr>
                <w:rFonts w:asciiTheme="minorHAnsi" w:hAnsiTheme="minorHAnsi" w:cs="Tahoma"/>
                <w:color w:val="auto"/>
                <w:szCs w:val="24"/>
              </w:rPr>
            </w:pPr>
            <w:r w:rsidRPr="00903E62">
              <w:t>Bobrowisko</w:t>
            </w:r>
          </w:p>
        </w:tc>
        <w:tc>
          <w:tcPr>
            <w:tcW w:w="77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tcPr>
          <w:p w14:paraId="7075CF46" w14:textId="1D235CCF" w:rsidR="00342154" w:rsidRPr="009D21CE" w:rsidRDefault="00342154" w:rsidP="00342154">
            <w:pPr>
              <w:jc w:val="right"/>
              <w:rPr>
                <w:rFonts w:asciiTheme="minorHAnsi" w:hAnsiTheme="minorHAnsi" w:cs="Tahoma"/>
                <w:color w:val="auto"/>
                <w:szCs w:val="18"/>
              </w:rPr>
            </w:pPr>
            <w:r w:rsidRPr="00903E62">
              <w:t>12.95</w:t>
            </w:r>
          </w:p>
        </w:tc>
      </w:tr>
      <w:tr w:rsidR="00342154" w:rsidRPr="009D565B" w14:paraId="7BCCE631" w14:textId="77777777" w:rsidTr="00342154">
        <w:trPr>
          <w:tblCellSpacing w:w="15" w:type="dxa"/>
        </w:trPr>
        <w:tc>
          <w:tcPr>
            <w:tcW w:w="417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tcPr>
          <w:p w14:paraId="23384F16" w14:textId="19F8F0A4" w:rsidR="00342154" w:rsidRPr="009D21CE" w:rsidRDefault="00342154" w:rsidP="00342154">
            <w:pPr>
              <w:jc w:val="left"/>
              <w:rPr>
                <w:rFonts w:asciiTheme="minorHAnsi" w:hAnsiTheme="minorHAnsi" w:cs="Tahoma"/>
                <w:color w:val="auto"/>
                <w:szCs w:val="24"/>
              </w:rPr>
            </w:pPr>
            <w:r w:rsidRPr="00903E62">
              <w:t>Tomkowo</w:t>
            </w:r>
          </w:p>
        </w:tc>
        <w:tc>
          <w:tcPr>
            <w:tcW w:w="77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tcPr>
          <w:p w14:paraId="423EBC5C" w14:textId="3CE2301B" w:rsidR="00342154" w:rsidRPr="009D21CE" w:rsidRDefault="00342154" w:rsidP="00342154">
            <w:pPr>
              <w:jc w:val="right"/>
              <w:rPr>
                <w:rFonts w:asciiTheme="minorHAnsi" w:hAnsiTheme="minorHAnsi" w:cs="Tahoma"/>
                <w:color w:val="auto"/>
                <w:szCs w:val="18"/>
              </w:rPr>
            </w:pPr>
            <w:r w:rsidRPr="00903E62">
              <w:t>15.98</w:t>
            </w:r>
          </w:p>
        </w:tc>
      </w:tr>
      <w:tr w:rsidR="00342154" w:rsidRPr="009D565B" w14:paraId="25443752" w14:textId="77777777" w:rsidTr="00342154">
        <w:trPr>
          <w:tblCellSpacing w:w="15" w:type="dxa"/>
        </w:trPr>
        <w:tc>
          <w:tcPr>
            <w:tcW w:w="417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tcPr>
          <w:p w14:paraId="7EA7DEA8" w14:textId="0AED2E66" w:rsidR="00342154" w:rsidRPr="009D21CE" w:rsidRDefault="00342154" w:rsidP="00342154">
            <w:pPr>
              <w:jc w:val="left"/>
              <w:rPr>
                <w:rFonts w:asciiTheme="minorHAnsi" w:hAnsiTheme="minorHAnsi" w:cs="Tahoma"/>
                <w:color w:val="auto"/>
                <w:szCs w:val="24"/>
              </w:rPr>
            </w:pPr>
            <w:r w:rsidRPr="00903E62">
              <w:lastRenderedPageBreak/>
              <w:t>Przełom Mieni</w:t>
            </w:r>
          </w:p>
        </w:tc>
        <w:tc>
          <w:tcPr>
            <w:tcW w:w="77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tcPr>
          <w:p w14:paraId="0915D2CA" w14:textId="1B842CDC" w:rsidR="00342154" w:rsidRPr="009D21CE" w:rsidRDefault="00342154" w:rsidP="00342154">
            <w:pPr>
              <w:jc w:val="right"/>
              <w:rPr>
                <w:rFonts w:asciiTheme="minorHAnsi" w:hAnsiTheme="minorHAnsi" w:cs="Tahoma"/>
                <w:color w:val="auto"/>
                <w:szCs w:val="18"/>
              </w:rPr>
            </w:pPr>
            <w:r w:rsidRPr="00903E62">
              <w:t>20.44</w:t>
            </w:r>
          </w:p>
        </w:tc>
      </w:tr>
      <w:tr w:rsidR="00342154" w:rsidRPr="009D565B" w14:paraId="60D05926" w14:textId="77777777" w:rsidTr="00342154">
        <w:trPr>
          <w:tblCellSpacing w:w="15" w:type="dxa"/>
        </w:trPr>
        <w:tc>
          <w:tcPr>
            <w:tcW w:w="417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tcPr>
          <w:p w14:paraId="63615D37" w14:textId="45E1BF85" w:rsidR="00342154" w:rsidRPr="004A0D51" w:rsidRDefault="00342154" w:rsidP="00342154">
            <w:pPr>
              <w:jc w:val="left"/>
            </w:pPr>
            <w:r w:rsidRPr="00903E62">
              <w:t>Przełom Mieni - otulina</w:t>
            </w:r>
          </w:p>
        </w:tc>
        <w:tc>
          <w:tcPr>
            <w:tcW w:w="77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tcPr>
          <w:p w14:paraId="2941EA90" w14:textId="5BF63A53" w:rsidR="00342154" w:rsidRPr="004A0D51" w:rsidRDefault="00342154" w:rsidP="00342154">
            <w:pPr>
              <w:jc w:val="right"/>
            </w:pPr>
            <w:r w:rsidRPr="00903E62">
              <w:t>20.48</w:t>
            </w:r>
          </w:p>
        </w:tc>
      </w:tr>
      <w:tr w:rsidR="00342154" w:rsidRPr="009D565B" w14:paraId="48D3499B" w14:textId="77777777" w:rsidTr="00342154">
        <w:trPr>
          <w:tblCellSpacing w:w="15" w:type="dxa"/>
        </w:trPr>
        <w:tc>
          <w:tcPr>
            <w:tcW w:w="417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tcPr>
          <w:p w14:paraId="7FFD9545" w14:textId="78AB6D68" w:rsidR="00342154" w:rsidRPr="004A0D51" w:rsidRDefault="00342154" w:rsidP="00342154">
            <w:pPr>
              <w:jc w:val="left"/>
            </w:pPr>
            <w:r w:rsidRPr="00903E62">
              <w:t>Bór Wąkole im. prof. Klemensa Kępczyńskiego</w:t>
            </w:r>
          </w:p>
        </w:tc>
        <w:tc>
          <w:tcPr>
            <w:tcW w:w="77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tcPr>
          <w:p w14:paraId="3E54732D" w14:textId="4FD91881" w:rsidR="00342154" w:rsidRPr="004A0D51" w:rsidRDefault="00342154" w:rsidP="00342154">
            <w:pPr>
              <w:jc w:val="right"/>
            </w:pPr>
            <w:r w:rsidRPr="00903E62">
              <w:t>20.94</w:t>
            </w:r>
          </w:p>
        </w:tc>
      </w:tr>
      <w:tr w:rsidR="00342154" w:rsidRPr="009D565B" w14:paraId="79A0F7EC" w14:textId="77777777" w:rsidTr="00342154">
        <w:trPr>
          <w:tblCellSpacing w:w="15" w:type="dxa"/>
        </w:trPr>
        <w:tc>
          <w:tcPr>
            <w:tcW w:w="417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tcPr>
          <w:p w14:paraId="1020578F" w14:textId="1BEF838A" w:rsidR="00342154" w:rsidRPr="004A0D51" w:rsidRDefault="00342154" w:rsidP="00342154">
            <w:pPr>
              <w:jc w:val="left"/>
            </w:pPr>
            <w:r w:rsidRPr="00903E62">
              <w:t>Torfowisko Mieleńskie</w:t>
            </w:r>
          </w:p>
        </w:tc>
        <w:tc>
          <w:tcPr>
            <w:tcW w:w="77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tcPr>
          <w:p w14:paraId="43CBB9BA" w14:textId="6E65FCB0" w:rsidR="00342154" w:rsidRPr="004A0D51" w:rsidRDefault="00342154" w:rsidP="00342154">
            <w:pPr>
              <w:jc w:val="right"/>
            </w:pPr>
            <w:r w:rsidRPr="00903E62">
              <w:t>23.08</w:t>
            </w:r>
          </w:p>
        </w:tc>
      </w:tr>
      <w:tr w:rsidR="00342154" w:rsidRPr="009D565B" w14:paraId="176BB8D1" w14:textId="77777777" w:rsidTr="00342154">
        <w:trPr>
          <w:tblCellSpacing w:w="15" w:type="dxa"/>
        </w:trPr>
        <w:tc>
          <w:tcPr>
            <w:tcW w:w="417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tcPr>
          <w:p w14:paraId="305392E7" w14:textId="4E238E5F" w:rsidR="00342154" w:rsidRPr="004A0D51" w:rsidRDefault="00342154" w:rsidP="00342154">
            <w:pPr>
              <w:jc w:val="left"/>
            </w:pPr>
            <w:r w:rsidRPr="00903E62">
              <w:t>Stary Zagaj</w:t>
            </w:r>
          </w:p>
        </w:tc>
        <w:tc>
          <w:tcPr>
            <w:tcW w:w="77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tcPr>
          <w:p w14:paraId="1137740C" w14:textId="085CC32F" w:rsidR="00342154" w:rsidRPr="004A0D51" w:rsidRDefault="00342154" w:rsidP="00342154">
            <w:pPr>
              <w:jc w:val="right"/>
            </w:pPr>
            <w:r w:rsidRPr="00903E62">
              <w:t>23.57</w:t>
            </w:r>
          </w:p>
        </w:tc>
      </w:tr>
      <w:tr w:rsidR="00342154" w:rsidRPr="009D565B" w14:paraId="57BE8115" w14:textId="77777777" w:rsidTr="00342154">
        <w:trPr>
          <w:tblCellSpacing w:w="15" w:type="dxa"/>
        </w:trPr>
        <w:tc>
          <w:tcPr>
            <w:tcW w:w="417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tcPr>
          <w:p w14:paraId="0F5E41C3" w14:textId="6BD4D6CB" w:rsidR="00342154" w:rsidRPr="004A0D51" w:rsidRDefault="00342154" w:rsidP="00342154">
            <w:pPr>
              <w:jc w:val="left"/>
            </w:pPr>
            <w:r w:rsidRPr="00903E62">
              <w:t>Ciechocinek</w:t>
            </w:r>
          </w:p>
        </w:tc>
        <w:tc>
          <w:tcPr>
            <w:tcW w:w="77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tcPr>
          <w:p w14:paraId="2E0D8545" w14:textId="60E7CD20" w:rsidR="00342154" w:rsidRPr="004A0D51" w:rsidRDefault="00342154" w:rsidP="00342154">
            <w:pPr>
              <w:jc w:val="right"/>
            </w:pPr>
            <w:r w:rsidRPr="00903E62">
              <w:t>25.92</w:t>
            </w:r>
          </w:p>
        </w:tc>
      </w:tr>
    </w:tbl>
    <w:p w14:paraId="6E8C2005" w14:textId="77777777" w:rsidR="005B0ADC" w:rsidRDefault="005B0ADC" w:rsidP="002E7D80">
      <w:pPr>
        <w:ind w:left="-284" w:right="158"/>
        <w:rPr>
          <w:rFonts w:asciiTheme="minorHAnsi" w:hAnsiTheme="minorHAnsi"/>
          <w:color w:val="auto"/>
        </w:rPr>
      </w:pPr>
    </w:p>
    <w:p w14:paraId="10B54EDD" w14:textId="77777777" w:rsidR="005B0ADC" w:rsidRDefault="005B0ADC" w:rsidP="002E7D80">
      <w:pPr>
        <w:ind w:left="-284" w:right="158"/>
        <w:rPr>
          <w:rFonts w:asciiTheme="minorHAnsi" w:hAnsiTheme="minorHAnsi"/>
          <w:color w:val="auto"/>
        </w:rPr>
      </w:pPr>
    </w:p>
    <w:p w14:paraId="78C5C8FD" w14:textId="6A699BB5" w:rsidR="00F50B84" w:rsidRPr="00F0571A" w:rsidRDefault="00F50B84" w:rsidP="002E7D80">
      <w:pPr>
        <w:ind w:left="-284" w:right="158"/>
        <w:rPr>
          <w:rFonts w:asciiTheme="minorHAnsi" w:hAnsiTheme="minorHAnsi"/>
          <w:color w:val="auto"/>
        </w:rPr>
      </w:pPr>
      <w:r w:rsidRPr="00F0571A">
        <w:rPr>
          <w:rFonts w:asciiTheme="minorHAnsi" w:hAnsiTheme="minorHAnsi"/>
          <w:color w:val="auto"/>
        </w:rPr>
        <w:t>Teren planowanej inwestycji znajduje się poza obszarami Zespo</w:t>
      </w:r>
      <w:r w:rsidR="0008493D">
        <w:rPr>
          <w:rFonts w:asciiTheme="minorHAnsi" w:hAnsiTheme="minorHAnsi"/>
          <w:color w:val="auto"/>
        </w:rPr>
        <w:t>łów Przyrodniczo-Krajobrazowych.</w:t>
      </w:r>
      <w:r w:rsidR="0008493D" w:rsidRPr="0008493D">
        <w:rPr>
          <w:rFonts w:asciiTheme="minorHAnsi" w:hAnsiTheme="minorHAnsi"/>
          <w:color w:val="auto"/>
        </w:rPr>
        <w:t xml:space="preserve"> </w:t>
      </w:r>
      <w:r w:rsidR="00342154" w:rsidRPr="0008493D">
        <w:rPr>
          <w:rFonts w:asciiTheme="minorHAnsi" w:hAnsiTheme="minorHAnsi"/>
          <w:color w:val="auto"/>
        </w:rPr>
        <w:t>W promieniu 30 km od miejsca planowanej inwestycji znajdują się:</w:t>
      </w:r>
      <w:r w:rsidR="0008493D">
        <w:rPr>
          <w:rFonts w:asciiTheme="minorHAnsi" w:hAnsiTheme="minorHAnsi"/>
          <w:color w:val="auto"/>
        </w:rPr>
        <w:br/>
      </w:r>
    </w:p>
    <w:tbl>
      <w:tblPr>
        <w:tblW w:w="4928" w:type="pct"/>
        <w:tblCellSpacing w:w="15" w:type="dxa"/>
        <w:tblInd w:w="-204" w:type="dxa"/>
        <w:shd w:val="clear" w:color="auto" w:fill="E8E8E8"/>
        <w:tblCellMar>
          <w:left w:w="0" w:type="dxa"/>
          <w:right w:w="0" w:type="dxa"/>
        </w:tblCellMar>
        <w:tblLook w:val="04A0" w:firstRow="1" w:lastRow="0" w:firstColumn="1" w:lastColumn="0" w:noHBand="0" w:noVBand="1"/>
      </w:tblPr>
      <w:tblGrid>
        <w:gridCol w:w="8414"/>
        <w:gridCol w:w="1227"/>
      </w:tblGrid>
      <w:tr w:rsidR="00342154" w:rsidRPr="009D565B" w14:paraId="3AE6B9A9" w14:textId="77777777" w:rsidTr="00342154">
        <w:trPr>
          <w:tblCellSpacing w:w="15" w:type="dxa"/>
        </w:trPr>
        <w:tc>
          <w:tcPr>
            <w:tcW w:w="4969" w:type="pct"/>
            <w:gridSpan w:val="2"/>
            <w:tcBorders>
              <w:top w:val="nil"/>
              <w:left w:val="nil"/>
              <w:bottom w:val="nil"/>
              <w:right w:val="nil"/>
            </w:tcBorders>
            <w:shd w:val="clear" w:color="auto" w:fill="EEEEEE"/>
            <w:tcMar>
              <w:top w:w="48" w:type="dxa"/>
              <w:left w:w="48" w:type="dxa"/>
              <w:bottom w:w="48" w:type="dxa"/>
              <w:right w:w="48" w:type="dxa"/>
            </w:tcMar>
            <w:vAlign w:val="center"/>
            <w:hideMark/>
          </w:tcPr>
          <w:p w14:paraId="365A2268" w14:textId="49F5DDB9" w:rsidR="00342154" w:rsidRPr="009D565B" w:rsidRDefault="00342154" w:rsidP="000027DF">
            <w:pPr>
              <w:rPr>
                <w:b/>
                <w:bCs/>
              </w:rPr>
            </w:pPr>
            <w:r w:rsidRPr="00342154">
              <w:rPr>
                <w:b/>
                <w:bCs/>
              </w:rPr>
              <w:t>ZESPÓŁY PRZYRODNICZO-KRAJOBRAZOWE</w:t>
            </w:r>
          </w:p>
        </w:tc>
      </w:tr>
      <w:tr w:rsidR="00342154" w:rsidRPr="009D565B" w14:paraId="2DC1A885" w14:textId="77777777" w:rsidTr="00342154">
        <w:trPr>
          <w:tblCellSpacing w:w="15" w:type="dxa"/>
        </w:trPr>
        <w:tc>
          <w:tcPr>
            <w:tcW w:w="4354" w:type="pct"/>
            <w:tcBorders>
              <w:top w:val="single" w:sz="6" w:space="0" w:color="DDDDDD"/>
              <w:left w:val="single" w:sz="6" w:space="0" w:color="DDDDDD"/>
              <w:bottom w:val="single" w:sz="6" w:space="0" w:color="DDDDDD"/>
              <w:right w:val="single" w:sz="6" w:space="0" w:color="DDDDDD"/>
            </w:tcBorders>
            <w:shd w:val="clear" w:color="auto" w:fill="EEEEEE"/>
            <w:tcMar>
              <w:top w:w="48" w:type="dxa"/>
              <w:left w:w="48" w:type="dxa"/>
              <w:bottom w:w="48" w:type="dxa"/>
              <w:right w:w="48" w:type="dxa"/>
            </w:tcMar>
            <w:vAlign w:val="center"/>
            <w:hideMark/>
          </w:tcPr>
          <w:p w14:paraId="406D65FB" w14:textId="77777777" w:rsidR="00342154" w:rsidRPr="009D565B" w:rsidRDefault="00342154" w:rsidP="000027DF">
            <w:pPr>
              <w:rPr>
                <w:b/>
                <w:bCs/>
              </w:rPr>
            </w:pPr>
            <w:r w:rsidRPr="009D565B">
              <w:rPr>
                <w:b/>
                <w:bCs/>
              </w:rPr>
              <w:t>Nazwa</w:t>
            </w:r>
          </w:p>
        </w:tc>
        <w:tc>
          <w:tcPr>
            <w:tcW w:w="600" w:type="pct"/>
            <w:tcBorders>
              <w:top w:val="single" w:sz="6" w:space="0" w:color="DDDDDD"/>
              <w:left w:val="single" w:sz="6" w:space="0" w:color="DDDDDD"/>
              <w:bottom w:val="single" w:sz="6" w:space="0" w:color="DDDDDD"/>
              <w:right w:val="single" w:sz="6" w:space="0" w:color="DDDDDD"/>
            </w:tcBorders>
            <w:shd w:val="clear" w:color="auto" w:fill="EEEEEE"/>
            <w:tcMar>
              <w:top w:w="48" w:type="dxa"/>
              <w:left w:w="48" w:type="dxa"/>
              <w:bottom w:w="48" w:type="dxa"/>
              <w:right w:w="48" w:type="dxa"/>
            </w:tcMar>
            <w:vAlign w:val="center"/>
            <w:hideMark/>
          </w:tcPr>
          <w:p w14:paraId="3FEE2301" w14:textId="77777777" w:rsidR="00342154" w:rsidRPr="009D565B" w:rsidRDefault="00342154" w:rsidP="000027DF">
            <w:pPr>
              <w:rPr>
                <w:b/>
                <w:bCs/>
              </w:rPr>
            </w:pPr>
            <w:r w:rsidRPr="009D565B">
              <w:rPr>
                <w:b/>
                <w:bCs/>
              </w:rPr>
              <w:t>[km]</w:t>
            </w:r>
          </w:p>
        </w:tc>
      </w:tr>
      <w:tr w:rsidR="00342154" w:rsidRPr="00654866" w14:paraId="7B8507F2" w14:textId="77777777" w:rsidTr="00342154">
        <w:trPr>
          <w:tblCellSpacing w:w="15" w:type="dxa"/>
        </w:trPr>
        <w:tc>
          <w:tcPr>
            <w:tcW w:w="435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tcPr>
          <w:p w14:paraId="796AB0E8" w14:textId="5AAD44B2" w:rsidR="00342154" w:rsidRPr="00654866" w:rsidRDefault="00342154" w:rsidP="00342154">
            <w:pPr>
              <w:rPr>
                <w:rFonts w:ascii="Tahoma" w:hAnsi="Tahoma" w:cs="Tahoma"/>
                <w:color w:val="auto"/>
                <w:sz w:val="22"/>
                <w:szCs w:val="18"/>
              </w:rPr>
            </w:pPr>
            <w:r w:rsidRPr="00913C4B">
              <w:t>Jar przy Strudze Lubickiej</w:t>
            </w:r>
          </w:p>
        </w:tc>
        <w:tc>
          <w:tcPr>
            <w:tcW w:w="60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tcPr>
          <w:p w14:paraId="0D11B623" w14:textId="319821C6" w:rsidR="00342154" w:rsidRPr="00654866" w:rsidRDefault="00342154" w:rsidP="00342154">
            <w:pPr>
              <w:jc w:val="right"/>
              <w:rPr>
                <w:rFonts w:ascii="Tahoma" w:hAnsi="Tahoma" w:cs="Tahoma"/>
                <w:color w:val="auto"/>
                <w:sz w:val="18"/>
                <w:szCs w:val="18"/>
              </w:rPr>
            </w:pPr>
            <w:r w:rsidRPr="00913C4B">
              <w:t>24.52</w:t>
            </w:r>
          </w:p>
        </w:tc>
      </w:tr>
      <w:tr w:rsidR="00342154" w:rsidRPr="00654866" w14:paraId="6E055E40" w14:textId="77777777" w:rsidTr="00342154">
        <w:trPr>
          <w:tblCellSpacing w:w="15" w:type="dxa"/>
        </w:trPr>
        <w:tc>
          <w:tcPr>
            <w:tcW w:w="435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tcPr>
          <w:p w14:paraId="398EC7B3" w14:textId="29A24BCF" w:rsidR="00342154" w:rsidRPr="00654866" w:rsidRDefault="00342154" w:rsidP="00342154">
            <w:pPr>
              <w:rPr>
                <w:rFonts w:ascii="Tahoma" w:hAnsi="Tahoma" w:cs="Tahoma"/>
                <w:color w:val="auto"/>
                <w:sz w:val="22"/>
                <w:szCs w:val="18"/>
              </w:rPr>
            </w:pPr>
            <w:r w:rsidRPr="00913C4B">
              <w:t>Jezioro Piaseczeńskie</w:t>
            </w:r>
          </w:p>
        </w:tc>
        <w:tc>
          <w:tcPr>
            <w:tcW w:w="60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tcPr>
          <w:p w14:paraId="358FF060" w14:textId="70E1D9F6" w:rsidR="00342154" w:rsidRPr="00654866" w:rsidRDefault="00342154" w:rsidP="00342154">
            <w:pPr>
              <w:jc w:val="right"/>
              <w:rPr>
                <w:rFonts w:ascii="Tahoma" w:hAnsi="Tahoma" w:cs="Tahoma"/>
                <w:color w:val="auto"/>
                <w:sz w:val="18"/>
                <w:szCs w:val="18"/>
              </w:rPr>
            </w:pPr>
            <w:r w:rsidRPr="00913C4B">
              <w:t>27.30</w:t>
            </w:r>
          </w:p>
        </w:tc>
      </w:tr>
      <w:tr w:rsidR="00342154" w:rsidRPr="00654866" w14:paraId="6B86BBE9" w14:textId="77777777" w:rsidTr="00342154">
        <w:trPr>
          <w:tblCellSpacing w:w="15" w:type="dxa"/>
        </w:trPr>
        <w:tc>
          <w:tcPr>
            <w:tcW w:w="435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tcPr>
          <w:p w14:paraId="5EFDB31C" w14:textId="274EAB88" w:rsidR="00342154" w:rsidRPr="00284FAD" w:rsidRDefault="00342154" w:rsidP="00342154">
            <w:r w:rsidRPr="00913C4B">
              <w:t>Jezioro Urszulewskie</w:t>
            </w:r>
          </w:p>
        </w:tc>
        <w:tc>
          <w:tcPr>
            <w:tcW w:w="60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tcPr>
          <w:p w14:paraId="45CD2EBC" w14:textId="67927B3A" w:rsidR="00342154" w:rsidRPr="00284FAD" w:rsidRDefault="00342154" w:rsidP="00342154">
            <w:pPr>
              <w:jc w:val="right"/>
            </w:pPr>
            <w:r w:rsidRPr="00913C4B">
              <w:t>29.55</w:t>
            </w:r>
          </w:p>
        </w:tc>
      </w:tr>
    </w:tbl>
    <w:p w14:paraId="088A3B64" w14:textId="77777777" w:rsidR="00064B5A" w:rsidRPr="00F0571A" w:rsidRDefault="00064B5A" w:rsidP="002E7D80">
      <w:pPr>
        <w:ind w:left="-284" w:right="158"/>
        <w:rPr>
          <w:rFonts w:asciiTheme="minorHAnsi" w:hAnsiTheme="minorHAnsi"/>
          <w:color w:val="auto"/>
        </w:rPr>
      </w:pPr>
    </w:p>
    <w:p w14:paraId="2E9BDDA4" w14:textId="77777777" w:rsidR="00F50B84" w:rsidRDefault="00F50B84" w:rsidP="00A3052D">
      <w:pPr>
        <w:ind w:left="0" w:right="158"/>
        <w:rPr>
          <w:rFonts w:asciiTheme="minorHAnsi" w:hAnsiTheme="minorHAnsi"/>
          <w:color w:val="auto"/>
        </w:rPr>
      </w:pPr>
    </w:p>
    <w:p w14:paraId="2C92A9AE" w14:textId="10460CE6" w:rsidR="00E82F4A" w:rsidRDefault="00F50B84" w:rsidP="002E7D80">
      <w:pPr>
        <w:ind w:left="-284" w:right="158"/>
        <w:rPr>
          <w:rFonts w:asciiTheme="minorHAnsi" w:hAnsiTheme="minorHAnsi"/>
          <w:color w:val="auto"/>
        </w:rPr>
      </w:pPr>
      <w:r w:rsidRPr="00B76C29">
        <w:rPr>
          <w:rFonts w:asciiTheme="minorHAnsi" w:hAnsiTheme="minorHAnsi"/>
          <w:color w:val="auto"/>
        </w:rPr>
        <w:t xml:space="preserve">Teren planowanej inwestycji znajduje się poza </w:t>
      </w:r>
      <w:r w:rsidR="0008493D" w:rsidRPr="00B76C29">
        <w:rPr>
          <w:rFonts w:asciiTheme="minorHAnsi" w:hAnsiTheme="minorHAnsi"/>
          <w:color w:val="auto"/>
        </w:rPr>
        <w:t>obszarami Parków Krajobrazowych</w:t>
      </w:r>
      <w:r w:rsidR="00654866">
        <w:rPr>
          <w:rFonts w:asciiTheme="minorHAnsi" w:hAnsiTheme="minorHAnsi"/>
          <w:color w:val="auto"/>
        </w:rPr>
        <w:t>.</w:t>
      </w:r>
      <w:r w:rsidR="00267214" w:rsidRPr="00B76C29">
        <w:rPr>
          <w:rFonts w:asciiTheme="minorHAnsi" w:hAnsiTheme="minorHAnsi"/>
          <w:color w:val="auto"/>
        </w:rPr>
        <w:t xml:space="preserve"> </w:t>
      </w:r>
      <w:r w:rsidR="00342154">
        <w:rPr>
          <w:rFonts w:asciiTheme="minorHAnsi" w:hAnsiTheme="minorHAnsi"/>
          <w:color w:val="auto"/>
        </w:rPr>
        <w:t>Co więcej w</w:t>
      </w:r>
      <w:r w:rsidR="00342154" w:rsidRPr="0008493D">
        <w:rPr>
          <w:rFonts w:asciiTheme="minorHAnsi" w:hAnsiTheme="minorHAnsi"/>
          <w:color w:val="auto"/>
        </w:rPr>
        <w:t xml:space="preserve"> promieniu 30 km od miejsca planowanej inwestycji </w:t>
      </w:r>
      <w:r w:rsidR="00342154">
        <w:rPr>
          <w:rFonts w:asciiTheme="minorHAnsi" w:hAnsiTheme="minorHAnsi"/>
          <w:color w:val="auto"/>
        </w:rPr>
        <w:t>nie znajdują się obszary objęte tą formą ochrony przyrody.</w:t>
      </w:r>
    </w:p>
    <w:p w14:paraId="06EAC8EE" w14:textId="77777777" w:rsidR="00654866" w:rsidRDefault="00654866" w:rsidP="002E7D80">
      <w:pPr>
        <w:ind w:left="-284" w:right="158"/>
        <w:rPr>
          <w:rFonts w:asciiTheme="minorHAnsi" w:hAnsiTheme="minorHAnsi"/>
          <w:color w:val="auto"/>
        </w:rPr>
      </w:pPr>
    </w:p>
    <w:p w14:paraId="794B96A4" w14:textId="0CCA1C3C" w:rsidR="00E82F4A" w:rsidRDefault="00F50B84" w:rsidP="00654866">
      <w:pPr>
        <w:spacing w:after="0" w:line="259" w:lineRule="auto"/>
        <w:ind w:left="0" w:right="158"/>
        <w:rPr>
          <w:rFonts w:asciiTheme="minorHAnsi" w:hAnsiTheme="minorHAnsi"/>
          <w:noProof/>
          <w:color w:val="auto"/>
        </w:rPr>
      </w:pPr>
      <w:r w:rsidRPr="00F0571A">
        <w:rPr>
          <w:rFonts w:asciiTheme="minorHAnsi" w:hAnsiTheme="minorHAnsi"/>
          <w:noProof/>
          <w:color w:val="auto"/>
          <w:highlight w:val="yellow"/>
        </w:rPr>
        <mc:AlternateContent>
          <mc:Choice Requires="wpi">
            <w:drawing>
              <wp:anchor distT="0" distB="0" distL="114300" distR="114300" simplePos="0" relativeHeight="251660288" behindDoc="0" locked="0" layoutInCell="1" allowOverlap="1" wp14:anchorId="14DE2731" wp14:editId="2992330E">
                <wp:simplePos x="0" y="0"/>
                <wp:positionH relativeFrom="column">
                  <wp:posOffset>2026774</wp:posOffset>
                </wp:positionH>
                <wp:positionV relativeFrom="paragraph">
                  <wp:posOffset>4733775</wp:posOffset>
                </wp:positionV>
                <wp:extent cx="245" cy="245"/>
                <wp:effectExtent l="38100" t="38100" r="57150" b="57150"/>
                <wp:wrapNone/>
                <wp:docPr id="9" name="Pismo odręczne 9"/>
                <wp:cNvGraphicFramePr/>
                <a:graphic xmlns:a="http://schemas.openxmlformats.org/drawingml/2006/main">
                  <a:graphicData uri="http://schemas.microsoft.com/office/word/2010/wordprocessingInk">
                    <w14:contentPart bwMode="auto" r:id="rId13">
                      <w14:nvContentPartPr>
                        <w14:cNvContentPartPr/>
                      </w14:nvContentPartPr>
                      <w14:xfrm>
                        <a:off x="0" y="0"/>
                        <a:ext cx="245" cy="245"/>
                      </w14:xfrm>
                    </w14:contentPart>
                  </a:graphicData>
                </a:graphic>
              </wp:anchor>
            </w:drawing>
          </mc:Choice>
          <mc:Fallback>
            <w:pict>
              <v:shapetype w14:anchorId="432BC8F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smo odręczne 9" o:spid="_x0000_s1026" type="#_x0000_t75" style="position:absolute;margin-left:159.1pt;margin-top:372.25pt;width:1pt;height: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">
                <v:imagedata r:id="rId48" o:title=""/>
              </v:shape>
            </w:pict>
          </mc:Fallback>
        </mc:AlternateContent>
      </w:r>
    </w:p>
    <w:p w14:paraId="3A38C9E1" w14:textId="77777777" w:rsidR="00342154" w:rsidRDefault="006569A3" w:rsidP="00342154">
      <w:pPr>
        <w:ind w:left="-284" w:right="158"/>
        <w:rPr>
          <w:rFonts w:asciiTheme="minorHAnsi" w:hAnsiTheme="minorHAnsi"/>
          <w:color w:val="auto"/>
        </w:rPr>
      </w:pPr>
      <w:r w:rsidRPr="00F0571A">
        <w:rPr>
          <w:rFonts w:asciiTheme="minorHAnsi" w:hAnsiTheme="minorHAnsi"/>
          <w:color w:val="auto"/>
        </w:rPr>
        <w:t>Teren planowanej inwestycji znajduje się po</w:t>
      </w:r>
      <w:r>
        <w:rPr>
          <w:rFonts w:asciiTheme="minorHAnsi" w:hAnsiTheme="minorHAnsi"/>
          <w:color w:val="auto"/>
        </w:rPr>
        <w:t xml:space="preserve">za obszarami Parków Narodowych. </w:t>
      </w:r>
      <w:r w:rsidR="00342154">
        <w:rPr>
          <w:rFonts w:asciiTheme="minorHAnsi" w:hAnsiTheme="minorHAnsi"/>
          <w:color w:val="auto"/>
        </w:rPr>
        <w:t>Co więcej w</w:t>
      </w:r>
      <w:r w:rsidR="00342154" w:rsidRPr="0008493D">
        <w:rPr>
          <w:rFonts w:asciiTheme="minorHAnsi" w:hAnsiTheme="minorHAnsi"/>
          <w:color w:val="auto"/>
        </w:rPr>
        <w:t xml:space="preserve"> promieniu 30 km od miejsca planowanej inwestycji </w:t>
      </w:r>
      <w:r w:rsidR="00342154">
        <w:rPr>
          <w:rFonts w:asciiTheme="minorHAnsi" w:hAnsiTheme="minorHAnsi"/>
          <w:color w:val="auto"/>
        </w:rPr>
        <w:t>nie znajdują się obszary objęte tą formą ochrony przyrody.</w:t>
      </w:r>
    </w:p>
    <w:p w14:paraId="38A276CF" w14:textId="60EE8A34" w:rsidR="00654866" w:rsidRDefault="00654866" w:rsidP="00342154">
      <w:pPr>
        <w:ind w:left="-284" w:right="158"/>
        <w:rPr>
          <w:rFonts w:asciiTheme="minorHAnsi" w:hAnsiTheme="minorHAnsi"/>
          <w:color w:val="auto"/>
        </w:rPr>
      </w:pPr>
    </w:p>
    <w:p w14:paraId="169DB145" w14:textId="77777777" w:rsidR="00663A88" w:rsidRDefault="00663A88" w:rsidP="00D602EC">
      <w:pPr>
        <w:spacing w:after="0" w:line="259" w:lineRule="auto"/>
        <w:ind w:left="0" w:right="158"/>
        <w:jc w:val="left"/>
        <w:rPr>
          <w:rFonts w:asciiTheme="minorHAnsi" w:hAnsiTheme="minorHAnsi"/>
          <w:color w:val="auto"/>
        </w:rPr>
      </w:pPr>
    </w:p>
    <w:p w14:paraId="1C5F0B50" w14:textId="77777777" w:rsidR="00663A88" w:rsidRPr="00B20E0B" w:rsidRDefault="00663A88" w:rsidP="00663A88">
      <w:pPr>
        <w:spacing w:after="0" w:line="265" w:lineRule="auto"/>
        <w:ind w:left="-284" w:right="158"/>
        <w:jc w:val="left"/>
        <w:rPr>
          <w:rFonts w:ascii="Times New Roman" w:hAnsi="Times New Roman" w:cs="Times New Roman"/>
          <w:b/>
          <w:color w:val="auto"/>
        </w:rPr>
      </w:pPr>
      <w:r w:rsidRPr="00B20E0B">
        <w:rPr>
          <w:rFonts w:ascii="Times New Roman" w:hAnsi="Times New Roman" w:cs="Times New Roman"/>
          <w:b/>
          <w:color w:val="auto"/>
        </w:rPr>
        <w:t>Korytarze ekologiczne</w:t>
      </w:r>
    </w:p>
    <w:p w14:paraId="0541CF89" w14:textId="77777777" w:rsidR="00663A88" w:rsidRPr="00B20E0B" w:rsidRDefault="00663A88" w:rsidP="00663A88">
      <w:pPr>
        <w:pStyle w:val="Default"/>
        <w:ind w:left="-284" w:right="158"/>
        <w:rPr>
          <w:rFonts w:ascii="Times New Roman" w:hAnsi="Times New Roman" w:cs="Times New Roman"/>
          <w:color w:val="auto"/>
        </w:rPr>
      </w:pPr>
    </w:p>
    <w:p w14:paraId="48C37B95" w14:textId="763C939D" w:rsidR="00663A88" w:rsidRPr="00B20E0B" w:rsidRDefault="00663A88" w:rsidP="00342154">
      <w:pPr>
        <w:pStyle w:val="Default"/>
        <w:ind w:left="-284" w:right="158"/>
        <w:jc w:val="both"/>
        <w:rPr>
          <w:rFonts w:ascii="Times New Roman" w:hAnsi="Times New Roman" w:cs="Times New Roman"/>
          <w:color w:val="auto"/>
          <w:szCs w:val="23"/>
        </w:rPr>
      </w:pPr>
      <w:r w:rsidRPr="00B20E0B">
        <w:rPr>
          <w:rFonts w:ascii="Times New Roman" w:hAnsi="Times New Roman" w:cs="Times New Roman"/>
          <w:color w:val="auto"/>
          <w:szCs w:val="23"/>
        </w:rPr>
        <w:t xml:space="preserve">Lokalizacja planowanej inwestycji znajduje się poza obszarem korytarzy ekologicznych. Najbliżej położony korytarz ekologiczny </w:t>
      </w:r>
      <w:r w:rsidR="00342154" w:rsidRPr="00342154">
        <w:rPr>
          <w:rFonts w:ascii="Times New Roman" w:hAnsi="Times New Roman" w:cs="Times New Roman"/>
          <w:color w:val="auto"/>
          <w:szCs w:val="23"/>
        </w:rPr>
        <w:t>Dolina Drwecy</w:t>
      </w:r>
      <w:r w:rsidR="00342154">
        <w:rPr>
          <w:rFonts w:ascii="Times New Roman" w:hAnsi="Times New Roman" w:cs="Times New Roman"/>
          <w:color w:val="auto"/>
          <w:szCs w:val="23"/>
        </w:rPr>
        <w:t xml:space="preserve"> </w:t>
      </w:r>
      <w:r w:rsidR="00342154" w:rsidRPr="00342154">
        <w:rPr>
          <w:rFonts w:ascii="Times New Roman" w:hAnsi="Times New Roman" w:cs="Times New Roman"/>
          <w:color w:val="auto"/>
          <w:szCs w:val="23"/>
        </w:rPr>
        <w:t>KPnC-13E</w:t>
      </w:r>
      <w:r>
        <w:rPr>
          <w:rFonts w:ascii="Times New Roman" w:hAnsi="Times New Roman" w:cs="Times New Roman"/>
          <w:color w:val="auto"/>
          <w:szCs w:val="23"/>
        </w:rPr>
        <w:t xml:space="preserve"> </w:t>
      </w:r>
      <w:r w:rsidRPr="00B20E0B">
        <w:rPr>
          <w:rFonts w:ascii="Times New Roman" w:hAnsi="Times New Roman" w:cs="Times New Roman"/>
          <w:color w:val="auto"/>
          <w:szCs w:val="23"/>
        </w:rPr>
        <w:t xml:space="preserve">znajduje się na </w:t>
      </w:r>
      <w:r>
        <w:rPr>
          <w:rFonts w:ascii="Times New Roman" w:hAnsi="Times New Roman" w:cs="Times New Roman"/>
          <w:color w:val="auto"/>
          <w:szCs w:val="23"/>
        </w:rPr>
        <w:t>zachód</w:t>
      </w:r>
      <w:r w:rsidRPr="00B20E0B">
        <w:rPr>
          <w:rFonts w:ascii="Times New Roman" w:hAnsi="Times New Roman" w:cs="Times New Roman"/>
          <w:color w:val="auto"/>
          <w:szCs w:val="23"/>
        </w:rPr>
        <w:t xml:space="preserve"> od lokalizacji planowanej inwestycji, w odległości ok. </w:t>
      </w:r>
      <w:r w:rsidR="00342154">
        <w:rPr>
          <w:rFonts w:ascii="Times New Roman" w:hAnsi="Times New Roman" w:cs="Times New Roman"/>
          <w:color w:val="auto"/>
          <w:szCs w:val="23"/>
        </w:rPr>
        <w:t>2,9</w:t>
      </w:r>
      <w:r>
        <w:rPr>
          <w:rFonts w:ascii="Times New Roman" w:hAnsi="Times New Roman" w:cs="Times New Roman"/>
          <w:color w:val="auto"/>
          <w:szCs w:val="23"/>
        </w:rPr>
        <w:t xml:space="preserve"> k</w:t>
      </w:r>
      <w:r w:rsidRPr="00B20E0B">
        <w:rPr>
          <w:rFonts w:ascii="Times New Roman" w:hAnsi="Times New Roman" w:cs="Times New Roman"/>
          <w:color w:val="auto"/>
          <w:szCs w:val="23"/>
        </w:rPr>
        <w:t xml:space="preserve">m. Na kolejnej stronie przedstawiono lokalizację planowanej inwestycji na mapie korytarzy ekologicznych. </w:t>
      </w:r>
    </w:p>
    <w:p w14:paraId="3AA66435" w14:textId="77777777" w:rsidR="00663A88" w:rsidRDefault="00663A88" w:rsidP="00D602EC">
      <w:pPr>
        <w:spacing w:after="0" w:line="259" w:lineRule="auto"/>
        <w:ind w:left="0" w:right="158"/>
        <w:jc w:val="left"/>
        <w:rPr>
          <w:rFonts w:asciiTheme="minorHAnsi" w:hAnsiTheme="minorHAnsi"/>
          <w:color w:val="auto"/>
        </w:rPr>
      </w:pPr>
    </w:p>
    <w:p w14:paraId="4664C719" w14:textId="0B61A4FF" w:rsidR="00663A88" w:rsidRDefault="00342154" w:rsidP="00663A88">
      <w:pPr>
        <w:spacing w:after="0" w:line="259" w:lineRule="auto"/>
        <w:ind w:left="0" w:right="158"/>
        <w:jc w:val="center"/>
        <w:rPr>
          <w:rFonts w:asciiTheme="minorHAnsi" w:hAnsiTheme="minorHAnsi"/>
          <w:color w:val="auto"/>
        </w:rPr>
      </w:pPr>
      <w:r>
        <w:rPr>
          <w:noProof/>
        </w:rPr>
        <w:lastRenderedPageBreak/>
        <w:drawing>
          <wp:inline distT="0" distB="0" distL="0" distR="0" wp14:anchorId="3C037280" wp14:editId="19495F90">
            <wp:extent cx="8693150" cy="6146779"/>
            <wp:effectExtent l="0" t="2858"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rot="16200000">
                      <a:off x="0" y="0"/>
                      <a:ext cx="8704164" cy="6154567"/>
                    </a:xfrm>
                    <a:prstGeom prst="rect">
                      <a:avLst/>
                    </a:prstGeom>
                  </pic:spPr>
                </pic:pic>
              </a:graphicData>
            </a:graphic>
          </wp:inline>
        </w:drawing>
      </w:r>
    </w:p>
    <w:p w14:paraId="1C5CB25D" w14:textId="77777777" w:rsidR="00663A88" w:rsidRPr="00B20E0B" w:rsidRDefault="00663A88" w:rsidP="00663A88">
      <w:pPr>
        <w:pStyle w:val="Default"/>
        <w:ind w:left="-284" w:right="158"/>
        <w:jc w:val="center"/>
        <w:rPr>
          <w:rFonts w:ascii="Times New Roman" w:hAnsi="Times New Roman" w:cs="Times New Roman"/>
          <w:color w:val="auto"/>
          <w:sz w:val="20"/>
          <w:szCs w:val="23"/>
        </w:rPr>
      </w:pPr>
      <w:r w:rsidRPr="00B20E0B">
        <w:rPr>
          <w:rFonts w:ascii="Times New Roman" w:hAnsi="Times New Roman" w:cs="Times New Roman"/>
          <w:color w:val="auto"/>
          <w:sz w:val="20"/>
          <w:szCs w:val="23"/>
        </w:rPr>
        <w:t>Fot. 5. Korytarze ekologiczne w okolicy lokalizacji.</w:t>
      </w:r>
    </w:p>
    <w:p w14:paraId="1984BB4D" w14:textId="77777777" w:rsidR="006569A3" w:rsidRDefault="006569A3" w:rsidP="00D602EC">
      <w:pPr>
        <w:spacing w:after="0" w:line="259" w:lineRule="auto"/>
        <w:ind w:left="0" w:right="158"/>
        <w:jc w:val="left"/>
        <w:rPr>
          <w:rFonts w:asciiTheme="minorHAnsi" w:hAnsiTheme="minorHAnsi"/>
          <w:color w:val="auto"/>
        </w:rPr>
      </w:pPr>
    </w:p>
    <w:p w14:paraId="149745AF" w14:textId="050E7DC5" w:rsidR="00B27B4A" w:rsidRPr="00F0571A" w:rsidRDefault="003E5D05" w:rsidP="002E7D80">
      <w:pPr>
        <w:pStyle w:val="Default"/>
        <w:ind w:left="-284" w:right="158"/>
        <w:jc w:val="both"/>
        <w:rPr>
          <w:rFonts w:asciiTheme="minorHAnsi" w:hAnsiTheme="minorHAnsi"/>
          <w:color w:val="auto"/>
        </w:rPr>
      </w:pPr>
      <w:r w:rsidRPr="00B76C29">
        <w:rPr>
          <w:rFonts w:asciiTheme="minorHAnsi" w:hAnsiTheme="minorHAnsi"/>
          <w:color w:val="auto"/>
        </w:rPr>
        <w:lastRenderedPageBreak/>
        <w:t>W ramach przedsięwzięcia polegającego na budowie infrastruktury techni</w:t>
      </w:r>
      <w:r w:rsidR="005C70DB" w:rsidRPr="00B76C29">
        <w:rPr>
          <w:rFonts w:asciiTheme="minorHAnsi" w:hAnsiTheme="minorHAnsi"/>
          <w:color w:val="auto"/>
        </w:rPr>
        <w:t xml:space="preserve">cznej planowane </w:t>
      </w:r>
      <w:r w:rsidR="00554A66" w:rsidRPr="00B76C29">
        <w:rPr>
          <w:rFonts w:asciiTheme="minorHAnsi" w:hAnsiTheme="minorHAnsi"/>
          <w:color w:val="auto"/>
        </w:rPr>
        <w:t xml:space="preserve">jest </w:t>
      </w:r>
      <w:r w:rsidR="00AC020C" w:rsidRPr="00B76C29">
        <w:rPr>
          <w:rFonts w:asciiTheme="minorHAnsi" w:hAnsiTheme="minorHAnsi"/>
          <w:color w:val="auto"/>
        </w:rPr>
        <w:br/>
      </w:r>
      <w:r w:rsidR="00B65BD1">
        <w:rPr>
          <w:rFonts w:asciiTheme="minorHAnsi" w:hAnsiTheme="minorHAnsi"/>
          <w:color w:val="auto"/>
        </w:rPr>
        <w:t xml:space="preserve">w </w:t>
      </w:r>
      <w:r w:rsidR="00C5478C">
        <w:rPr>
          <w:rFonts w:asciiTheme="minorHAnsi" w:hAnsiTheme="minorHAnsi"/>
          <w:color w:val="auto"/>
        </w:rPr>
        <w:t>centralnej</w:t>
      </w:r>
      <w:r w:rsidR="006919A2">
        <w:rPr>
          <w:rFonts w:asciiTheme="minorHAnsi" w:hAnsiTheme="minorHAnsi"/>
          <w:color w:val="auto"/>
        </w:rPr>
        <w:t xml:space="preserve"> części działki nr ew. </w:t>
      </w:r>
      <w:r w:rsidR="00C5478C">
        <w:rPr>
          <w:rFonts w:asciiTheme="minorHAnsi" w:hAnsiTheme="minorHAnsi"/>
          <w:color w:val="auto"/>
        </w:rPr>
        <w:t>1</w:t>
      </w:r>
      <w:r w:rsidRPr="00F0571A">
        <w:rPr>
          <w:rFonts w:asciiTheme="minorHAnsi" w:hAnsiTheme="minorHAnsi"/>
          <w:color w:val="auto"/>
        </w:rPr>
        <w:t xml:space="preserve"> posadowienie na gruncie kontenerowej stacji transformatorowej wykonanej z prefabrykowanych elementów żelbetowych o powierzch</w:t>
      </w:r>
      <w:r w:rsidR="00296464" w:rsidRPr="00F0571A">
        <w:rPr>
          <w:rFonts w:asciiTheme="minorHAnsi" w:hAnsiTheme="minorHAnsi"/>
          <w:color w:val="auto"/>
        </w:rPr>
        <w:t>ni (w rzuc</w:t>
      </w:r>
      <w:r w:rsidR="00896ECD">
        <w:rPr>
          <w:rFonts w:asciiTheme="minorHAnsi" w:hAnsiTheme="minorHAnsi"/>
          <w:color w:val="auto"/>
        </w:rPr>
        <w:t>ie poziomym do</w:t>
      </w:r>
      <w:r w:rsidR="00483ADB">
        <w:rPr>
          <w:rFonts w:asciiTheme="minorHAnsi" w:hAnsiTheme="minorHAnsi"/>
          <w:color w:val="auto"/>
        </w:rPr>
        <w:t xml:space="preserve"> 50</w:t>
      </w:r>
      <w:r w:rsidR="00296464" w:rsidRPr="00F0571A">
        <w:rPr>
          <w:rFonts w:asciiTheme="minorHAnsi" w:hAnsiTheme="minorHAnsi"/>
          <w:color w:val="auto"/>
        </w:rPr>
        <w:t xml:space="preserve"> m</w:t>
      </w:r>
      <w:r w:rsidR="00296464" w:rsidRPr="00F0571A">
        <w:rPr>
          <w:rFonts w:asciiTheme="minorHAnsi" w:hAnsiTheme="minorHAnsi"/>
          <w:color w:val="auto"/>
          <w:vertAlign w:val="superscript"/>
        </w:rPr>
        <w:t>2</w:t>
      </w:r>
      <w:r w:rsidRPr="00F0571A">
        <w:rPr>
          <w:rFonts w:asciiTheme="minorHAnsi" w:hAnsiTheme="minorHAnsi"/>
          <w:color w:val="auto"/>
        </w:rPr>
        <w:t>) oraz stołów montażowych dla paneli fotowoltaicznych, które w rzucie n</w:t>
      </w:r>
      <w:r w:rsidR="00483ADB">
        <w:rPr>
          <w:rFonts w:asciiTheme="minorHAnsi" w:hAnsiTheme="minorHAnsi"/>
          <w:color w:val="auto"/>
        </w:rPr>
        <w:t xml:space="preserve">a powierzchnię zajmą </w:t>
      </w:r>
      <w:r w:rsidR="00896ECD">
        <w:rPr>
          <w:rFonts w:asciiTheme="minorHAnsi" w:hAnsiTheme="minorHAnsi"/>
          <w:color w:val="auto"/>
        </w:rPr>
        <w:t>do</w:t>
      </w:r>
      <w:r w:rsidR="00483ADB">
        <w:rPr>
          <w:rFonts w:asciiTheme="minorHAnsi" w:hAnsiTheme="minorHAnsi"/>
          <w:color w:val="auto"/>
        </w:rPr>
        <w:t xml:space="preserve"> 5850</w:t>
      </w:r>
      <w:r w:rsidR="005C70DB" w:rsidRPr="00F0571A">
        <w:rPr>
          <w:rFonts w:asciiTheme="minorHAnsi" w:hAnsiTheme="minorHAnsi"/>
          <w:color w:val="auto"/>
        </w:rPr>
        <w:t xml:space="preserve"> m</w:t>
      </w:r>
      <w:r w:rsidR="00296464" w:rsidRPr="00F0571A">
        <w:rPr>
          <w:rFonts w:asciiTheme="minorHAnsi" w:hAnsiTheme="minorHAnsi"/>
          <w:color w:val="auto"/>
          <w:vertAlign w:val="superscript"/>
        </w:rPr>
        <w:t>2</w:t>
      </w:r>
      <w:r w:rsidRPr="00F0571A">
        <w:rPr>
          <w:rFonts w:asciiTheme="minorHAnsi" w:hAnsiTheme="minorHAnsi"/>
          <w:color w:val="auto"/>
        </w:rPr>
        <w:t>.</w:t>
      </w:r>
    </w:p>
    <w:p w14:paraId="131FAA02" w14:textId="77777777" w:rsidR="00B27B4A" w:rsidRPr="00F0571A" w:rsidRDefault="00B27B4A" w:rsidP="002E7D80">
      <w:pPr>
        <w:pStyle w:val="Default"/>
        <w:ind w:left="-284" w:right="158"/>
        <w:jc w:val="both"/>
        <w:rPr>
          <w:rFonts w:asciiTheme="minorHAnsi" w:hAnsiTheme="minorHAnsi"/>
          <w:color w:val="auto"/>
        </w:rPr>
      </w:pPr>
    </w:p>
    <w:p w14:paraId="40C9DBC1" w14:textId="1F597BC3" w:rsidR="00B27B4A" w:rsidRPr="00F0571A" w:rsidRDefault="00B27B4A" w:rsidP="002E7D80">
      <w:pPr>
        <w:pStyle w:val="Default"/>
        <w:ind w:left="-284" w:right="158"/>
        <w:jc w:val="both"/>
        <w:rPr>
          <w:rFonts w:asciiTheme="minorHAnsi" w:hAnsiTheme="minorHAnsi"/>
          <w:color w:val="auto"/>
        </w:rPr>
      </w:pPr>
      <w:r w:rsidRPr="00F0571A">
        <w:rPr>
          <w:rFonts w:asciiTheme="minorHAnsi" w:hAnsiTheme="minorHAnsi"/>
          <w:color w:val="auto"/>
        </w:rPr>
        <w:t>Falowniki rozproszone posiadają klasę ochrony IP65, przez co charakteryzują się całkowitą ochroną przed wpływem kurzu oraz przed strumieniem wody. Oznacza to brak możliwości dostania się jakichkolwiek zwierząt lub owadów do ich wnętrza. Transformator zabezpieczony jest przez stację kontenerową w której jest umieszczony. Otwory wentylacyjne stacji trafo skonstruowane są w sposób uniemożliwiający przedostanie się do wnętrza ptaków i nietoperzy.</w:t>
      </w:r>
    </w:p>
    <w:p w14:paraId="1B004A77" w14:textId="77777777" w:rsidR="00B27B4A" w:rsidRPr="00F0571A" w:rsidRDefault="00B27B4A" w:rsidP="002E7D80">
      <w:pPr>
        <w:pStyle w:val="Default"/>
        <w:ind w:left="-284" w:right="158"/>
        <w:jc w:val="both"/>
        <w:rPr>
          <w:rFonts w:asciiTheme="minorHAnsi" w:hAnsiTheme="minorHAnsi"/>
          <w:color w:val="auto"/>
        </w:rPr>
      </w:pPr>
    </w:p>
    <w:p w14:paraId="1D4B26A7" w14:textId="67121290" w:rsidR="003E5D05" w:rsidRPr="00F0571A" w:rsidRDefault="003E5D05" w:rsidP="002E7D80">
      <w:pPr>
        <w:pStyle w:val="Default"/>
        <w:ind w:left="-284" w:right="158"/>
        <w:jc w:val="both"/>
        <w:rPr>
          <w:rFonts w:asciiTheme="minorHAnsi" w:hAnsiTheme="minorHAnsi"/>
          <w:color w:val="auto"/>
        </w:rPr>
      </w:pPr>
      <w:r w:rsidRPr="00F0571A">
        <w:rPr>
          <w:rFonts w:asciiTheme="minorHAnsi" w:hAnsiTheme="minorHAnsi"/>
          <w:color w:val="auto"/>
        </w:rPr>
        <w:t>Powierzchnia pod stołami pozostaje powierzchnią aktywną biologicznie podobnie jak pozostały teren (za wyjątkiem powierzchni pod stacją kontenerową). Stosowane technologie nie wykorzystują fundamentów. Charakter pr</w:t>
      </w:r>
      <w:r w:rsidR="00D6739C">
        <w:rPr>
          <w:rFonts w:asciiTheme="minorHAnsi" w:hAnsiTheme="minorHAnsi"/>
          <w:color w:val="auto"/>
        </w:rPr>
        <w:t>zedsięwzięcia nie przewiduje</w:t>
      </w:r>
      <w:r w:rsidRPr="00F0571A">
        <w:rPr>
          <w:rFonts w:asciiTheme="minorHAnsi" w:hAnsiTheme="minorHAnsi"/>
          <w:color w:val="auto"/>
        </w:rPr>
        <w:t xml:space="preserve"> aby inwestycja wpływała na stan wody na gruntach przyległych oraz powodowała zmiany stosunków wodnych z</w:t>
      </w:r>
      <w:r w:rsidR="00296464" w:rsidRPr="00F0571A">
        <w:rPr>
          <w:rFonts w:asciiTheme="minorHAnsi" w:hAnsiTheme="minorHAnsi"/>
          <w:color w:val="auto"/>
        </w:rPr>
        <w:t>arówno na etapie realizacji jak</w:t>
      </w:r>
      <w:r w:rsidRPr="00F0571A">
        <w:rPr>
          <w:rFonts w:asciiTheme="minorHAnsi" w:hAnsiTheme="minorHAnsi"/>
          <w:color w:val="auto"/>
        </w:rPr>
        <w:t xml:space="preserve"> </w:t>
      </w:r>
      <w:r w:rsidR="00296464" w:rsidRPr="00F0571A">
        <w:rPr>
          <w:rFonts w:asciiTheme="minorHAnsi" w:hAnsiTheme="minorHAnsi"/>
          <w:color w:val="auto"/>
        </w:rPr>
        <w:br/>
      </w:r>
      <w:r w:rsidRPr="00F0571A">
        <w:rPr>
          <w:rFonts w:asciiTheme="minorHAnsi" w:hAnsiTheme="minorHAnsi"/>
          <w:color w:val="auto"/>
        </w:rPr>
        <w:t xml:space="preserve">i eksploatacji. W wykopach do 80 cm zostaną ułożone trasy kabli nn i przyłącza SN. Ilość tras kablowych układanych w gruncie jest optymalizowana do niezbędnego minimum na trasie od inwerterów do stacji transformatorowej ze względu na odległość i maksymalną długość przebiegów wspólnych. </w:t>
      </w:r>
      <w:r w:rsidR="00156733">
        <w:rPr>
          <w:rFonts w:asciiTheme="minorHAnsi" w:hAnsiTheme="minorHAnsi"/>
          <w:color w:val="auto"/>
        </w:rPr>
        <w:br/>
      </w:r>
      <w:r w:rsidRPr="00F0571A">
        <w:rPr>
          <w:rFonts w:asciiTheme="minorHAnsi" w:hAnsiTheme="minorHAnsi"/>
          <w:color w:val="auto"/>
        </w:rPr>
        <w:t>Do prowadzenia kabli DC (łączących panele) oraz kabli telemechaniki wykorzystywana jest konstrukcja wsporcza. Na terenie ele</w:t>
      </w:r>
      <w:r w:rsidR="00E25061" w:rsidRPr="00F0571A">
        <w:rPr>
          <w:rFonts w:asciiTheme="minorHAnsi" w:hAnsiTheme="minorHAnsi"/>
          <w:color w:val="auto"/>
        </w:rPr>
        <w:t>ktrowni nie są planowane drogi.</w:t>
      </w:r>
    </w:p>
    <w:p w14:paraId="0C274323" w14:textId="77777777" w:rsidR="003E5D05" w:rsidRPr="00F0571A" w:rsidRDefault="003E5D05" w:rsidP="002E7D80">
      <w:pPr>
        <w:pStyle w:val="Default"/>
        <w:ind w:left="-284" w:right="158"/>
        <w:jc w:val="both"/>
        <w:rPr>
          <w:rFonts w:asciiTheme="minorHAnsi" w:hAnsiTheme="minorHAnsi"/>
          <w:color w:val="auto"/>
        </w:rPr>
      </w:pPr>
    </w:p>
    <w:p w14:paraId="67168418" w14:textId="5D3D536D" w:rsidR="003E5D05" w:rsidRPr="00F0571A" w:rsidRDefault="003E5D05" w:rsidP="002E7D80">
      <w:pPr>
        <w:pStyle w:val="Default"/>
        <w:ind w:left="-284" w:right="158"/>
        <w:jc w:val="both"/>
        <w:rPr>
          <w:rFonts w:asciiTheme="minorHAnsi" w:hAnsiTheme="minorHAnsi"/>
          <w:color w:val="auto"/>
        </w:rPr>
      </w:pPr>
      <w:r w:rsidRPr="00F0571A">
        <w:rPr>
          <w:rFonts w:asciiTheme="minorHAnsi" w:hAnsiTheme="minorHAnsi"/>
          <w:color w:val="auto"/>
        </w:rPr>
        <w:t>W wyniku realizacji prac nie jest planowane usuwanie gleby, a na całym terenie elektrowni (poza kontenero</w:t>
      </w:r>
      <w:r w:rsidR="00483ADB">
        <w:rPr>
          <w:rFonts w:asciiTheme="minorHAnsi" w:hAnsiTheme="minorHAnsi"/>
          <w:color w:val="auto"/>
        </w:rPr>
        <w:t>wą stacją transformatorową 50</w:t>
      </w:r>
      <w:r w:rsidR="00296464" w:rsidRPr="00F0571A">
        <w:rPr>
          <w:rFonts w:asciiTheme="minorHAnsi" w:hAnsiTheme="minorHAnsi"/>
          <w:color w:val="auto"/>
        </w:rPr>
        <w:t xml:space="preserve"> m</w:t>
      </w:r>
      <w:r w:rsidR="00296464" w:rsidRPr="00F0571A">
        <w:rPr>
          <w:rFonts w:asciiTheme="minorHAnsi" w:hAnsiTheme="minorHAnsi"/>
          <w:color w:val="auto"/>
          <w:vertAlign w:val="superscript"/>
        </w:rPr>
        <w:t>2</w:t>
      </w:r>
      <w:r w:rsidRPr="00F0571A">
        <w:rPr>
          <w:rFonts w:asciiTheme="minorHAnsi" w:hAnsiTheme="minorHAnsi"/>
          <w:color w:val="auto"/>
        </w:rPr>
        <w:t>) pozostanie obszar aktywny biologicznie bez upraw rolniczych wymagających orki, na którym będzie mogła się ro</w:t>
      </w:r>
      <w:r w:rsidR="00296464" w:rsidRPr="00F0571A">
        <w:rPr>
          <w:rFonts w:asciiTheme="minorHAnsi" w:hAnsiTheme="minorHAnsi"/>
          <w:color w:val="auto"/>
        </w:rPr>
        <w:t>zwijać swobodnie roślinność (głó</w:t>
      </w:r>
      <w:r w:rsidRPr="00F0571A">
        <w:rPr>
          <w:rFonts w:asciiTheme="minorHAnsi" w:hAnsiTheme="minorHAnsi"/>
          <w:color w:val="auto"/>
        </w:rPr>
        <w:t xml:space="preserve">wnie trawy itp.). Stoły montażowe są tak zaprojektowane aby dolna krawędź paneli nie była niżej niż </w:t>
      </w:r>
      <w:r w:rsidR="00296464" w:rsidRPr="00F0571A">
        <w:rPr>
          <w:rFonts w:asciiTheme="minorHAnsi" w:hAnsiTheme="minorHAnsi"/>
          <w:color w:val="auto"/>
        </w:rPr>
        <w:br/>
      </w:r>
      <w:r w:rsidRPr="00F0571A">
        <w:rPr>
          <w:rFonts w:asciiTheme="minorHAnsi" w:hAnsiTheme="minorHAnsi"/>
          <w:color w:val="auto"/>
        </w:rPr>
        <w:t>50-70</w:t>
      </w:r>
      <w:r w:rsidR="00296464" w:rsidRPr="00F0571A">
        <w:rPr>
          <w:rFonts w:asciiTheme="minorHAnsi" w:hAnsiTheme="minorHAnsi"/>
          <w:color w:val="auto"/>
        </w:rPr>
        <w:t xml:space="preserve"> </w:t>
      </w:r>
      <w:r w:rsidRPr="00F0571A">
        <w:rPr>
          <w:rFonts w:asciiTheme="minorHAnsi" w:hAnsiTheme="minorHAnsi"/>
          <w:color w:val="auto"/>
        </w:rPr>
        <w:t>cm, co zdecydowanie ogranicza konieczność zbyt częstego koszenia trawy i stwarza dobre war</w:t>
      </w:r>
      <w:r w:rsidR="00F74F5B">
        <w:rPr>
          <w:rFonts w:asciiTheme="minorHAnsi" w:hAnsiTheme="minorHAnsi"/>
          <w:color w:val="auto"/>
        </w:rPr>
        <w:t>unki do rozwoju roślinności.</w:t>
      </w:r>
    </w:p>
    <w:p w14:paraId="21C3C00A" w14:textId="77777777" w:rsidR="003E5D05" w:rsidRPr="00F0571A" w:rsidRDefault="003E5D05" w:rsidP="00483ADB">
      <w:pPr>
        <w:pStyle w:val="Default"/>
        <w:ind w:right="158"/>
        <w:jc w:val="both"/>
        <w:rPr>
          <w:rFonts w:asciiTheme="minorHAnsi" w:hAnsiTheme="minorHAnsi"/>
          <w:color w:val="auto"/>
        </w:rPr>
      </w:pPr>
    </w:p>
    <w:p w14:paraId="72C96CD3" w14:textId="3325DE57" w:rsidR="003E5D05" w:rsidRPr="00F0571A" w:rsidRDefault="003E5D05" w:rsidP="002E7D80">
      <w:pPr>
        <w:pStyle w:val="Default"/>
        <w:ind w:left="-284" w:right="158"/>
        <w:jc w:val="both"/>
        <w:rPr>
          <w:rFonts w:asciiTheme="minorHAnsi" w:hAnsiTheme="minorHAnsi"/>
          <w:color w:val="auto"/>
        </w:rPr>
      </w:pPr>
      <w:r w:rsidRPr="00F0571A">
        <w:rPr>
          <w:rFonts w:asciiTheme="minorHAnsi" w:hAnsiTheme="minorHAnsi"/>
          <w:color w:val="auto"/>
        </w:rPr>
        <w:t xml:space="preserve">Elementy i urządzenia infrastruktury technicznej zamontowane na terenie elektrowni są nieruchome </w:t>
      </w:r>
      <w:r w:rsidR="00296464" w:rsidRPr="00F0571A">
        <w:rPr>
          <w:rFonts w:asciiTheme="minorHAnsi" w:hAnsiTheme="minorHAnsi"/>
          <w:color w:val="auto"/>
        </w:rPr>
        <w:br/>
      </w:r>
      <w:r w:rsidRPr="00F0571A">
        <w:rPr>
          <w:rFonts w:asciiTheme="minorHAnsi" w:hAnsiTheme="minorHAnsi"/>
          <w:color w:val="auto"/>
        </w:rPr>
        <w:t xml:space="preserve">i nie emitują </w:t>
      </w:r>
      <w:r w:rsidR="00F74F5B">
        <w:rPr>
          <w:rFonts w:asciiTheme="minorHAnsi" w:hAnsiTheme="minorHAnsi"/>
          <w:color w:val="auto"/>
        </w:rPr>
        <w:t>dźwięków wynikających z ruchu.</w:t>
      </w:r>
    </w:p>
    <w:p w14:paraId="5E668BC8" w14:textId="77777777" w:rsidR="003E5D05" w:rsidRPr="00F0571A" w:rsidRDefault="003E5D05" w:rsidP="002E7D80">
      <w:pPr>
        <w:pStyle w:val="Default"/>
        <w:ind w:left="-284" w:right="158"/>
        <w:jc w:val="both"/>
        <w:rPr>
          <w:rFonts w:asciiTheme="minorHAnsi" w:hAnsiTheme="minorHAnsi"/>
          <w:color w:val="auto"/>
        </w:rPr>
      </w:pPr>
    </w:p>
    <w:p w14:paraId="3460E160" w14:textId="0304D790" w:rsidR="003E5D05" w:rsidRPr="00F0571A" w:rsidRDefault="003E5D05" w:rsidP="002E7D80">
      <w:pPr>
        <w:pStyle w:val="Default"/>
        <w:ind w:left="-284" w:right="158"/>
        <w:jc w:val="both"/>
        <w:rPr>
          <w:rFonts w:asciiTheme="minorHAnsi" w:hAnsiTheme="minorHAnsi"/>
          <w:color w:val="auto"/>
        </w:rPr>
      </w:pPr>
      <w:r w:rsidRPr="00F0571A">
        <w:rPr>
          <w:rFonts w:asciiTheme="minorHAnsi" w:hAnsiTheme="minorHAnsi"/>
          <w:color w:val="auto"/>
        </w:rPr>
        <w:t xml:space="preserve">Charakterystyczną cechą elektrowni fotowoltaicznej jest cykl pracy, który związany jest z pośrednią </w:t>
      </w:r>
      <w:r w:rsidR="00296464" w:rsidRPr="00F0571A">
        <w:rPr>
          <w:rFonts w:asciiTheme="minorHAnsi" w:hAnsiTheme="minorHAnsi"/>
          <w:color w:val="auto"/>
        </w:rPr>
        <w:br/>
      </w:r>
      <w:r w:rsidRPr="00F0571A">
        <w:rPr>
          <w:rFonts w:asciiTheme="minorHAnsi" w:hAnsiTheme="minorHAnsi"/>
          <w:color w:val="auto"/>
        </w:rPr>
        <w:t xml:space="preserve">i bezpośrednią operacją Słońca. Aktywność elektrowni (w sensie generowania energii) wygasa wraz </w:t>
      </w:r>
      <w:r w:rsidR="00AC020C">
        <w:rPr>
          <w:rFonts w:asciiTheme="minorHAnsi" w:hAnsiTheme="minorHAnsi"/>
          <w:color w:val="auto"/>
        </w:rPr>
        <w:br/>
      </w:r>
      <w:r w:rsidRPr="00F0571A">
        <w:rPr>
          <w:rFonts w:asciiTheme="minorHAnsi" w:hAnsiTheme="minorHAnsi"/>
          <w:color w:val="auto"/>
        </w:rPr>
        <w:t xml:space="preserve">z nastaniem godzin wieczornych, nocnych. </w:t>
      </w:r>
    </w:p>
    <w:p w14:paraId="46AFFBA8" w14:textId="77777777" w:rsidR="00D2027E" w:rsidRPr="00F0571A" w:rsidRDefault="00D2027E" w:rsidP="006919A2">
      <w:pPr>
        <w:pStyle w:val="Default"/>
        <w:ind w:right="158"/>
        <w:jc w:val="both"/>
        <w:rPr>
          <w:rFonts w:asciiTheme="minorHAnsi" w:hAnsiTheme="minorHAnsi"/>
          <w:color w:val="auto"/>
          <w:u w:val="single"/>
        </w:rPr>
      </w:pPr>
    </w:p>
    <w:p w14:paraId="03B2EA22" w14:textId="77777777" w:rsidR="003E5D05" w:rsidRPr="00F0571A" w:rsidRDefault="003E5D05" w:rsidP="002E7D80">
      <w:pPr>
        <w:pStyle w:val="Default"/>
        <w:ind w:left="-284" w:right="158"/>
        <w:jc w:val="both"/>
        <w:rPr>
          <w:rFonts w:asciiTheme="minorHAnsi" w:hAnsiTheme="minorHAnsi"/>
          <w:color w:val="auto"/>
          <w:u w:val="single"/>
        </w:rPr>
      </w:pPr>
      <w:r w:rsidRPr="00F0571A">
        <w:rPr>
          <w:rFonts w:asciiTheme="minorHAnsi" w:hAnsiTheme="minorHAnsi"/>
          <w:color w:val="auto"/>
          <w:u w:val="single"/>
        </w:rPr>
        <w:t xml:space="preserve">W ramach podsumowania, planowane przedsięwzięcie: </w:t>
      </w:r>
    </w:p>
    <w:p w14:paraId="5DF65B8E" w14:textId="77777777" w:rsidR="003E5D05" w:rsidRPr="00F0571A" w:rsidRDefault="003E5D05" w:rsidP="002E7D80">
      <w:pPr>
        <w:pStyle w:val="Default"/>
        <w:ind w:left="-284" w:right="158"/>
        <w:jc w:val="both"/>
        <w:rPr>
          <w:rFonts w:asciiTheme="minorHAnsi" w:hAnsiTheme="minorHAnsi"/>
          <w:color w:val="auto"/>
          <w:u w:val="single"/>
        </w:rPr>
      </w:pPr>
    </w:p>
    <w:p w14:paraId="01CCCE0E" w14:textId="77777777" w:rsidR="003E5D05" w:rsidRPr="00F0571A" w:rsidRDefault="003E5D05" w:rsidP="002E7D80">
      <w:pPr>
        <w:pStyle w:val="Default"/>
        <w:ind w:left="-284" w:right="158"/>
        <w:jc w:val="both"/>
        <w:rPr>
          <w:rFonts w:asciiTheme="minorHAnsi" w:hAnsiTheme="minorHAnsi"/>
          <w:color w:val="auto"/>
        </w:rPr>
      </w:pPr>
      <w:r w:rsidRPr="00F0571A">
        <w:rPr>
          <w:rFonts w:asciiTheme="minorHAnsi" w:hAnsiTheme="minorHAnsi"/>
          <w:color w:val="auto"/>
        </w:rPr>
        <w:t xml:space="preserve">- nie wpłynie na usunięcie roślinności, wręcz utrwali jej całoroczny charakter tj. inny niż typowy dla upraw rolnych; </w:t>
      </w:r>
    </w:p>
    <w:p w14:paraId="2909AF4D" w14:textId="32C590DC" w:rsidR="003E5D05" w:rsidRPr="00F0571A" w:rsidRDefault="003E5D05" w:rsidP="002E7D80">
      <w:pPr>
        <w:pStyle w:val="Default"/>
        <w:ind w:left="-284" w:right="158"/>
        <w:jc w:val="both"/>
        <w:rPr>
          <w:rFonts w:asciiTheme="minorHAnsi" w:hAnsiTheme="minorHAnsi"/>
          <w:color w:val="auto"/>
        </w:rPr>
      </w:pPr>
      <w:r w:rsidRPr="00F0571A">
        <w:rPr>
          <w:rFonts w:asciiTheme="minorHAnsi" w:hAnsiTheme="minorHAnsi"/>
          <w:color w:val="auto"/>
        </w:rPr>
        <w:t xml:space="preserve">- nie wpłynie na zniszczenie gleby gdyż praktycznie cały obszar przeznaczony na przedsięwzięcie pozostanie aktywny biologicznie (poza </w:t>
      </w:r>
      <w:r w:rsidR="00483ADB">
        <w:rPr>
          <w:rFonts w:asciiTheme="minorHAnsi" w:hAnsiTheme="minorHAnsi"/>
          <w:color w:val="auto"/>
        </w:rPr>
        <w:t>stacją transformatorową 50</w:t>
      </w:r>
      <w:r w:rsidR="00F74F5B">
        <w:rPr>
          <w:rFonts w:asciiTheme="minorHAnsi" w:hAnsiTheme="minorHAnsi"/>
          <w:color w:val="auto"/>
        </w:rPr>
        <w:t xml:space="preserve"> m 2)</w:t>
      </w:r>
      <w:r w:rsidRPr="00F0571A">
        <w:rPr>
          <w:rFonts w:asciiTheme="minorHAnsi" w:hAnsiTheme="minorHAnsi"/>
          <w:color w:val="auto"/>
        </w:rPr>
        <w:t xml:space="preserve">; </w:t>
      </w:r>
    </w:p>
    <w:p w14:paraId="7396EA00" w14:textId="7D0D153F" w:rsidR="003E5D05" w:rsidRPr="00F0571A" w:rsidRDefault="003E5D05" w:rsidP="002E7D80">
      <w:pPr>
        <w:pStyle w:val="Default"/>
        <w:ind w:left="-284" w:right="158"/>
        <w:jc w:val="both"/>
        <w:rPr>
          <w:rFonts w:asciiTheme="minorHAnsi" w:hAnsiTheme="minorHAnsi"/>
          <w:color w:val="auto"/>
        </w:rPr>
      </w:pPr>
      <w:r w:rsidRPr="00F0571A">
        <w:rPr>
          <w:rFonts w:asciiTheme="minorHAnsi" w:hAnsiTheme="minorHAnsi"/>
          <w:color w:val="auto"/>
        </w:rPr>
        <w:t xml:space="preserve">- obszar przedsięwzięcia będzie „przejrzysty” dla drobnych </w:t>
      </w:r>
      <w:r w:rsidR="00F74F5B">
        <w:rPr>
          <w:rFonts w:asciiTheme="minorHAnsi" w:hAnsiTheme="minorHAnsi"/>
          <w:color w:val="auto"/>
        </w:rPr>
        <w:t>ssaków oraz dla płazów i gadów;</w:t>
      </w:r>
    </w:p>
    <w:p w14:paraId="7F9BE859" w14:textId="77777777" w:rsidR="003E5D05" w:rsidRPr="00F0571A" w:rsidRDefault="003E5D05" w:rsidP="002E7D80">
      <w:pPr>
        <w:pStyle w:val="Default"/>
        <w:ind w:left="-284" w:right="158"/>
        <w:jc w:val="both"/>
        <w:rPr>
          <w:rFonts w:asciiTheme="minorHAnsi" w:hAnsiTheme="minorHAnsi"/>
          <w:color w:val="auto"/>
        </w:rPr>
      </w:pPr>
      <w:r w:rsidRPr="00F0571A">
        <w:rPr>
          <w:rFonts w:asciiTheme="minorHAnsi" w:hAnsiTheme="minorHAnsi"/>
          <w:color w:val="auto"/>
        </w:rPr>
        <w:t xml:space="preserve">- przedsięwzięcie nie stwarza barier behawioralnych gdyż nie jest źródłem hałasu i sztucznego światła; </w:t>
      </w:r>
    </w:p>
    <w:p w14:paraId="03D81753" w14:textId="0BA37589" w:rsidR="00B177FF" w:rsidRDefault="003E5D05" w:rsidP="004D264D">
      <w:pPr>
        <w:pStyle w:val="Default"/>
        <w:ind w:left="-284" w:right="158"/>
        <w:jc w:val="both"/>
        <w:rPr>
          <w:rFonts w:asciiTheme="minorHAnsi" w:hAnsiTheme="minorHAnsi"/>
          <w:color w:val="auto"/>
        </w:rPr>
      </w:pPr>
      <w:r w:rsidRPr="00F0571A">
        <w:rPr>
          <w:rFonts w:asciiTheme="minorHAnsi" w:hAnsiTheme="minorHAnsi"/>
          <w:color w:val="auto"/>
        </w:rPr>
        <w:t>- realizacja przedsięwzięcia trwa 2-3 miesiące i w trakcie prac nie jest wykorzystywany ciężki sprzęt budowlany. Poza środkami transportu używane są minikoparki (ok. 2 t) , mała palownica (ok. 2-3,5 t masy własnej) i dźwig do postawien</w:t>
      </w:r>
      <w:r w:rsidR="00156733">
        <w:rPr>
          <w:rFonts w:asciiTheme="minorHAnsi" w:hAnsiTheme="minorHAnsi"/>
          <w:color w:val="auto"/>
        </w:rPr>
        <w:t>ia trafostacji (1-2 dni pracy).</w:t>
      </w:r>
    </w:p>
    <w:p w14:paraId="554F3450" w14:textId="77777777" w:rsidR="006B75B1" w:rsidRPr="00F0571A" w:rsidRDefault="006B75B1" w:rsidP="004D264D">
      <w:pPr>
        <w:pStyle w:val="Default"/>
        <w:ind w:left="-284" w:right="158"/>
        <w:jc w:val="both"/>
        <w:rPr>
          <w:rFonts w:asciiTheme="minorHAnsi" w:hAnsiTheme="minorHAnsi"/>
          <w:color w:val="auto"/>
        </w:rPr>
      </w:pPr>
    </w:p>
    <w:p w14:paraId="170D72AD" w14:textId="77777777" w:rsidR="00535FB5" w:rsidRPr="00F0571A" w:rsidRDefault="00382F6A" w:rsidP="002E7D80">
      <w:pPr>
        <w:pStyle w:val="Nagwek1"/>
        <w:ind w:left="-284" w:right="158" w:firstLine="0"/>
        <w:rPr>
          <w:rFonts w:asciiTheme="minorHAnsi" w:hAnsiTheme="minorHAnsi"/>
          <w:color w:val="auto"/>
        </w:rPr>
      </w:pPr>
      <w:bookmarkStart w:id="9" w:name="_Toc5019472"/>
      <w:r w:rsidRPr="00F0571A">
        <w:rPr>
          <w:rFonts w:asciiTheme="minorHAnsi" w:hAnsiTheme="minorHAnsi"/>
          <w:color w:val="auto"/>
        </w:rPr>
        <w:lastRenderedPageBreak/>
        <w:t>4.</w:t>
      </w:r>
      <w:r w:rsidRPr="00F0571A">
        <w:rPr>
          <w:rFonts w:asciiTheme="minorHAnsi" w:eastAsia="Arial" w:hAnsiTheme="minorHAnsi" w:cs="Arial"/>
          <w:b/>
          <w:color w:val="auto"/>
        </w:rPr>
        <w:t xml:space="preserve"> </w:t>
      </w:r>
      <w:r w:rsidRPr="00F0571A">
        <w:rPr>
          <w:rFonts w:asciiTheme="minorHAnsi" w:hAnsiTheme="minorHAnsi"/>
          <w:color w:val="auto"/>
        </w:rPr>
        <w:t>Obsługa komunikacyjna</w:t>
      </w:r>
      <w:bookmarkEnd w:id="9"/>
      <w:r w:rsidRPr="00F0571A">
        <w:rPr>
          <w:rFonts w:asciiTheme="minorHAnsi" w:hAnsiTheme="minorHAnsi"/>
          <w:color w:val="auto"/>
        </w:rPr>
        <w:t xml:space="preserve"> </w:t>
      </w:r>
    </w:p>
    <w:p w14:paraId="79F527B1" w14:textId="77777777" w:rsidR="00535FB5" w:rsidRPr="00F0571A" w:rsidRDefault="00382F6A" w:rsidP="002E7D80">
      <w:pPr>
        <w:spacing w:after="59" w:line="259" w:lineRule="auto"/>
        <w:ind w:left="-284" w:right="158"/>
        <w:jc w:val="left"/>
        <w:rPr>
          <w:rFonts w:asciiTheme="minorHAnsi" w:hAnsiTheme="minorHAnsi"/>
          <w:color w:val="auto"/>
        </w:rPr>
      </w:pPr>
      <w:r w:rsidRPr="00F0571A">
        <w:rPr>
          <w:rFonts w:asciiTheme="minorHAnsi" w:hAnsiTheme="minorHAnsi"/>
          <w:color w:val="auto"/>
          <w:sz w:val="16"/>
        </w:rPr>
        <w:t xml:space="preserve"> </w:t>
      </w:r>
    </w:p>
    <w:p w14:paraId="2A33131C" w14:textId="4851C17B" w:rsidR="00D2027E" w:rsidRPr="00F0571A" w:rsidRDefault="00382F6A" w:rsidP="002E7D80">
      <w:pPr>
        <w:spacing w:after="553"/>
        <w:ind w:left="-284" w:right="158"/>
        <w:rPr>
          <w:rFonts w:asciiTheme="minorHAnsi" w:hAnsiTheme="minorHAnsi"/>
          <w:color w:val="auto"/>
        </w:rPr>
      </w:pPr>
      <w:r w:rsidRPr="004D264D">
        <w:rPr>
          <w:rFonts w:asciiTheme="minorHAnsi" w:hAnsiTheme="minorHAnsi"/>
          <w:color w:val="auto"/>
        </w:rPr>
        <w:t>Dojazd do terenu inwestycji zapewniony jest prz</w:t>
      </w:r>
      <w:r w:rsidR="001F139C" w:rsidRPr="004D264D">
        <w:rPr>
          <w:rFonts w:asciiTheme="minorHAnsi" w:hAnsiTheme="minorHAnsi"/>
          <w:color w:val="auto"/>
        </w:rPr>
        <w:t xml:space="preserve">ez drogę </w:t>
      </w:r>
      <w:r w:rsidR="0051799E">
        <w:rPr>
          <w:rFonts w:asciiTheme="minorHAnsi" w:hAnsiTheme="minorHAnsi"/>
          <w:color w:val="auto"/>
        </w:rPr>
        <w:t>na gruncie</w:t>
      </w:r>
      <w:r w:rsidR="00336214" w:rsidRPr="004D264D">
        <w:rPr>
          <w:rFonts w:asciiTheme="minorHAnsi" w:hAnsiTheme="minorHAnsi"/>
          <w:color w:val="auto"/>
        </w:rPr>
        <w:t xml:space="preserve"> </w:t>
      </w:r>
      <w:r w:rsidR="0051799E">
        <w:rPr>
          <w:rFonts w:asciiTheme="minorHAnsi" w:hAnsiTheme="minorHAnsi"/>
          <w:color w:val="auto"/>
        </w:rPr>
        <w:t xml:space="preserve">na znajdującą się na działce nr </w:t>
      </w:r>
      <w:r w:rsidR="00C5478C">
        <w:rPr>
          <w:rFonts w:asciiTheme="minorHAnsi" w:hAnsiTheme="minorHAnsi"/>
          <w:color w:val="auto"/>
        </w:rPr>
        <w:t>13</w:t>
      </w:r>
      <w:r w:rsidR="0051799E">
        <w:rPr>
          <w:rFonts w:asciiTheme="minorHAnsi" w:hAnsiTheme="minorHAnsi"/>
          <w:color w:val="auto"/>
        </w:rPr>
        <w:t xml:space="preserve"> </w:t>
      </w:r>
      <w:r w:rsidR="00336214" w:rsidRPr="004D264D">
        <w:rPr>
          <w:rFonts w:asciiTheme="minorHAnsi" w:hAnsiTheme="minorHAnsi"/>
          <w:color w:val="auto"/>
        </w:rPr>
        <w:t>w</w:t>
      </w:r>
      <w:r w:rsidRPr="004D264D">
        <w:rPr>
          <w:rFonts w:asciiTheme="minorHAnsi" w:hAnsiTheme="minorHAnsi"/>
          <w:color w:val="auto"/>
        </w:rPr>
        <w:t xml:space="preserve"> miejscowości</w:t>
      </w:r>
      <w:r w:rsidR="004D264D" w:rsidRPr="004D264D">
        <w:rPr>
          <w:rFonts w:asciiTheme="minorHAnsi" w:hAnsiTheme="minorHAnsi"/>
          <w:color w:val="auto"/>
        </w:rPr>
        <w:t xml:space="preserve"> </w:t>
      </w:r>
      <w:r w:rsidR="00A547F9">
        <w:rPr>
          <w:rFonts w:asciiTheme="minorHAnsi" w:hAnsiTheme="minorHAnsi"/>
          <w:color w:val="auto"/>
        </w:rPr>
        <w:t>Adamki</w:t>
      </w:r>
      <w:r w:rsidRPr="004D264D">
        <w:rPr>
          <w:rFonts w:asciiTheme="minorHAnsi" w:hAnsiTheme="minorHAnsi"/>
          <w:color w:val="auto"/>
        </w:rPr>
        <w:t xml:space="preserve">, od </w:t>
      </w:r>
      <w:r w:rsidR="00C5478C">
        <w:rPr>
          <w:rFonts w:asciiTheme="minorHAnsi" w:hAnsiTheme="minorHAnsi"/>
          <w:color w:val="auto"/>
        </w:rPr>
        <w:t>wschodniej</w:t>
      </w:r>
      <w:r w:rsidR="001F139C" w:rsidRPr="004D264D">
        <w:rPr>
          <w:rFonts w:asciiTheme="minorHAnsi" w:hAnsiTheme="minorHAnsi"/>
          <w:color w:val="auto"/>
        </w:rPr>
        <w:t xml:space="preserve"> </w:t>
      </w:r>
      <w:r w:rsidRPr="004D264D">
        <w:rPr>
          <w:rFonts w:asciiTheme="minorHAnsi" w:hAnsiTheme="minorHAnsi"/>
          <w:color w:val="auto"/>
        </w:rPr>
        <w:t>strony działki</w:t>
      </w:r>
      <w:r w:rsidR="00A3052D" w:rsidRPr="004D264D">
        <w:rPr>
          <w:rFonts w:asciiTheme="minorHAnsi" w:hAnsiTheme="minorHAnsi"/>
          <w:color w:val="auto"/>
        </w:rPr>
        <w:t xml:space="preserve"> nr ewid. </w:t>
      </w:r>
      <w:r w:rsidR="00C5478C">
        <w:rPr>
          <w:rFonts w:asciiTheme="minorHAnsi" w:hAnsiTheme="minorHAnsi"/>
          <w:color w:val="auto"/>
        </w:rPr>
        <w:t>1</w:t>
      </w:r>
      <w:r w:rsidRPr="004D264D">
        <w:rPr>
          <w:rFonts w:asciiTheme="minorHAnsi" w:hAnsiTheme="minorHAnsi"/>
          <w:color w:val="auto"/>
        </w:rPr>
        <w:t>. Tworzenie miejsc parkingowo</w:t>
      </w:r>
      <w:r w:rsidR="00A3052D" w:rsidRPr="004D264D">
        <w:rPr>
          <w:rFonts w:asciiTheme="minorHAnsi" w:hAnsiTheme="minorHAnsi"/>
          <w:color w:val="auto"/>
        </w:rPr>
        <w:t xml:space="preserve"> </w:t>
      </w:r>
      <w:r w:rsidRPr="004D264D">
        <w:rPr>
          <w:rFonts w:asciiTheme="minorHAnsi" w:hAnsiTheme="minorHAnsi"/>
          <w:color w:val="auto"/>
        </w:rPr>
        <w:t>-</w:t>
      </w:r>
      <w:r w:rsidR="00A3052D" w:rsidRPr="004D264D">
        <w:rPr>
          <w:rFonts w:asciiTheme="minorHAnsi" w:hAnsiTheme="minorHAnsi"/>
          <w:color w:val="auto"/>
        </w:rPr>
        <w:t xml:space="preserve"> </w:t>
      </w:r>
      <w:r w:rsidRPr="004D264D">
        <w:rPr>
          <w:rFonts w:asciiTheme="minorHAnsi" w:hAnsiTheme="minorHAnsi"/>
          <w:color w:val="auto"/>
        </w:rPr>
        <w:t xml:space="preserve">postojowych na terenie objętym inwestycją i na obszarach przyległych nie jest konieczne. Ilość samochodów osobowych i ciężarowych w fazie budowy i likwidacji instalacji powinna mieścić </w:t>
      </w:r>
      <w:r w:rsidR="00E53DA4" w:rsidRPr="004D264D">
        <w:rPr>
          <w:rFonts w:asciiTheme="minorHAnsi" w:hAnsiTheme="minorHAnsi"/>
          <w:color w:val="auto"/>
        </w:rPr>
        <w:t>się w granicy 5 sztuk na dobę.</w:t>
      </w:r>
      <w:r w:rsidR="00E53DA4" w:rsidRPr="00F0571A">
        <w:rPr>
          <w:rFonts w:asciiTheme="minorHAnsi" w:hAnsiTheme="minorHAnsi"/>
          <w:color w:val="auto"/>
        </w:rPr>
        <w:t xml:space="preserve"> </w:t>
      </w:r>
    </w:p>
    <w:p w14:paraId="1B50D673" w14:textId="77777777" w:rsidR="00535FB5" w:rsidRPr="00F0571A" w:rsidRDefault="00382F6A" w:rsidP="002E7D80">
      <w:pPr>
        <w:pStyle w:val="Nagwek1"/>
        <w:ind w:left="-284" w:right="158" w:firstLine="0"/>
        <w:rPr>
          <w:rFonts w:asciiTheme="minorHAnsi" w:hAnsiTheme="minorHAnsi"/>
          <w:color w:val="auto"/>
        </w:rPr>
      </w:pPr>
      <w:bookmarkStart w:id="10" w:name="_Toc5019473"/>
      <w:r w:rsidRPr="00F0571A">
        <w:rPr>
          <w:rFonts w:asciiTheme="minorHAnsi" w:hAnsiTheme="minorHAnsi"/>
          <w:color w:val="auto"/>
        </w:rPr>
        <w:t>5.</w:t>
      </w:r>
      <w:r w:rsidRPr="00F0571A">
        <w:rPr>
          <w:rFonts w:asciiTheme="minorHAnsi" w:eastAsia="Arial" w:hAnsiTheme="minorHAnsi" w:cs="Arial"/>
          <w:b/>
          <w:color w:val="auto"/>
        </w:rPr>
        <w:t xml:space="preserve"> </w:t>
      </w:r>
      <w:r w:rsidRPr="00F0571A">
        <w:rPr>
          <w:rFonts w:asciiTheme="minorHAnsi" w:hAnsiTheme="minorHAnsi"/>
          <w:color w:val="auto"/>
        </w:rPr>
        <w:t>Zagospodarowanie zajmowanej powierzchni nieruchomości</w:t>
      </w:r>
      <w:bookmarkEnd w:id="10"/>
      <w:r w:rsidRPr="00F0571A">
        <w:rPr>
          <w:rFonts w:asciiTheme="minorHAnsi" w:hAnsiTheme="minorHAnsi"/>
          <w:color w:val="auto"/>
        </w:rPr>
        <w:t xml:space="preserve">  </w:t>
      </w:r>
    </w:p>
    <w:p w14:paraId="073FBDE4" w14:textId="77777777" w:rsidR="00535FB5" w:rsidRPr="00F0571A" w:rsidRDefault="00382F6A" w:rsidP="002E7D80">
      <w:pPr>
        <w:spacing w:after="78" w:line="259" w:lineRule="auto"/>
        <w:ind w:left="-284" w:right="158"/>
        <w:jc w:val="left"/>
        <w:rPr>
          <w:rFonts w:asciiTheme="minorHAnsi" w:hAnsiTheme="minorHAnsi"/>
          <w:color w:val="auto"/>
        </w:rPr>
      </w:pPr>
      <w:r w:rsidRPr="00F0571A">
        <w:rPr>
          <w:rFonts w:asciiTheme="minorHAnsi" w:hAnsiTheme="minorHAnsi"/>
          <w:color w:val="auto"/>
          <w:sz w:val="16"/>
        </w:rPr>
        <w:t xml:space="preserve"> </w:t>
      </w:r>
    </w:p>
    <w:p w14:paraId="4F541765" w14:textId="3DD00A77" w:rsidR="00D2027E" w:rsidRPr="00F0571A" w:rsidRDefault="00382F6A" w:rsidP="002E7D80">
      <w:pPr>
        <w:ind w:left="-284" w:right="158"/>
        <w:rPr>
          <w:rFonts w:asciiTheme="minorHAnsi" w:hAnsiTheme="minorHAnsi"/>
          <w:color w:val="auto"/>
        </w:rPr>
      </w:pPr>
      <w:r w:rsidRPr="00A56D79">
        <w:rPr>
          <w:rFonts w:asciiTheme="minorHAnsi" w:hAnsiTheme="minorHAnsi"/>
          <w:color w:val="auto"/>
        </w:rPr>
        <w:t xml:space="preserve">Całkowita powierzchnia nieruchomości, na której planowane jest </w:t>
      </w:r>
      <w:r w:rsidRPr="003621E7">
        <w:rPr>
          <w:rFonts w:asciiTheme="minorHAnsi" w:hAnsiTheme="minorHAnsi"/>
          <w:color w:val="auto"/>
        </w:rPr>
        <w:t>przedsięwzięcie wynosi ok</w:t>
      </w:r>
      <w:r w:rsidR="00BC0161" w:rsidRPr="003621E7">
        <w:rPr>
          <w:rFonts w:asciiTheme="minorHAnsi" w:hAnsiTheme="minorHAnsi"/>
          <w:color w:val="auto"/>
        </w:rPr>
        <w:t>.</w:t>
      </w:r>
      <w:r w:rsidRPr="003621E7">
        <w:rPr>
          <w:rFonts w:asciiTheme="minorHAnsi" w:hAnsiTheme="minorHAnsi"/>
          <w:color w:val="auto"/>
        </w:rPr>
        <w:t xml:space="preserve"> </w:t>
      </w:r>
      <w:r w:rsidR="006B75B1">
        <w:rPr>
          <w:rFonts w:asciiTheme="minorHAnsi" w:hAnsiTheme="minorHAnsi"/>
          <w:color w:val="auto"/>
        </w:rPr>
        <w:t>2</w:t>
      </w:r>
      <w:r w:rsidR="001F139C" w:rsidRPr="003621E7">
        <w:rPr>
          <w:rFonts w:asciiTheme="minorHAnsi" w:hAnsiTheme="minorHAnsi"/>
          <w:color w:val="auto"/>
        </w:rPr>
        <w:t xml:space="preserve"> </w:t>
      </w:r>
      <w:r w:rsidR="00A9317F" w:rsidRPr="003621E7">
        <w:rPr>
          <w:rFonts w:asciiTheme="minorHAnsi" w:hAnsiTheme="minorHAnsi"/>
          <w:color w:val="auto"/>
        </w:rPr>
        <w:t>ha</w:t>
      </w:r>
      <w:r w:rsidRPr="003621E7">
        <w:rPr>
          <w:rFonts w:asciiTheme="minorHAnsi" w:hAnsiTheme="minorHAnsi"/>
          <w:color w:val="auto"/>
        </w:rPr>
        <w:t>.</w:t>
      </w:r>
      <w:r w:rsidRPr="00A56D79">
        <w:rPr>
          <w:rFonts w:asciiTheme="minorHAnsi" w:hAnsiTheme="minorHAnsi"/>
          <w:color w:val="auto"/>
        </w:rPr>
        <w:t xml:space="preserve"> Instalacja wolnostojących paneli fotowoltaicznych o mocy do 1 MW w miejscowości</w:t>
      </w:r>
      <w:r w:rsidR="00127ED0">
        <w:rPr>
          <w:rFonts w:asciiTheme="minorHAnsi" w:hAnsiTheme="minorHAnsi"/>
          <w:color w:val="auto"/>
        </w:rPr>
        <w:t xml:space="preserve"> </w:t>
      </w:r>
      <w:r w:rsidR="00A547F9">
        <w:rPr>
          <w:rFonts w:asciiTheme="minorHAnsi" w:hAnsiTheme="minorHAnsi"/>
          <w:color w:val="auto"/>
        </w:rPr>
        <w:t>Adamki</w:t>
      </w:r>
      <w:r w:rsidRPr="00A56D79">
        <w:rPr>
          <w:rFonts w:asciiTheme="minorHAnsi" w:hAnsiTheme="minorHAnsi"/>
          <w:color w:val="auto"/>
        </w:rPr>
        <w:t xml:space="preserve"> będzie zajmow</w:t>
      </w:r>
      <w:r w:rsidR="00F50B84" w:rsidRPr="00A56D79">
        <w:rPr>
          <w:rFonts w:asciiTheme="minorHAnsi" w:hAnsiTheme="minorHAnsi"/>
          <w:color w:val="auto"/>
        </w:rPr>
        <w:t>a</w:t>
      </w:r>
      <w:r w:rsidR="00C5478C">
        <w:rPr>
          <w:rFonts w:asciiTheme="minorHAnsi" w:hAnsiTheme="minorHAnsi"/>
          <w:color w:val="auto"/>
        </w:rPr>
        <w:t>ła niecałą powierzchnię działek</w:t>
      </w:r>
      <w:r w:rsidR="005B5AB1" w:rsidRPr="00A56D79">
        <w:rPr>
          <w:rFonts w:asciiTheme="minorHAnsi" w:hAnsiTheme="minorHAnsi"/>
          <w:color w:val="auto"/>
        </w:rPr>
        <w:t xml:space="preserve"> </w:t>
      </w:r>
      <w:r w:rsidRPr="00A56D79">
        <w:rPr>
          <w:rFonts w:asciiTheme="minorHAnsi" w:hAnsiTheme="minorHAnsi"/>
          <w:color w:val="auto"/>
        </w:rPr>
        <w:t xml:space="preserve">nr </w:t>
      </w:r>
      <w:r w:rsidR="00C5478C">
        <w:rPr>
          <w:rFonts w:asciiTheme="minorHAnsi" w:hAnsiTheme="minorHAnsi"/>
          <w:color w:val="auto"/>
        </w:rPr>
        <w:t>1,2</w:t>
      </w:r>
      <w:r w:rsidR="001F139C" w:rsidRPr="00A56D79">
        <w:rPr>
          <w:rFonts w:asciiTheme="minorHAnsi" w:hAnsiTheme="minorHAnsi"/>
          <w:color w:val="auto"/>
        </w:rPr>
        <w:t xml:space="preserve"> </w:t>
      </w:r>
      <w:r w:rsidRPr="003621E7">
        <w:rPr>
          <w:rFonts w:asciiTheme="minorHAnsi" w:hAnsiTheme="minorHAnsi"/>
          <w:color w:val="auto"/>
        </w:rPr>
        <w:t xml:space="preserve">obręb </w:t>
      </w:r>
      <w:r w:rsidR="00C5478C">
        <w:rPr>
          <w:rFonts w:asciiTheme="minorHAnsi" w:hAnsiTheme="minorHAnsi"/>
          <w:color w:val="auto"/>
        </w:rPr>
        <w:t>0001</w:t>
      </w:r>
      <w:r w:rsidR="00A9317F" w:rsidRPr="003621E7">
        <w:rPr>
          <w:rFonts w:asciiTheme="minorHAnsi" w:hAnsiTheme="minorHAnsi"/>
          <w:color w:val="auto"/>
        </w:rPr>
        <w:t xml:space="preserve"> </w:t>
      </w:r>
      <w:r w:rsidR="00A547F9">
        <w:rPr>
          <w:rFonts w:asciiTheme="minorHAnsi" w:hAnsiTheme="minorHAnsi"/>
          <w:color w:val="auto"/>
        </w:rPr>
        <w:t>Adamki</w:t>
      </w:r>
      <w:r w:rsidR="00BC0161" w:rsidRPr="003621E7">
        <w:rPr>
          <w:rFonts w:asciiTheme="minorHAnsi" w:hAnsiTheme="minorHAnsi"/>
          <w:color w:val="auto"/>
        </w:rPr>
        <w:t>,</w:t>
      </w:r>
      <w:r w:rsidR="00111A14" w:rsidRPr="003621E7">
        <w:rPr>
          <w:rFonts w:asciiTheme="minorHAnsi" w:hAnsiTheme="minorHAnsi"/>
          <w:color w:val="auto"/>
        </w:rPr>
        <w:t xml:space="preserve"> gmina</w:t>
      </w:r>
      <w:r w:rsidR="00127ED0">
        <w:rPr>
          <w:rFonts w:asciiTheme="minorHAnsi" w:hAnsiTheme="minorHAnsi"/>
          <w:color w:val="auto"/>
        </w:rPr>
        <w:t xml:space="preserve"> </w:t>
      </w:r>
      <w:r w:rsidR="00A547F9">
        <w:rPr>
          <w:rFonts w:asciiTheme="minorHAnsi" w:hAnsiTheme="minorHAnsi"/>
          <w:color w:val="auto"/>
        </w:rPr>
        <w:t>Zbójno</w:t>
      </w:r>
      <w:r w:rsidR="00F50B84" w:rsidRPr="00A56D79">
        <w:rPr>
          <w:rFonts w:asciiTheme="minorHAnsi" w:hAnsiTheme="minorHAnsi"/>
          <w:color w:val="auto"/>
        </w:rPr>
        <w:t>.</w:t>
      </w:r>
      <w:r w:rsidRPr="00A56D79">
        <w:rPr>
          <w:rFonts w:asciiTheme="minorHAnsi" w:hAnsiTheme="minorHAnsi"/>
          <w:color w:val="auto"/>
        </w:rPr>
        <w:t xml:space="preserve"> Na danym terenie nie znajdują się żadne zabudowania, które powinny zostać usunięte w razie realizacji inwestycji.</w:t>
      </w:r>
      <w:r w:rsidRPr="00F0571A">
        <w:rPr>
          <w:rFonts w:asciiTheme="minorHAnsi" w:hAnsiTheme="minorHAnsi"/>
          <w:color w:val="auto"/>
        </w:rPr>
        <w:t xml:space="preserve"> </w:t>
      </w:r>
    </w:p>
    <w:p w14:paraId="334B65A3" w14:textId="77777777" w:rsidR="00535FB5" w:rsidRPr="00F0571A" w:rsidRDefault="00382F6A" w:rsidP="002E7D80">
      <w:pPr>
        <w:spacing w:after="0" w:line="259" w:lineRule="auto"/>
        <w:ind w:left="-284" w:right="158"/>
        <w:jc w:val="left"/>
        <w:rPr>
          <w:rFonts w:asciiTheme="minorHAnsi" w:hAnsiTheme="minorHAnsi"/>
          <w:color w:val="auto"/>
        </w:rPr>
      </w:pPr>
      <w:r w:rsidRPr="00F0571A">
        <w:rPr>
          <w:rFonts w:asciiTheme="minorHAnsi" w:hAnsiTheme="minorHAnsi"/>
          <w:color w:val="auto"/>
        </w:rPr>
        <w:t xml:space="preserve">    </w:t>
      </w:r>
    </w:p>
    <w:p w14:paraId="6E86F2E2" w14:textId="648D5E93" w:rsidR="00535FB5" w:rsidRPr="00F0571A" w:rsidRDefault="00382F6A" w:rsidP="002E7D80">
      <w:pPr>
        <w:ind w:left="-284" w:right="158"/>
        <w:rPr>
          <w:rFonts w:asciiTheme="minorHAnsi" w:hAnsiTheme="minorHAnsi"/>
          <w:color w:val="auto"/>
        </w:rPr>
      </w:pPr>
      <w:r w:rsidRPr="006C48AB">
        <w:rPr>
          <w:rFonts w:asciiTheme="minorHAnsi" w:hAnsiTheme="minorHAnsi"/>
          <w:color w:val="auto"/>
        </w:rPr>
        <w:t>Na terenie planowanego przedsięwzięcia zostanie</w:t>
      </w:r>
      <w:r w:rsidR="009B3B28" w:rsidRPr="006C48AB">
        <w:rPr>
          <w:rFonts w:asciiTheme="minorHAnsi" w:hAnsiTheme="minorHAnsi"/>
          <w:color w:val="auto"/>
        </w:rPr>
        <w:t xml:space="preserve"> </w:t>
      </w:r>
      <w:r w:rsidRPr="006C48AB">
        <w:rPr>
          <w:rFonts w:asciiTheme="minorHAnsi" w:hAnsiTheme="minorHAnsi"/>
          <w:color w:val="auto"/>
        </w:rPr>
        <w:t xml:space="preserve"> zamontowanych</w:t>
      </w:r>
      <w:r w:rsidR="00DA4505">
        <w:rPr>
          <w:rFonts w:asciiTheme="minorHAnsi" w:hAnsiTheme="minorHAnsi"/>
          <w:color w:val="auto"/>
        </w:rPr>
        <w:t xml:space="preserve"> ok. 1</w:t>
      </w:r>
      <w:r w:rsidR="00127ED0">
        <w:rPr>
          <w:rFonts w:asciiTheme="minorHAnsi" w:hAnsiTheme="minorHAnsi"/>
          <w:color w:val="auto"/>
        </w:rPr>
        <w:t>600 - 37</w:t>
      </w:r>
      <w:r w:rsidR="009B3B28" w:rsidRPr="006C48AB">
        <w:rPr>
          <w:rFonts w:asciiTheme="minorHAnsi" w:hAnsiTheme="minorHAnsi"/>
          <w:color w:val="auto"/>
        </w:rPr>
        <w:t>00</w:t>
      </w:r>
      <w:r w:rsidRPr="006C48AB">
        <w:rPr>
          <w:rFonts w:asciiTheme="minorHAnsi" w:hAnsiTheme="minorHAnsi"/>
          <w:color w:val="auto"/>
        </w:rPr>
        <w:t xml:space="preserve"> sztuk paneli fotowoltaicznych. Moduły będą rozmieszczone w rzędach, pomiędzy którymi odległość wynosiła będzie od </w:t>
      </w:r>
      <w:r w:rsidR="00127ED0">
        <w:rPr>
          <w:rFonts w:asciiTheme="minorHAnsi" w:hAnsiTheme="minorHAnsi"/>
          <w:color w:val="auto"/>
        </w:rPr>
        <w:t>2 do 10</w:t>
      </w:r>
      <w:r w:rsidR="009B3B28" w:rsidRPr="006C48AB">
        <w:rPr>
          <w:rFonts w:asciiTheme="minorHAnsi" w:hAnsiTheme="minorHAnsi"/>
          <w:color w:val="auto"/>
        </w:rPr>
        <w:t xml:space="preserve"> </w:t>
      </w:r>
      <w:r w:rsidR="0099403E" w:rsidRPr="006C48AB">
        <w:rPr>
          <w:rFonts w:asciiTheme="minorHAnsi" w:hAnsiTheme="minorHAnsi"/>
          <w:color w:val="auto"/>
        </w:rPr>
        <w:t>m</w:t>
      </w:r>
      <w:r w:rsidRPr="006C48AB">
        <w:rPr>
          <w:rFonts w:asciiTheme="minorHAnsi" w:hAnsiTheme="minorHAnsi"/>
          <w:color w:val="auto"/>
        </w:rPr>
        <w:t xml:space="preserve">. Panele fotowoltaiczne będą osłaniać </w:t>
      </w:r>
      <w:r w:rsidR="00127ED0">
        <w:rPr>
          <w:rFonts w:asciiTheme="minorHAnsi" w:hAnsiTheme="minorHAnsi"/>
          <w:color w:val="auto"/>
        </w:rPr>
        <w:t>powierzchnię do około 585</w:t>
      </w:r>
      <w:r w:rsidRPr="00A56D79">
        <w:rPr>
          <w:rFonts w:asciiTheme="minorHAnsi" w:hAnsiTheme="minorHAnsi"/>
          <w:color w:val="auto"/>
        </w:rPr>
        <w:t>0 m</w:t>
      </w:r>
      <w:r w:rsidRPr="00A56D79">
        <w:rPr>
          <w:rFonts w:asciiTheme="minorHAnsi" w:hAnsiTheme="minorHAnsi"/>
          <w:color w:val="auto"/>
          <w:vertAlign w:val="superscript"/>
        </w:rPr>
        <w:t>2</w:t>
      </w:r>
      <w:r w:rsidRPr="00A56D79">
        <w:rPr>
          <w:rFonts w:asciiTheme="minorHAnsi" w:hAnsiTheme="minorHAnsi"/>
          <w:color w:val="auto"/>
        </w:rPr>
        <w:t xml:space="preserve">, co stanowi około </w:t>
      </w:r>
      <w:r w:rsidR="006B75B1">
        <w:rPr>
          <w:rFonts w:asciiTheme="minorHAnsi" w:hAnsiTheme="minorHAnsi"/>
          <w:color w:val="auto"/>
        </w:rPr>
        <w:t>29</w:t>
      </w:r>
      <w:r w:rsidR="00E25061" w:rsidRPr="003621E7">
        <w:rPr>
          <w:rFonts w:asciiTheme="minorHAnsi" w:hAnsiTheme="minorHAnsi"/>
          <w:color w:val="auto"/>
        </w:rPr>
        <w:t xml:space="preserve"> </w:t>
      </w:r>
      <w:r w:rsidR="00547642" w:rsidRPr="003621E7">
        <w:rPr>
          <w:rFonts w:asciiTheme="minorHAnsi" w:hAnsiTheme="minorHAnsi"/>
          <w:color w:val="auto"/>
        </w:rPr>
        <w:t>%</w:t>
      </w:r>
      <w:r w:rsidRPr="003621E7">
        <w:rPr>
          <w:rFonts w:asciiTheme="minorHAnsi" w:hAnsiTheme="minorHAnsi"/>
          <w:color w:val="auto"/>
        </w:rPr>
        <w:t xml:space="preserve"> całej powierzchni</w:t>
      </w:r>
      <w:r w:rsidRPr="006C48AB">
        <w:rPr>
          <w:rFonts w:asciiTheme="minorHAnsi" w:hAnsiTheme="minorHAnsi"/>
          <w:color w:val="auto"/>
        </w:rPr>
        <w:t xml:space="preserve"> terenu ogrodzonego w wyniku planowanej inwestycji.  Obszar terenu znajdujący się pod konstrukcjami wsporczymi stanowią wolne przestrzenie, które zostaną obsadzone roślinnością trawiastą. Na terenie planowanej inwestycji, na gruncie, </w:t>
      </w:r>
      <w:r w:rsidRPr="00A3052D">
        <w:rPr>
          <w:rFonts w:asciiTheme="minorHAnsi" w:hAnsiTheme="minorHAnsi"/>
          <w:color w:val="auto"/>
        </w:rPr>
        <w:t>zostanie posadowiona stac</w:t>
      </w:r>
      <w:r w:rsidR="006C48AB" w:rsidRPr="00A3052D">
        <w:rPr>
          <w:rFonts w:asciiTheme="minorHAnsi" w:hAnsiTheme="minorHAnsi"/>
          <w:color w:val="auto"/>
        </w:rPr>
        <w:t>ja kontenerowa</w:t>
      </w:r>
      <w:r w:rsidRPr="00A3052D">
        <w:rPr>
          <w:rFonts w:asciiTheme="minorHAnsi" w:hAnsiTheme="minorHAnsi"/>
          <w:color w:val="auto"/>
        </w:rPr>
        <w:t xml:space="preserve">. Powierzchnia stacji kontenerowej będzie </w:t>
      </w:r>
      <w:r w:rsidR="00923833">
        <w:rPr>
          <w:rFonts w:asciiTheme="minorHAnsi" w:hAnsiTheme="minorHAnsi"/>
          <w:color w:val="auto"/>
        </w:rPr>
        <w:t>wynosić do 50</w:t>
      </w:r>
      <w:r w:rsidRPr="00A56D79">
        <w:rPr>
          <w:rFonts w:asciiTheme="minorHAnsi" w:hAnsiTheme="minorHAnsi"/>
          <w:color w:val="auto"/>
        </w:rPr>
        <w:t xml:space="preserve"> m</w:t>
      </w:r>
      <w:r w:rsidRPr="00A56D79">
        <w:rPr>
          <w:rFonts w:asciiTheme="minorHAnsi" w:hAnsiTheme="minorHAnsi"/>
          <w:color w:val="auto"/>
          <w:vertAlign w:val="superscript"/>
        </w:rPr>
        <w:t>2</w:t>
      </w:r>
      <w:r w:rsidRPr="00A56D79">
        <w:rPr>
          <w:rFonts w:asciiTheme="minorHAnsi" w:hAnsiTheme="minorHAnsi"/>
          <w:color w:val="auto"/>
        </w:rPr>
        <w:t>, co stanowi około 0,</w:t>
      </w:r>
      <w:r w:rsidR="006B75B1">
        <w:rPr>
          <w:rFonts w:asciiTheme="minorHAnsi" w:hAnsiTheme="minorHAnsi"/>
          <w:color w:val="auto"/>
        </w:rPr>
        <w:t>3</w:t>
      </w:r>
      <w:r w:rsidRPr="00A56D79">
        <w:rPr>
          <w:rFonts w:asciiTheme="minorHAnsi" w:hAnsiTheme="minorHAnsi"/>
          <w:color w:val="auto"/>
        </w:rPr>
        <w:t xml:space="preserve"> %</w:t>
      </w:r>
      <w:r w:rsidRPr="00A3052D">
        <w:rPr>
          <w:rFonts w:asciiTheme="minorHAnsi" w:hAnsiTheme="minorHAnsi"/>
          <w:color w:val="auto"/>
        </w:rPr>
        <w:t xml:space="preserve"> powierzchni</w:t>
      </w:r>
      <w:r w:rsidRPr="006C48AB">
        <w:rPr>
          <w:rFonts w:asciiTheme="minorHAnsi" w:hAnsiTheme="minorHAnsi"/>
          <w:color w:val="auto"/>
        </w:rPr>
        <w:t xml:space="preserve"> całego obszaru planowanej inwestycji. Pole powierzchni działki, które będzie wyłączone pod względem biologicznie czynnym, związane jest wyłącznie z powierzchnią zajmowaną przez stację kontenerową.</w:t>
      </w:r>
      <w:r w:rsidRPr="00F0571A">
        <w:rPr>
          <w:rFonts w:asciiTheme="minorHAnsi" w:hAnsiTheme="minorHAnsi"/>
          <w:color w:val="auto"/>
        </w:rPr>
        <w:t xml:space="preserve">  </w:t>
      </w:r>
    </w:p>
    <w:p w14:paraId="0B0DB782" w14:textId="7CC03567" w:rsidR="001114B5" w:rsidRPr="00F0571A" w:rsidRDefault="00382F6A" w:rsidP="006919A2">
      <w:pPr>
        <w:spacing w:after="0" w:line="259" w:lineRule="auto"/>
        <w:ind w:left="-284" w:right="158"/>
        <w:jc w:val="left"/>
        <w:rPr>
          <w:rFonts w:asciiTheme="minorHAnsi" w:hAnsiTheme="minorHAnsi"/>
          <w:color w:val="auto"/>
        </w:rPr>
      </w:pPr>
      <w:r w:rsidRPr="00F0571A">
        <w:rPr>
          <w:rFonts w:asciiTheme="minorHAnsi" w:hAnsiTheme="minorHAnsi"/>
          <w:color w:val="auto"/>
        </w:rPr>
        <w:t xml:space="preserve"> </w:t>
      </w:r>
    </w:p>
    <w:p w14:paraId="62671B7C" w14:textId="77777777" w:rsidR="00535FB5" w:rsidRPr="00F0571A" w:rsidRDefault="00382F6A" w:rsidP="002E7D80">
      <w:pPr>
        <w:spacing w:after="0" w:line="259" w:lineRule="auto"/>
        <w:ind w:left="-284" w:right="158"/>
        <w:jc w:val="left"/>
        <w:rPr>
          <w:rFonts w:asciiTheme="minorHAnsi" w:hAnsiTheme="minorHAnsi"/>
          <w:color w:val="auto"/>
        </w:rPr>
      </w:pPr>
      <w:r w:rsidRPr="00F0571A">
        <w:rPr>
          <w:rFonts w:asciiTheme="minorHAnsi" w:hAnsiTheme="minorHAnsi"/>
          <w:color w:val="auto"/>
          <w:u w:val="single" w:color="1E000F"/>
        </w:rPr>
        <w:t>Bilans terenu inwestycji:</w:t>
      </w:r>
      <w:r w:rsidRPr="00F0571A">
        <w:rPr>
          <w:rFonts w:asciiTheme="minorHAnsi" w:hAnsiTheme="minorHAnsi"/>
          <w:color w:val="auto"/>
        </w:rPr>
        <w:t xml:space="preserve"> </w:t>
      </w:r>
    </w:p>
    <w:p w14:paraId="289645C1" w14:textId="77777777" w:rsidR="00535FB5" w:rsidRPr="00F0571A" w:rsidRDefault="00382F6A" w:rsidP="002E7D80">
      <w:pPr>
        <w:spacing w:after="0" w:line="259" w:lineRule="auto"/>
        <w:ind w:left="-284" w:right="158"/>
        <w:jc w:val="left"/>
        <w:rPr>
          <w:rFonts w:asciiTheme="minorHAnsi" w:hAnsiTheme="minorHAnsi"/>
          <w:color w:val="auto"/>
        </w:rPr>
      </w:pPr>
      <w:r w:rsidRPr="00F0571A">
        <w:rPr>
          <w:rFonts w:asciiTheme="minorHAnsi" w:hAnsiTheme="minorHAnsi"/>
          <w:color w:val="auto"/>
        </w:rPr>
        <w:t xml:space="preserve"> </w:t>
      </w:r>
    </w:p>
    <w:tbl>
      <w:tblPr>
        <w:tblStyle w:val="TableGrid"/>
        <w:tblW w:w="9928" w:type="dxa"/>
        <w:tblInd w:w="-294" w:type="dxa"/>
        <w:tblCellMar>
          <w:top w:w="54" w:type="dxa"/>
          <w:left w:w="110" w:type="dxa"/>
          <w:right w:w="115" w:type="dxa"/>
        </w:tblCellMar>
        <w:tblLook w:val="04A0" w:firstRow="1" w:lastRow="0" w:firstColumn="1" w:lastColumn="0" w:noHBand="0" w:noVBand="1"/>
      </w:tblPr>
      <w:tblGrid>
        <w:gridCol w:w="6370"/>
        <w:gridCol w:w="3558"/>
      </w:tblGrid>
      <w:tr w:rsidR="006C48AB" w:rsidRPr="00F0571A" w14:paraId="63BB7FD7" w14:textId="77777777" w:rsidTr="00F74F5B">
        <w:trPr>
          <w:trHeight w:val="350"/>
        </w:trPr>
        <w:tc>
          <w:tcPr>
            <w:tcW w:w="6370" w:type="dxa"/>
            <w:tcBorders>
              <w:top w:val="single" w:sz="4" w:space="0" w:color="000000"/>
              <w:left w:val="single" w:sz="4" w:space="0" w:color="000000"/>
              <w:bottom w:val="single" w:sz="4" w:space="0" w:color="000000"/>
              <w:right w:val="single" w:sz="4" w:space="0" w:color="000000"/>
            </w:tcBorders>
          </w:tcPr>
          <w:p w14:paraId="27FED18F" w14:textId="6DCFC6EA" w:rsidR="006C48AB" w:rsidRPr="00F0571A" w:rsidRDefault="006C48AB" w:rsidP="00F74F5B">
            <w:pPr>
              <w:spacing w:after="0" w:line="259" w:lineRule="auto"/>
              <w:ind w:left="-100" w:right="158"/>
              <w:jc w:val="center"/>
              <w:rPr>
                <w:rFonts w:asciiTheme="minorHAnsi" w:hAnsiTheme="minorHAnsi"/>
                <w:color w:val="auto"/>
                <w:sz w:val="22"/>
              </w:rPr>
            </w:pPr>
            <w:r w:rsidRPr="00F0571A">
              <w:rPr>
                <w:rFonts w:asciiTheme="minorHAnsi" w:hAnsiTheme="minorHAnsi"/>
                <w:color w:val="auto"/>
                <w:sz w:val="22"/>
              </w:rPr>
              <w:t>Obiekt</w:t>
            </w:r>
          </w:p>
        </w:tc>
        <w:tc>
          <w:tcPr>
            <w:tcW w:w="3558" w:type="dxa"/>
            <w:tcBorders>
              <w:top w:val="single" w:sz="4" w:space="0" w:color="000000"/>
              <w:left w:val="single" w:sz="4" w:space="0" w:color="000000"/>
              <w:bottom w:val="single" w:sz="4" w:space="0" w:color="000000"/>
              <w:right w:val="single" w:sz="4" w:space="0" w:color="000000"/>
            </w:tcBorders>
          </w:tcPr>
          <w:p w14:paraId="01DBAE54" w14:textId="71B0C8D9" w:rsidR="006C48AB" w:rsidRPr="00F0571A" w:rsidRDefault="006C48AB" w:rsidP="00F74F5B">
            <w:pPr>
              <w:spacing w:after="0" w:line="259" w:lineRule="auto"/>
              <w:ind w:left="-90" w:right="158"/>
              <w:jc w:val="center"/>
              <w:rPr>
                <w:rFonts w:asciiTheme="minorHAnsi" w:hAnsiTheme="minorHAnsi"/>
                <w:color w:val="auto"/>
                <w:sz w:val="22"/>
              </w:rPr>
            </w:pPr>
            <w:r w:rsidRPr="00F0571A">
              <w:rPr>
                <w:rFonts w:asciiTheme="minorHAnsi" w:hAnsiTheme="minorHAnsi"/>
                <w:color w:val="auto"/>
                <w:sz w:val="22"/>
              </w:rPr>
              <w:t>Powierzchnia zabudowy</w:t>
            </w:r>
          </w:p>
        </w:tc>
      </w:tr>
      <w:tr w:rsidR="006C48AB" w:rsidRPr="00F0571A" w14:paraId="7CD64CC2" w14:textId="77777777" w:rsidTr="00F74F5B">
        <w:trPr>
          <w:trHeight w:val="355"/>
        </w:trPr>
        <w:tc>
          <w:tcPr>
            <w:tcW w:w="6370" w:type="dxa"/>
            <w:tcBorders>
              <w:top w:val="single" w:sz="4" w:space="0" w:color="000000"/>
              <w:left w:val="single" w:sz="4" w:space="0" w:color="000000"/>
              <w:bottom w:val="single" w:sz="4" w:space="0" w:color="000000"/>
              <w:right w:val="single" w:sz="4" w:space="0" w:color="000000"/>
            </w:tcBorders>
            <w:vAlign w:val="center"/>
          </w:tcPr>
          <w:p w14:paraId="2B244535" w14:textId="570F038E" w:rsidR="006C48AB" w:rsidRPr="00F0571A" w:rsidRDefault="006C48AB" w:rsidP="00F74F5B">
            <w:pPr>
              <w:spacing w:after="0" w:line="259" w:lineRule="auto"/>
              <w:ind w:left="-100" w:right="158"/>
              <w:jc w:val="left"/>
              <w:rPr>
                <w:rFonts w:asciiTheme="minorHAnsi" w:hAnsiTheme="minorHAnsi"/>
                <w:color w:val="auto"/>
                <w:sz w:val="22"/>
              </w:rPr>
            </w:pPr>
            <w:r w:rsidRPr="00F0571A">
              <w:rPr>
                <w:rFonts w:asciiTheme="minorHAnsi" w:hAnsiTheme="minorHAnsi"/>
                <w:color w:val="auto"/>
                <w:sz w:val="22"/>
              </w:rPr>
              <w:t>Trafostacja wraz z rozdzielnią nn/SN</w:t>
            </w:r>
          </w:p>
        </w:tc>
        <w:tc>
          <w:tcPr>
            <w:tcW w:w="3558" w:type="dxa"/>
            <w:tcBorders>
              <w:top w:val="single" w:sz="4" w:space="0" w:color="000000"/>
              <w:left w:val="single" w:sz="4" w:space="0" w:color="000000"/>
              <w:bottom w:val="single" w:sz="4" w:space="0" w:color="000000"/>
              <w:right w:val="single" w:sz="4" w:space="0" w:color="000000"/>
            </w:tcBorders>
            <w:vAlign w:val="center"/>
          </w:tcPr>
          <w:p w14:paraId="28090374" w14:textId="4C1C3D4F" w:rsidR="006C48AB" w:rsidRPr="00F0571A" w:rsidRDefault="00811396" w:rsidP="00F74F5B">
            <w:pPr>
              <w:spacing w:after="0" w:line="259" w:lineRule="auto"/>
              <w:ind w:left="-90" w:right="158"/>
              <w:jc w:val="center"/>
              <w:rPr>
                <w:rFonts w:asciiTheme="minorHAnsi" w:hAnsiTheme="minorHAnsi"/>
                <w:color w:val="auto"/>
                <w:sz w:val="22"/>
              </w:rPr>
            </w:pPr>
            <w:r>
              <w:rPr>
                <w:rFonts w:asciiTheme="minorHAnsi" w:hAnsiTheme="minorHAnsi"/>
                <w:color w:val="auto"/>
                <w:sz w:val="22"/>
              </w:rPr>
              <w:t>do 50</w:t>
            </w:r>
            <w:r w:rsidR="006C48AB" w:rsidRPr="00F0571A">
              <w:rPr>
                <w:rFonts w:asciiTheme="minorHAnsi" w:hAnsiTheme="minorHAnsi"/>
                <w:color w:val="auto"/>
                <w:sz w:val="22"/>
              </w:rPr>
              <w:t xml:space="preserve"> m</w:t>
            </w:r>
            <w:r w:rsidR="006C48AB" w:rsidRPr="00F0571A">
              <w:rPr>
                <w:rFonts w:asciiTheme="minorHAnsi" w:hAnsiTheme="minorHAnsi"/>
                <w:color w:val="auto"/>
                <w:sz w:val="22"/>
                <w:vertAlign w:val="superscript"/>
              </w:rPr>
              <w:t>2</w:t>
            </w:r>
          </w:p>
        </w:tc>
      </w:tr>
      <w:tr w:rsidR="006C48AB" w:rsidRPr="00F0571A" w14:paraId="73B1A0E1" w14:textId="77777777" w:rsidTr="00F74F5B">
        <w:trPr>
          <w:trHeight w:val="1353"/>
        </w:trPr>
        <w:tc>
          <w:tcPr>
            <w:tcW w:w="6370" w:type="dxa"/>
            <w:tcBorders>
              <w:top w:val="single" w:sz="4" w:space="0" w:color="000000"/>
              <w:left w:val="single" w:sz="4" w:space="0" w:color="000000"/>
              <w:bottom w:val="single" w:sz="4" w:space="0" w:color="000000"/>
              <w:right w:val="single" w:sz="4" w:space="0" w:color="000000"/>
            </w:tcBorders>
            <w:vAlign w:val="center"/>
          </w:tcPr>
          <w:p w14:paraId="444BA397" w14:textId="760844DC" w:rsidR="006C48AB" w:rsidRPr="00F0571A" w:rsidRDefault="006C48AB" w:rsidP="00F74F5B">
            <w:pPr>
              <w:spacing w:after="0" w:line="259" w:lineRule="auto"/>
              <w:ind w:left="-100" w:right="158"/>
              <w:jc w:val="left"/>
              <w:rPr>
                <w:rFonts w:asciiTheme="minorHAnsi" w:hAnsiTheme="minorHAnsi"/>
                <w:color w:val="auto"/>
                <w:sz w:val="22"/>
              </w:rPr>
            </w:pPr>
            <w:r w:rsidRPr="00F0571A">
              <w:rPr>
                <w:rFonts w:asciiTheme="minorHAnsi" w:hAnsiTheme="minorHAnsi"/>
                <w:color w:val="auto"/>
                <w:sz w:val="22"/>
              </w:rPr>
              <w:t>Panele fotowoltaiczne w rzucie na powierzchnię płaską (inwertery, złącza kablowe i inne elementy montowane na konstrukcji stołów pod panelami)</w:t>
            </w:r>
          </w:p>
        </w:tc>
        <w:tc>
          <w:tcPr>
            <w:tcW w:w="3558" w:type="dxa"/>
            <w:tcBorders>
              <w:top w:val="single" w:sz="4" w:space="0" w:color="000000"/>
              <w:left w:val="single" w:sz="4" w:space="0" w:color="000000"/>
              <w:bottom w:val="single" w:sz="4" w:space="0" w:color="000000"/>
              <w:right w:val="single" w:sz="4" w:space="0" w:color="000000"/>
            </w:tcBorders>
            <w:vAlign w:val="center"/>
          </w:tcPr>
          <w:p w14:paraId="4E56D18B" w14:textId="313EEA98" w:rsidR="006C48AB" w:rsidRPr="00F0571A" w:rsidRDefault="00811396" w:rsidP="00F74F5B">
            <w:pPr>
              <w:spacing w:after="0" w:line="259" w:lineRule="auto"/>
              <w:ind w:left="-90" w:right="158"/>
              <w:jc w:val="center"/>
              <w:rPr>
                <w:rFonts w:asciiTheme="minorHAnsi" w:hAnsiTheme="minorHAnsi"/>
                <w:color w:val="auto"/>
                <w:sz w:val="22"/>
              </w:rPr>
            </w:pPr>
            <w:r>
              <w:rPr>
                <w:rFonts w:asciiTheme="minorHAnsi" w:hAnsiTheme="minorHAnsi"/>
                <w:color w:val="auto"/>
                <w:sz w:val="22"/>
              </w:rPr>
              <w:t>ok. 585</w:t>
            </w:r>
            <w:r w:rsidR="006C48AB" w:rsidRPr="00F0571A">
              <w:rPr>
                <w:rFonts w:asciiTheme="minorHAnsi" w:hAnsiTheme="minorHAnsi"/>
                <w:color w:val="auto"/>
                <w:sz w:val="22"/>
              </w:rPr>
              <w:t>0 m</w:t>
            </w:r>
            <w:r w:rsidR="006C48AB" w:rsidRPr="00F0571A">
              <w:rPr>
                <w:rFonts w:asciiTheme="minorHAnsi" w:hAnsiTheme="minorHAnsi"/>
                <w:color w:val="auto"/>
                <w:sz w:val="22"/>
                <w:vertAlign w:val="superscript"/>
              </w:rPr>
              <w:t>2</w:t>
            </w:r>
          </w:p>
        </w:tc>
      </w:tr>
      <w:tr w:rsidR="006C48AB" w:rsidRPr="00F0571A" w14:paraId="1A1206AE" w14:textId="77777777" w:rsidTr="00F74F5B">
        <w:trPr>
          <w:trHeight w:val="305"/>
        </w:trPr>
        <w:tc>
          <w:tcPr>
            <w:tcW w:w="6370" w:type="dxa"/>
            <w:tcBorders>
              <w:top w:val="single" w:sz="4" w:space="0" w:color="000000"/>
              <w:left w:val="nil"/>
              <w:bottom w:val="nil"/>
              <w:right w:val="single" w:sz="4" w:space="0" w:color="000000"/>
            </w:tcBorders>
          </w:tcPr>
          <w:p w14:paraId="0075BA59" w14:textId="77777777" w:rsidR="006C48AB" w:rsidRPr="00F0571A" w:rsidRDefault="006C48AB" w:rsidP="002E7D80">
            <w:pPr>
              <w:spacing w:after="0" w:line="259" w:lineRule="auto"/>
              <w:ind w:left="-284" w:right="158"/>
              <w:jc w:val="left"/>
              <w:rPr>
                <w:rFonts w:asciiTheme="minorHAnsi" w:hAnsiTheme="minorHAnsi"/>
                <w:color w:val="auto"/>
                <w:sz w:val="22"/>
              </w:rPr>
            </w:pPr>
            <w:r w:rsidRPr="00F0571A">
              <w:rPr>
                <w:rFonts w:asciiTheme="minorHAnsi" w:hAnsiTheme="minorHAnsi"/>
                <w:color w:val="auto"/>
                <w:sz w:val="22"/>
              </w:rPr>
              <w:t xml:space="preserve"> </w:t>
            </w:r>
          </w:p>
        </w:tc>
        <w:tc>
          <w:tcPr>
            <w:tcW w:w="3558" w:type="dxa"/>
            <w:tcBorders>
              <w:top w:val="single" w:sz="4" w:space="0" w:color="000000"/>
              <w:left w:val="single" w:sz="4" w:space="0" w:color="000000"/>
              <w:bottom w:val="single" w:sz="4" w:space="0" w:color="000000"/>
              <w:right w:val="single" w:sz="4" w:space="0" w:color="000000"/>
            </w:tcBorders>
          </w:tcPr>
          <w:p w14:paraId="5DF1A349" w14:textId="74A98122" w:rsidR="006C48AB" w:rsidRPr="00F0571A" w:rsidRDefault="00811396" w:rsidP="00F74F5B">
            <w:pPr>
              <w:spacing w:after="0" w:line="259" w:lineRule="auto"/>
              <w:ind w:left="-90" w:right="158"/>
              <w:jc w:val="center"/>
              <w:rPr>
                <w:rFonts w:asciiTheme="minorHAnsi" w:hAnsiTheme="minorHAnsi"/>
                <w:color w:val="auto"/>
                <w:sz w:val="22"/>
              </w:rPr>
            </w:pPr>
            <w:r>
              <w:rPr>
                <w:rFonts w:asciiTheme="minorHAnsi" w:hAnsiTheme="minorHAnsi"/>
                <w:color w:val="auto"/>
                <w:sz w:val="22"/>
              </w:rPr>
              <w:t>ok. 5900</w:t>
            </w:r>
            <w:r w:rsidR="006C48AB" w:rsidRPr="00F0571A">
              <w:rPr>
                <w:rFonts w:asciiTheme="minorHAnsi" w:hAnsiTheme="minorHAnsi"/>
                <w:color w:val="auto"/>
                <w:sz w:val="22"/>
              </w:rPr>
              <w:t xml:space="preserve"> m</w:t>
            </w:r>
            <w:r w:rsidR="006C48AB" w:rsidRPr="00F0571A">
              <w:rPr>
                <w:rFonts w:asciiTheme="minorHAnsi" w:hAnsiTheme="minorHAnsi"/>
                <w:color w:val="auto"/>
                <w:sz w:val="22"/>
                <w:vertAlign w:val="superscript"/>
              </w:rPr>
              <w:t>2</w:t>
            </w:r>
          </w:p>
        </w:tc>
      </w:tr>
    </w:tbl>
    <w:p w14:paraId="40970EE9" w14:textId="77777777" w:rsidR="00E17CD5" w:rsidRDefault="00E17CD5" w:rsidP="002E7D80">
      <w:pPr>
        <w:spacing w:after="0" w:line="259" w:lineRule="auto"/>
        <w:ind w:left="-284" w:right="158"/>
        <w:rPr>
          <w:rFonts w:asciiTheme="minorHAnsi" w:hAnsiTheme="minorHAnsi"/>
          <w:color w:val="auto"/>
        </w:rPr>
      </w:pPr>
    </w:p>
    <w:p w14:paraId="4B7DEBAD" w14:textId="77777777" w:rsidR="004B6BDE" w:rsidRPr="00F0571A" w:rsidRDefault="004B6BDE" w:rsidP="002E7D80">
      <w:pPr>
        <w:spacing w:after="0" w:line="259" w:lineRule="auto"/>
        <w:ind w:left="-284" w:right="158"/>
        <w:rPr>
          <w:rFonts w:asciiTheme="minorHAnsi" w:hAnsiTheme="minorHAnsi"/>
          <w:color w:val="auto"/>
        </w:rPr>
      </w:pPr>
    </w:p>
    <w:p w14:paraId="7E23E858" w14:textId="77777777" w:rsidR="00535FB5" w:rsidRPr="00F0571A" w:rsidRDefault="00382F6A" w:rsidP="002E7D80">
      <w:pPr>
        <w:spacing w:after="0" w:line="259" w:lineRule="auto"/>
        <w:ind w:left="-284" w:right="158"/>
        <w:rPr>
          <w:rFonts w:asciiTheme="minorHAnsi" w:hAnsiTheme="minorHAnsi"/>
          <w:color w:val="auto"/>
        </w:rPr>
      </w:pPr>
      <w:r w:rsidRPr="00F0571A">
        <w:rPr>
          <w:rFonts w:asciiTheme="minorHAnsi" w:hAnsiTheme="minorHAnsi"/>
          <w:color w:val="auto"/>
        </w:rPr>
        <w:t xml:space="preserve">Pozostały obszar terenu inwestycji, stanowią przestrzenie pomiędzy poszczególnymi rzędami paneli fotowoltaicznych, które są konieczne dla wyeliminowania efektu zacienienia paneli fotowoltaicznych, w celu ich właściwego działania. Przestrzenie pomiędzy rzędami paneli fotowoltaicznych zostaną obsadzone zieloną roślinnością trawiastą, w celu dodatkowego zminimalizowania ryzyka pomylenia przez ptaki obszaru instalacji fotowoltaicznej z taflą wody.  </w:t>
      </w:r>
    </w:p>
    <w:p w14:paraId="429560CB" w14:textId="77777777" w:rsidR="00547642" w:rsidRPr="00F0571A" w:rsidRDefault="00547642" w:rsidP="002E7D80">
      <w:pPr>
        <w:spacing w:after="0" w:line="259" w:lineRule="auto"/>
        <w:ind w:left="-284" w:right="158"/>
        <w:rPr>
          <w:rFonts w:asciiTheme="minorHAnsi" w:hAnsiTheme="minorHAnsi"/>
          <w:color w:val="auto"/>
        </w:rPr>
      </w:pPr>
    </w:p>
    <w:p w14:paraId="77AF2A14" w14:textId="77777777" w:rsidR="00535FB5" w:rsidRPr="00F0571A" w:rsidRDefault="00382F6A" w:rsidP="002E7D80">
      <w:pPr>
        <w:spacing w:after="0" w:line="259" w:lineRule="auto"/>
        <w:ind w:left="-284" w:right="158"/>
        <w:jc w:val="center"/>
        <w:rPr>
          <w:rFonts w:asciiTheme="minorHAnsi" w:hAnsiTheme="minorHAnsi"/>
          <w:color w:val="auto"/>
        </w:rPr>
      </w:pPr>
      <w:r w:rsidRPr="00F0571A">
        <w:rPr>
          <w:rFonts w:asciiTheme="minorHAnsi" w:hAnsiTheme="minorHAnsi"/>
          <w:noProof/>
          <w:color w:val="auto"/>
        </w:rPr>
        <w:lastRenderedPageBreak/>
        <w:drawing>
          <wp:inline distT="0" distB="0" distL="0" distR="0" wp14:anchorId="7BA91BC1" wp14:editId="4D7EF185">
            <wp:extent cx="6286500" cy="4695825"/>
            <wp:effectExtent l="0" t="0" r="0" b="9525"/>
            <wp:docPr id="4173" name="Picture 4173"/>
            <wp:cNvGraphicFramePr/>
            <a:graphic xmlns:a="http://schemas.openxmlformats.org/drawingml/2006/main">
              <a:graphicData uri="http://schemas.openxmlformats.org/drawingml/2006/picture">
                <pic:pic xmlns:pic="http://schemas.openxmlformats.org/drawingml/2006/picture">
                  <pic:nvPicPr>
                    <pic:cNvPr id="4173" name="Picture 4173"/>
                    <pic:cNvPicPr/>
                  </pic:nvPicPr>
                  <pic:blipFill>
                    <a:blip r:embed="rId50"/>
                    <a:stretch>
                      <a:fillRect/>
                    </a:stretch>
                  </pic:blipFill>
                  <pic:spPr>
                    <a:xfrm>
                      <a:off x="0" y="0"/>
                      <a:ext cx="6287074" cy="4696254"/>
                    </a:xfrm>
                    <a:prstGeom prst="rect">
                      <a:avLst/>
                    </a:prstGeom>
                  </pic:spPr>
                </pic:pic>
              </a:graphicData>
            </a:graphic>
          </wp:inline>
        </w:drawing>
      </w:r>
    </w:p>
    <w:p w14:paraId="78263FF9" w14:textId="1618EC97" w:rsidR="00A04E19" w:rsidRPr="00F74F5B" w:rsidRDefault="00070718" w:rsidP="00F74F5B">
      <w:pPr>
        <w:spacing w:after="575" w:line="265" w:lineRule="auto"/>
        <w:ind w:left="-284" w:right="158"/>
        <w:jc w:val="center"/>
        <w:rPr>
          <w:rFonts w:asciiTheme="minorHAnsi" w:hAnsiTheme="minorHAnsi"/>
          <w:color w:val="auto"/>
        </w:rPr>
      </w:pPr>
      <w:r>
        <w:rPr>
          <w:rFonts w:asciiTheme="minorHAnsi" w:hAnsiTheme="minorHAnsi"/>
          <w:color w:val="auto"/>
        </w:rPr>
        <w:t>Fot. 7</w:t>
      </w:r>
      <w:r w:rsidR="00F74F5B" w:rsidRPr="009E352F">
        <w:rPr>
          <w:rFonts w:asciiTheme="minorHAnsi" w:hAnsiTheme="minorHAnsi"/>
          <w:color w:val="auto"/>
        </w:rPr>
        <w:t>.</w:t>
      </w:r>
      <w:r w:rsidR="00382F6A" w:rsidRPr="009E352F">
        <w:rPr>
          <w:rFonts w:asciiTheme="minorHAnsi" w:hAnsiTheme="minorHAnsi"/>
          <w:color w:val="auto"/>
        </w:rPr>
        <w:t xml:space="preserve"> Przykładowe zagospodarowanie terenu pod oraz pomiędzy rzędami stołów fotowoltaicznych.</w:t>
      </w:r>
    </w:p>
    <w:p w14:paraId="6E839F3C" w14:textId="6DC6019F" w:rsidR="00535FB5" w:rsidRPr="00F0571A" w:rsidRDefault="00BC2661" w:rsidP="002E7D80">
      <w:pPr>
        <w:pStyle w:val="Nagwek1"/>
        <w:ind w:left="-284" w:right="158" w:firstLine="0"/>
        <w:rPr>
          <w:rFonts w:asciiTheme="minorHAnsi" w:hAnsiTheme="minorHAnsi"/>
          <w:color w:val="auto"/>
        </w:rPr>
      </w:pPr>
      <w:bookmarkStart w:id="11" w:name="_Toc5019474"/>
      <w:r w:rsidRPr="00F0571A">
        <w:rPr>
          <w:rFonts w:asciiTheme="minorHAnsi" w:hAnsiTheme="minorHAnsi"/>
          <w:color w:val="auto"/>
        </w:rPr>
        <w:t xml:space="preserve">6. </w:t>
      </w:r>
      <w:r w:rsidR="00382F6A" w:rsidRPr="00F0571A">
        <w:rPr>
          <w:rFonts w:asciiTheme="minorHAnsi" w:hAnsiTheme="minorHAnsi"/>
          <w:color w:val="auto"/>
        </w:rPr>
        <w:t>Dotychczasowy sposób wykorzystywania ww. terenu i obiektów budowlanych.</w:t>
      </w:r>
      <w:bookmarkEnd w:id="11"/>
      <w:r w:rsidR="00382F6A" w:rsidRPr="00F0571A">
        <w:rPr>
          <w:rFonts w:asciiTheme="minorHAnsi" w:hAnsiTheme="minorHAnsi"/>
          <w:color w:val="auto"/>
        </w:rPr>
        <w:t xml:space="preserve">  </w:t>
      </w:r>
    </w:p>
    <w:p w14:paraId="4A80B370" w14:textId="77777777" w:rsidR="00535FB5" w:rsidRPr="00F0571A" w:rsidRDefault="00382F6A" w:rsidP="002E7D80">
      <w:pPr>
        <w:spacing w:after="0" w:line="259" w:lineRule="auto"/>
        <w:ind w:left="-284" w:right="158"/>
        <w:jc w:val="left"/>
        <w:rPr>
          <w:rFonts w:asciiTheme="minorHAnsi" w:hAnsiTheme="minorHAnsi"/>
          <w:color w:val="auto"/>
        </w:rPr>
      </w:pPr>
      <w:r w:rsidRPr="00F0571A">
        <w:rPr>
          <w:rFonts w:asciiTheme="minorHAnsi" w:hAnsiTheme="minorHAnsi"/>
          <w:color w:val="auto"/>
        </w:rPr>
        <w:t xml:space="preserve"> </w:t>
      </w:r>
    </w:p>
    <w:p w14:paraId="4670A63B" w14:textId="233C7F92" w:rsidR="00535FB5" w:rsidRPr="00F0571A" w:rsidRDefault="00382F6A" w:rsidP="002E7D80">
      <w:pPr>
        <w:spacing w:after="552"/>
        <w:ind w:left="-284" w:right="158"/>
        <w:rPr>
          <w:rFonts w:asciiTheme="minorHAnsi" w:hAnsiTheme="minorHAnsi"/>
          <w:color w:val="auto"/>
        </w:rPr>
      </w:pPr>
      <w:r w:rsidRPr="00A56D79">
        <w:rPr>
          <w:rFonts w:asciiTheme="minorHAnsi" w:hAnsiTheme="minorHAnsi"/>
          <w:color w:val="auto"/>
        </w:rPr>
        <w:t xml:space="preserve">Przedsięwzięcie zostanie zrealizowane na </w:t>
      </w:r>
      <w:r w:rsidR="00EF1D1A" w:rsidRPr="00A56D79">
        <w:rPr>
          <w:rFonts w:asciiTheme="minorHAnsi" w:hAnsiTheme="minorHAnsi"/>
          <w:color w:val="auto"/>
        </w:rPr>
        <w:t>części</w:t>
      </w:r>
      <w:r w:rsidR="00A258B8" w:rsidRPr="00A56D79">
        <w:rPr>
          <w:rFonts w:asciiTheme="minorHAnsi" w:hAnsiTheme="minorHAnsi"/>
          <w:color w:val="auto"/>
        </w:rPr>
        <w:t xml:space="preserve"> powierzchni dział</w:t>
      </w:r>
      <w:r w:rsidR="00305DB7">
        <w:rPr>
          <w:rFonts w:asciiTheme="minorHAnsi" w:hAnsiTheme="minorHAnsi"/>
          <w:color w:val="auto"/>
        </w:rPr>
        <w:t>ek</w:t>
      </w:r>
      <w:r w:rsidR="00A04E19" w:rsidRPr="00A56D79">
        <w:rPr>
          <w:rFonts w:asciiTheme="minorHAnsi" w:hAnsiTheme="minorHAnsi"/>
          <w:color w:val="auto"/>
        </w:rPr>
        <w:t xml:space="preserve"> nr ewid. </w:t>
      </w:r>
      <w:r w:rsidR="00305DB7">
        <w:rPr>
          <w:rFonts w:asciiTheme="minorHAnsi" w:hAnsiTheme="minorHAnsi"/>
          <w:color w:val="auto"/>
        </w:rPr>
        <w:t>1, 2</w:t>
      </w:r>
      <w:r w:rsidR="00EF1D1A" w:rsidRPr="00A56D79">
        <w:rPr>
          <w:rFonts w:asciiTheme="minorHAnsi" w:hAnsiTheme="minorHAnsi"/>
          <w:color w:val="auto"/>
        </w:rPr>
        <w:t xml:space="preserve"> </w:t>
      </w:r>
      <w:r w:rsidRPr="003621E7">
        <w:rPr>
          <w:rFonts w:asciiTheme="minorHAnsi" w:hAnsiTheme="minorHAnsi"/>
          <w:color w:val="auto"/>
        </w:rPr>
        <w:t xml:space="preserve">obręb </w:t>
      </w:r>
      <w:r w:rsidR="006B75B1">
        <w:rPr>
          <w:rFonts w:asciiTheme="minorHAnsi" w:hAnsiTheme="minorHAnsi"/>
          <w:color w:val="auto"/>
        </w:rPr>
        <w:t>000</w:t>
      </w:r>
      <w:r w:rsidR="00305DB7">
        <w:rPr>
          <w:rFonts w:asciiTheme="minorHAnsi" w:hAnsiTheme="minorHAnsi"/>
          <w:color w:val="auto"/>
        </w:rPr>
        <w:t>1</w:t>
      </w:r>
      <w:r w:rsidR="005C677C" w:rsidRPr="003621E7">
        <w:rPr>
          <w:rFonts w:asciiTheme="minorHAnsi" w:hAnsiTheme="minorHAnsi"/>
          <w:color w:val="auto"/>
        </w:rPr>
        <w:t xml:space="preserve"> </w:t>
      </w:r>
      <w:r w:rsidR="00A547F9">
        <w:rPr>
          <w:rFonts w:asciiTheme="minorHAnsi" w:hAnsiTheme="minorHAnsi"/>
          <w:color w:val="auto"/>
        </w:rPr>
        <w:t>Adamki</w:t>
      </w:r>
      <w:r w:rsidR="00111A14" w:rsidRPr="003621E7">
        <w:rPr>
          <w:rFonts w:asciiTheme="minorHAnsi" w:hAnsiTheme="minorHAnsi"/>
          <w:color w:val="auto"/>
        </w:rPr>
        <w:t xml:space="preserve"> o powierzchni inwestycji ok.</w:t>
      </w:r>
      <w:r w:rsidR="00DA4505">
        <w:rPr>
          <w:rFonts w:asciiTheme="minorHAnsi" w:hAnsiTheme="minorHAnsi"/>
          <w:color w:val="auto"/>
        </w:rPr>
        <w:t xml:space="preserve"> </w:t>
      </w:r>
      <w:r w:rsidR="006B75B1">
        <w:rPr>
          <w:rFonts w:asciiTheme="minorHAnsi" w:hAnsiTheme="minorHAnsi"/>
          <w:color w:val="auto"/>
        </w:rPr>
        <w:t xml:space="preserve">2 </w:t>
      </w:r>
      <w:r w:rsidRPr="003621E7">
        <w:rPr>
          <w:rFonts w:asciiTheme="minorHAnsi" w:hAnsiTheme="minorHAnsi"/>
          <w:color w:val="auto"/>
        </w:rPr>
        <w:t>ha.</w:t>
      </w:r>
      <w:r w:rsidR="00A258B8" w:rsidRPr="003621E7">
        <w:rPr>
          <w:rFonts w:asciiTheme="minorHAnsi" w:hAnsiTheme="minorHAnsi"/>
          <w:color w:val="auto"/>
        </w:rPr>
        <w:t xml:space="preserve"> Omawiany</w:t>
      </w:r>
      <w:r w:rsidR="00305DB7">
        <w:rPr>
          <w:rFonts w:asciiTheme="minorHAnsi" w:hAnsiTheme="minorHAnsi"/>
          <w:color w:val="auto"/>
        </w:rPr>
        <w:t xml:space="preserve"> teren dotychczas częściowo nie był wykorzystywany (nieużytki), a część wykorzystywana była na cele rolnicze</w:t>
      </w:r>
      <w:r w:rsidR="0061416D">
        <w:rPr>
          <w:rFonts w:asciiTheme="minorHAnsi" w:hAnsiTheme="minorHAnsi"/>
          <w:color w:val="auto"/>
        </w:rPr>
        <w:t>.</w:t>
      </w:r>
    </w:p>
    <w:p w14:paraId="6AA5F767" w14:textId="60392C2B" w:rsidR="00535FB5" w:rsidRPr="00F0571A" w:rsidRDefault="00BC2661" w:rsidP="002E7D80">
      <w:pPr>
        <w:pStyle w:val="Nagwek1"/>
        <w:ind w:left="-284" w:right="158" w:firstLine="0"/>
        <w:rPr>
          <w:rFonts w:asciiTheme="minorHAnsi" w:hAnsiTheme="minorHAnsi"/>
          <w:color w:val="auto"/>
        </w:rPr>
      </w:pPr>
      <w:bookmarkStart w:id="12" w:name="_Toc5019475"/>
      <w:r w:rsidRPr="00F0571A">
        <w:rPr>
          <w:rFonts w:asciiTheme="minorHAnsi" w:hAnsiTheme="minorHAnsi"/>
          <w:color w:val="auto"/>
        </w:rPr>
        <w:t xml:space="preserve">7. </w:t>
      </w:r>
      <w:r w:rsidR="00382F6A" w:rsidRPr="00F0571A">
        <w:rPr>
          <w:rFonts w:asciiTheme="minorHAnsi" w:hAnsiTheme="minorHAnsi"/>
          <w:color w:val="auto"/>
        </w:rPr>
        <w:t>Pokrycie nieruchomości szatą roślinną.</w:t>
      </w:r>
      <w:bookmarkEnd w:id="12"/>
      <w:r w:rsidR="00382F6A" w:rsidRPr="00F0571A">
        <w:rPr>
          <w:rFonts w:asciiTheme="minorHAnsi" w:hAnsiTheme="minorHAnsi"/>
          <w:color w:val="auto"/>
        </w:rPr>
        <w:t xml:space="preserve">  </w:t>
      </w:r>
    </w:p>
    <w:p w14:paraId="6F06B8F7" w14:textId="7605AF8C" w:rsidR="007F4EFD" w:rsidRPr="00F0571A" w:rsidRDefault="00382F6A" w:rsidP="0061416D">
      <w:pPr>
        <w:spacing w:after="0" w:line="259" w:lineRule="auto"/>
        <w:ind w:left="-284" w:right="158"/>
        <w:jc w:val="left"/>
        <w:rPr>
          <w:rFonts w:asciiTheme="minorHAnsi" w:hAnsiTheme="minorHAnsi"/>
          <w:color w:val="auto"/>
        </w:rPr>
      </w:pPr>
      <w:r w:rsidRPr="00F0571A">
        <w:rPr>
          <w:rFonts w:asciiTheme="minorHAnsi" w:hAnsiTheme="minorHAnsi"/>
          <w:color w:val="auto"/>
        </w:rPr>
        <w:t xml:space="preserve"> </w:t>
      </w:r>
    </w:p>
    <w:p w14:paraId="233F9DE3" w14:textId="4AEB0DD7" w:rsidR="00B27B4A" w:rsidRPr="00336C4F" w:rsidRDefault="0061416D" w:rsidP="002E7D80">
      <w:pPr>
        <w:ind w:left="-284" w:right="158"/>
        <w:rPr>
          <w:rFonts w:asciiTheme="minorHAnsi" w:hAnsiTheme="minorHAnsi"/>
          <w:color w:val="auto"/>
        </w:rPr>
      </w:pPr>
      <w:r>
        <w:rPr>
          <w:rFonts w:asciiTheme="minorHAnsi" w:hAnsiTheme="minorHAnsi"/>
          <w:color w:val="auto"/>
        </w:rPr>
        <w:t>Obecnie</w:t>
      </w:r>
      <w:r w:rsidR="00305DB7">
        <w:rPr>
          <w:rFonts w:asciiTheme="minorHAnsi" w:hAnsiTheme="minorHAnsi"/>
          <w:color w:val="auto"/>
        </w:rPr>
        <w:t xml:space="preserve"> część</w:t>
      </w:r>
      <w:r>
        <w:rPr>
          <w:rFonts w:asciiTheme="minorHAnsi" w:hAnsiTheme="minorHAnsi"/>
          <w:color w:val="auto"/>
        </w:rPr>
        <w:t xml:space="preserve"> teren</w:t>
      </w:r>
      <w:r w:rsidR="00305DB7">
        <w:rPr>
          <w:rFonts w:asciiTheme="minorHAnsi" w:hAnsiTheme="minorHAnsi"/>
          <w:color w:val="auto"/>
        </w:rPr>
        <w:t>u</w:t>
      </w:r>
      <w:r>
        <w:rPr>
          <w:rFonts w:asciiTheme="minorHAnsi" w:hAnsiTheme="minorHAnsi"/>
          <w:color w:val="auto"/>
        </w:rPr>
        <w:t xml:space="preserve"> </w:t>
      </w:r>
      <w:r w:rsidR="00305DB7">
        <w:rPr>
          <w:rFonts w:asciiTheme="minorHAnsi" w:hAnsiTheme="minorHAnsi"/>
          <w:color w:val="auto"/>
        </w:rPr>
        <w:t>użytkowana</w:t>
      </w:r>
      <w:r w:rsidR="006B75B1">
        <w:rPr>
          <w:rFonts w:asciiTheme="minorHAnsi" w:hAnsiTheme="minorHAnsi"/>
          <w:color w:val="auto"/>
        </w:rPr>
        <w:t xml:space="preserve"> jest na cele rolnicze</w:t>
      </w:r>
      <w:r w:rsidR="00305DB7">
        <w:rPr>
          <w:rFonts w:asciiTheme="minorHAnsi" w:hAnsiTheme="minorHAnsi"/>
          <w:color w:val="auto"/>
        </w:rPr>
        <w:t>, a część stanowią nieużytki porośnięte niską roślinnością</w:t>
      </w:r>
      <w:r>
        <w:rPr>
          <w:rFonts w:asciiTheme="minorHAnsi" w:hAnsiTheme="minorHAnsi"/>
          <w:color w:val="auto"/>
        </w:rPr>
        <w:t xml:space="preserve">. </w:t>
      </w:r>
      <w:r w:rsidR="00382F6A" w:rsidRPr="00336C4F">
        <w:rPr>
          <w:rFonts w:asciiTheme="minorHAnsi" w:hAnsiTheme="minorHAnsi"/>
          <w:color w:val="auto"/>
        </w:rPr>
        <w:t>W trakcie eksploatacji instalacji fotowoltaicznej, teren obsi</w:t>
      </w:r>
      <w:r w:rsidR="00643BEC" w:rsidRPr="00336C4F">
        <w:rPr>
          <w:rFonts w:asciiTheme="minorHAnsi" w:hAnsiTheme="minorHAnsi"/>
          <w:color w:val="auto"/>
        </w:rPr>
        <w:t xml:space="preserve">any będzie trawą nisko-rosnącą. Możliwe koszenie raz w roku poza okresem lęgowym. </w:t>
      </w:r>
      <w:r w:rsidR="00336C4F">
        <w:rPr>
          <w:rFonts w:asciiTheme="minorHAnsi" w:hAnsiTheme="minorHAnsi"/>
          <w:color w:val="auto"/>
        </w:rPr>
        <w:t xml:space="preserve">Nie będzie dochodziło do orania gruntu. </w:t>
      </w:r>
    </w:p>
    <w:p w14:paraId="3B5AA917" w14:textId="77777777" w:rsidR="00B27B4A" w:rsidRPr="00336C4F" w:rsidRDefault="00B27B4A" w:rsidP="002E7D80">
      <w:pPr>
        <w:ind w:left="-284" w:right="158"/>
        <w:rPr>
          <w:rFonts w:asciiTheme="minorHAnsi" w:hAnsiTheme="minorHAnsi"/>
          <w:color w:val="auto"/>
        </w:rPr>
      </w:pPr>
    </w:p>
    <w:p w14:paraId="20159D6A" w14:textId="0129F877" w:rsidR="00B27B4A" w:rsidRPr="00F0571A" w:rsidRDefault="0043005F" w:rsidP="002E7D80">
      <w:pPr>
        <w:ind w:left="-284" w:right="158"/>
        <w:rPr>
          <w:rFonts w:asciiTheme="minorHAnsi" w:hAnsiTheme="minorHAnsi"/>
          <w:color w:val="auto"/>
        </w:rPr>
      </w:pPr>
      <w:r w:rsidRPr="00336C4F">
        <w:rPr>
          <w:rFonts w:asciiTheme="minorHAnsi" w:hAnsiTheme="minorHAnsi"/>
          <w:color w:val="auto"/>
        </w:rPr>
        <w:t xml:space="preserve">Celem zminimalizowania zagrożenia śmiertelności dla </w:t>
      </w:r>
      <w:r w:rsidR="007F4EFD" w:rsidRPr="00336C4F">
        <w:rPr>
          <w:rFonts w:asciiTheme="minorHAnsi" w:hAnsiTheme="minorHAnsi"/>
          <w:color w:val="auto"/>
        </w:rPr>
        <w:t>małych zwierząt i oddziaływan</w:t>
      </w:r>
      <w:r w:rsidRPr="00336C4F">
        <w:rPr>
          <w:rFonts w:asciiTheme="minorHAnsi" w:hAnsiTheme="minorHAnsi"/>
          <w:color w:val="auto"/>
        </w:rPr>
        <w:t xml:space="preserve">ia na ekosystem, </w:t>
      </w:r>
      <w:r w:rsidR="00C11356">
        <w:rPr>
          <w:rFonts w:asciiTheme="minorHAnsi" w:hAnsiTheme="minorHAnsi"/>
          <w:color w:val="auto"/>
        </w:rPr>
        <w:t>p</w:t>
      </w:r>
      <w:r w:rsidRPr="00336C4F">
        <w:rPr>
          <w:rFonts w:asciiTheme="minorHAnsi" w:hAnsiTheme="minorHAnsi"/>
          <w:color w:val="auto"/>
        </w:rPr>
        <w:t>ielęgnacja terenu polegająca na koszeniu trawy będzie rozpoczynać się od centrum farmy fotowolta</w:t>
      </w:r>
      <w:r w:rsidR="00F74F5B">
        <w:rPr>
          <w:rFonts w:asciiTheme="minorHAnsi" w:hAnsiTheme="minorHAnsi"/>
          <w:color w:val="auto"/>
        </w:rPr>
        <w:t xml:space="preserve">icznej w kierunku jej brzegów. </w:t>
      </w:r>
      <w:r w:rsidRPr="00336C4F">
        <w:rPr>
          <w:rFonts w:asciiTheme="minorHAnsi" w:hAnsiTheme="minorHAnsi"/>
          <w:color w:val="auto"/>
        </w:rPr>
        <w:t>Procedura ma na celu odstraszenie i przepędzenie potencjalnych małych zwierząt z terenu farmy na czas prac ogro</w:t>
      </w:r>
      <w:r w:rsidR="00E900E9">
        <w:rPr>
          <w:rFonts w:asciiTheme="minorHAnsi" w:hAnsiTheme="minorHAnsi"/>
          <w:color w:val="auto"/>
        </w:rPr>
        <w:t>dniczych. Trawa będzie koszona</w:t>
      </w:r>
      <w:r w:rsidRPr="00336C4F">
        <w:rPr>
          <w:rFonts w:asciiTheme="minorHAnsi" w:hAnsiTheme="minorHAnsi"/>
          <w:color w:val="auto"/>
        </w:rPr>
        <w:t xml:space="preserve"> </w:t>
      </w:r>
      <w:r w:rsidR="00AC020C">
        <w:rPr>
          <w:rFonts w:asciiTheme="minorHAnsi" w:hAnsiTheme="minorHAnsi"/>
          <w:color w:val="auto"/>
        </w:rPr>
        <w:br/>
      </w:r>
      <w:r w:rsidRPr="00336C4F">
        <w:rPr>
          <w:rFonts w:asciiTheme="minorHAnsi" w:hAnsiTheme="minorHAnsi"/>
          <w:color w:val="auto"/>
        </w:rPr>
        <w:t>w okresach jej największego wzrostu.</w:t>
      </w:r>
      <w:r w:rsidRPr="00F0571A">
        <w:rPr>
          <w:color w:val="auto"/>
        </w:rPr>
        <w:t xml:space="preserve">  </w:t>
      </w:r>
      <w:r w:rsidRPr="00F0571A">
        <w:rPr>
          <w:rFonts w:asciiTheme="minorHAnsi" w:hAnsiTheme="minorHAnsi"/>
          <w:color w:val="auto"/>
        </w:rPr>
        <w:t xml:space="preserve"> </w:t>
      </w:r>
    </w:p>
    <w:p w14:paraId="333CB78F" w14:textId="77777777" w:rsidR="00B27B4A" w:rsidRPr="00F0571A" w:rsidRDefault="00B27B4A" w:rsidP="002E7D80">
      <w:pPr>
        <w:ind w:left="-284" w:right="158"/>
        <w:rPr>
          <w:rFonts w:asciiTheme="minorHAnsi" w:hAnsiTheme="minorHAnsi"/>
          <w:color w:val="auto"/>
        </w:rPr>
      </w:pPr>
    </w:p>
    <w:p w14:paraId="5F568B1A" w14:textId="0E56DF1C" w:rsidR="00535FB5" w:rsidRPr="00F0571A" w:rsidRDefault="00382F6A" w:rsidP="002E7D80">
      <w:pPr>
        <w:ind w:left="-284" w:right="158"/>
        <w:rPr>
          <w:rFonts w:asciiTheme="minorHAnsi" w:hAnsiTheme="minorHAnsi"/>
          <w:color w:val="auto"/>
        </w:rPr>
      </w:pPr>
      <w:r w:rsidRPr="00F0571A">
        <w:rPr>
          <w:rFonts w:asciiTheme="minorHAnsi" w:hAnsiTheme="minorHAnsi"/>
          <w:color w:val="auto"/>
        </w:rPr>
        <w:lastRenderedPageBreak/>
        <w:t>Nie przewiduje się stosowania herbicydów w celu utrzymania w należytym stanie powierzchni pod panelami.  Przestrzenie pomiędzy rzędami paneli fotowoltaicznych zostaną obsadzone niskopiennymi żywopłotami, w celu dodatkowego zminimalizowania ryzyka pomylenia przez ptaki obszaru instalacji</w:t>
      </w:r>
      <w:r w:rsidR="00C11356">
        <w:rPr>
          <w:rFonts w:asciiTheme="minorHAnsi" w:hAnsiTheme="minorHAnsi"/>
          <w:color w:val="auto"/>
        </w:rPr>
        <w:t xml:space="preserve"> fotowoltaicznej z taflą wody. </w:t>
      </w:r>
      <w:r w:rsidR="00695EF3">
        <w:rPr>
          <w:rFonts w:asciiTheme="minorHAnsi" w:hAnsiTheme="minorHAnsi"/>
          <w:color w:val="auto"/>
        </w:rPr>
        <w:t>N</w:t>
      </w:r>
      <w:r w:rsidRPr="00F0571A">
        <w:rPr>
          <w:rFonts w:asciiTheme="minorHAnsi" w:hAnsiTheme="minorHAnsi"/>
          <w:color w:val="auto"/>
        </w:rPr>
        <w:t>a terenie planowanej inwestycji nie zanotowano występowania chroniony</w:t>
      </w:r>
      <w:r w:rsidR="00F74F5B">
        <w:rPr>
          <w:rFonts w:asciiTheme="minorHAnsi" w:hAnsiTheme="minorHAnsi"/>
          <w:color w:val="auto"/>
        </w:rPr>
        <w:t xml:space="preserve">ch gatunków roślin i grzybów. </w:t>
      </w:r>
      <w:r w:rsidRPr="00F0571A">
        <w:rPr>
          <w:rFonts w:asciiTheme="minorHAnsi" w:hAnsiTheme="minorHAnsi"/>
          <w:color w:val="auto"/>
        </w:rPr>
        <w:t>Na obszarze planowanej elektrowni fotowoltaicznej nie zanotowano żerowania gęsi, żurawi czy tworzenia się sejmików bocianich. Nie stwierdzono również by była ona terenem ż</w:t>
      </w:r>
      <w:r w:rsidR="00C11356">
        <w:rPr>
          <w:rFonts w:asciiTheme="minorHAnsi" w:hAnsiTheme="minorHAnsi"/>
          <w:color w:val="auto"/>
        </w:rPr>
        <w:t xml:space="preserve">erowiskowym ptaków drapieżnych. </w:t>
      </w:r>
      <w:r w:rsidRPr="00F0571A">
        <w:rPr>
          <w:rFonts w:asciiTheme="minorHAnsi" w:hAnsiTheme="minorHAnsi"/>
          <w:color w:val="auto"/>
        </w:rPr>
        <w:t xml:space="preserve">Dodatkowo w celu złagodzenia bądź całkowitego wyeliminowania powstania zagrożeń związanych z imitacją powierzchni lustra wody, panele fotowoltaiczne zostaną zabezpieczone powłoką antyrefleksyjną. </w:t>
      </w:r>
    </w:p>
    <w:p w14:paraId="16233FC9" w14:textId="77777777" w:rsidR="001906B5" w:rsidRPr="00F0571A" w:rsidRDefault="001906B5" w:rsidP="002E7D80">
      <w:pPr>
        <w:ind w:left="-284" w:right="158"/>
        <w:rPr>
          <w:rFonts w:asciiTheme="minorHAnsi" w:hAnsiTheme="minorHAnsi"/>
          <w:color w:val="auto"/>
        </w:rPr>
      </w:pPr>
    </w:p>
    <w:p w14:paraId="6152C59A" w14:textId="77777777" w:rsidR="00535FB5" w:rsidRPr="00F0571A" w:rsidRDefault="00382F6A" w:rsidP="002E7D80">
      <w:pPr>
        <w:pStyle w:val="Nagwek1"/>
        <w:ind w:left="-284" w:right="158" w:firstLine="0"/>
        <w:rPr>
          <w:rFonts w:asciiTheme="minorHAnsi" w:hAnsiTheme="minorHAnsi"/>
          <w:color w:val="auto"/>
        </w:rPr>
      </w:pPr>
      <w:bookmarkStart w:id="13" w:name="_Toc5019476"/>
      <w:r w:rsidRPr="00F0571A">
        <w:rPr>
          <w:rFonts w:asciiTheme="minorHAnsi" w:hAnsiTheme="minorHAnsi"/>
          <w:color w:val="auto"/>
        </w:rPr>
        <w:t>8.</w:t>
      </w:r>
      <w:r w:rsidRPr="00F0571A">
        <w:rPr>
          <w:rFonts w:asciiTheme="minorHAnsi" w:eastAsia="Arial" w:hAnsiTheme="minorHAnsi" w:cs="Arial"/>
          <w:b/>
          <w:color w:val="auto"/>
        </w:rPr>
        <w:t xml:space="preserve"> </w:t>
      </w:r>
      <w:r w:rsidRPr="00F0571A">
        <w:rPr>
          <w:rFonts w:asciiTheme="minorHAnsi" w:hAnsiTheme="minorHAnsi"/>
          <w:color w:val="auto"/>
        </w:rPr>
        <w:t>Rodzaj technologii.</w:t>
      </w:r>
      <w:bookmarkEnd w:id="13"/>
      <w:r w:rsidRPr="00F0571A">
        <w:rPr>
          <w:rFonts w:asciiTheme="minorHAnsi" w:hAnsiTheme="minorHAnsi"/>
          <w:color w:val="auto"/>
        </w:rPr>
        <w:t xml:space="preserve">  </w:t>
      </w:r>
    </w:p>
    <w:p w14:paraId="3F739F01" w14:textId="77777777" w:rsidR="00535FB5" w:rsidRPr="00F0571A" w:rsidRDefault="00382F6A" w:rsidP="002E7D80">
      <w:pPr>
        <w:spacing w:after="0" w:line="259" w:lineRule="auto"/>
        <w:ind w:left="-284" w:right="158"/>
        <w:jc w:val="left"/>
        <w:rPr>
          <w:rFonts w:asciiTheme="minorHAnsi" w:hAnsiTheme="minorHAnsi"/>
          <w:color w:val="auto"/>
        </w:rPr>
      </w:pPr>
      <w:r w:rsidRPr="00F0571A">
        <w:rPr>
          <w:rFonts w:asciiTheme="minorHAnsi" w:hAnsiTheme="minorHAnsi"/>
          <w:color w:val="auto"/>
        </w:rPr>
        <w:t xml:space="preserve"> </w:t>
      </w:r>
    </w:p>
    <w:p w14:paraId="51A7BF15" w14:textId="27A41389" w:rsidR="00535FB5" w:rsidRPr="00F0571A" w:rsidRDefault="00382F6A" w:rsidP="002E7D80">
      <w:pPr>
        <w:ind w:left="-284" w:right="158"/>
        <w:rPr>
          <w:rFonts w:asciiTheme="minorHAnsi" w:hAnsiTheme="minorHAnsi"/>
          <w:color w:val="auto"/>
        </w:rPr>
      </w:pPr>
      <w:r w:rsidRPr="00F0571A">
        <w:rPr>
          <w:rFonts w:asciiTheme="minorHAnsi" w:hAnsiTheme="minorHAnsi"/>
          <w:color w:val="auto"/>
        </w:rPr>
        <w:t>Technologia fotowoltaiczna. Termin fotowoltaika (PV</w:t>
      </w:r>
      <w:r w:rsidR="00E900E9">
        <w:rPr>
          <w:rFonts w:asciiTheme="minorHAnsi" w:hAnsiTheme="minorHAnsi"/>
          <w:color w:val="auto"/>
        </w:rPr>
        <w:t xml:space="preserve"> – ang. photovoltaic) łączy dwa słowa: „photo</w:t>
      </w:r>
      <w:r w:rsidRPr="00F0571A">
        <w:rPr>
          <w:rFonts w:asciiTheme="minorHAnsi" w:hAnsiTheme="minorHAnsi"/>
          <w:color w:val="auto"/>
        </w:rPr>
        <w:t xml:space="preserve">”, co oznacza światło oraz „voltaic”, co oznacza elektryczność. Technologie fotowoltaiczne stosowane są do przekształcania promieniowania słonecznego (światła) w elektryczność. Do zamiany promieniowania słonecznego na energię elektryczną stosowane są materiały półprzewodnikowe o specjalnych właściwościach. Najczęściej stosowanym półprzewodnikiem jest krzem. Jest to drugi co do ilości występujący pierwiastek na Ziemi. Prąd stały (DC) generowany jest przez działanie światła.   </w:t>
      </w:r>
    </w:p>
    <w:p w14:paraId="34EC63C7" w14:textId="74CDB8DC" w:rsidR="00156733" w:rsidRPr="00F0571A" w:rsidRDefault="00382F6A" w:rsidP="006919A2">
      <w:pPr>
        <w:spacing w:after="0" w:line="259" w:lineRule="auto"/>
        <w:ind w:left="-284" w:right="158"/>
        <w:jc w:val="left"/>
        <w:rPr>
          <w:rFonts w:asciiTheme="minorHAnsi" w:hAnsiTheme="minorHAnsi"/>
          <w:color w:val="auto"/>
        </w:rPr>
      </w:pPr>
      <w:r w:rsidRPr="00F0571A">
        <w:rPr>
          <w:rFonts w:asciiTheme="minorHAnsi" w:hAnsiTheme="minorHAnsi"/>
          <w:color w:val="auto"/>
        </w:rPr>
        <w:t xml:space="preserve"> </w:t>
      </w:r>
    </w:p>
    <w:p w14:paraId="1D6B7077" w14:textId="45035FB9" w:rsidR="00547642" w:rsidRPr="00F0571A" w:rsidRDefault="00382F6A" w:rsidP="00156733">
      <w:pPr>
        <w:ind w:left="-284" w:right="158"/>
        <w:rPr>
          <w:rFonts w:asciiTheme="minorHAnsi" w:hAnsiTheme="minorHAnsi"/>
          <w:color w:val="auto"/>
        </w:rPr>
      </w:pPr>
      <w:r w:rsidRPr="00F0571A">
        <w:rPr>
          <w:rFonts w:asciiTheme="minorHAnsi" w:hAnsiTheme="minorHAnsi"/>
          <w:color w:val="auto"/>
        </w:rPr>
        <w:t xml:space="preserve">Moc systemu fotowoltaicznego podaje się w kWp (ang. Kilo Watts peak). Wartość ta określa moc prądu stałego (DC), który może zostać wyprodukowany przez dany system fotowoltaiczny w optymalnym nasłonecznieniu oraz w optymalnej temperaturze. Przed dostarczeniem do urządzeń elektrycznych lub do sieci elektroenergetycznej, prąd stały zamieniany jest </w:t>
      </w:r>
      <w:r w:rsidRPr="00F74F5B">
        <w:rPr>
          <w:rFonts w:asciiTheme="minorHAnsi" w:hAnsiTheme="minorHAnsi"/>
          <w:color w:val="auto"/>
        </w:rPr>
        <w:t xml:space="preserve">w inwerterze na prąd zmienny (AC). Projektowane przedsięwzięcie przewiduje montaż </w:t>
      </w:r>
      <w:r w:rsidR="00811396">
        <w:rPr>
          <w:rFonts w:asciiTheme="minorHAnsi" w:hAnsiTheme="minorHAnsi"/>
          <w:color w:val="auto"/>
        </w:rPr>
        <w:t>do 3700</w:t>
      </w:r>
      <w:r w:rsidRPr="00F0571A">
        <w:rPr>
          <w:rFonts w:asciiTheme="minorHAnsi" w:hAnsiTheme="minorHAnsi"/>
          <w:color w:val="auto"/>
        </w:rPr>
        <w:t xml:space="preserve"> paneli fotowoltaicznych o łącznej mocy do 1 MW, przyłączenie ich do inwerterów oraz przyłącza energetycznego do sieci średniego napięcia (SN). Cały teren będzie ogrodzony i monitorowany. Wyprowadz</w:t>
      </w:r>
      <w:r w:rsidR="00F74F5B">
        <w:rPr>
          <w:rFonts w:asciiTheme="minorHAnsi" w:hAnsiTheme="minorHAnsi"/>
          <w:color w:val="auto"/>
        </w:rPr>
        <w:t>eniem mocy z terenu Instalacji f</w:t>
      </w:r>
      <w:r w:rsidRPr="00F0571A">
        <w:rPr>
          <w:rFonts w:asciiTheme="minorHAnsi" w:hAnsiTheme="minorHAnsi"/>
          <w:color w:val="auto"/>
        </w:rPr>
        <w:t xml:space="preserve">otowoltaicznej o mocy 1 MW do sieci lokalnego operatora systemu dystrybucyjnego (OSD) będzie linia SN.   </w:t>
      </w:r>
    </w:p>
    <w:p w14:paraId="46EF7AE3" w14:textId="1B804EDA" w:rsidR="00D2027E" w:rsidRPr="00F0571A" w:rsidRDefault="00382F6A" w:rsidP="00F74F5B">
      <w:pPr>
        <w:spacing w:after="0" w:line="259" w:lineRule="auto"/>
        <w:ind w:left="-284" w:right="158"/>
        <w:jc w:val="left"/>
        <w:rPr>
          <w:rFonts w:asciiTheme="minorHAnsi" w:hAnsiTheme="minorHAnsi"/>
          <w:color w:val="auto"/>
        </w:rPr>
      </w:pPr>
      <w:r w:rsidRPr="00F0571A">
        <w:rPr>
          <w:rFonts w:asciiTheme="minorHAnsi" w:hAnsiTheme="minorHAnsi"/>
          <w:color w:val="auto"/>
        </w:rPr>
        <w:t xml:space="preserve"> </w:t>
      </w:r>
    </w:p>
    <w:p w14:paraId="7C657C4A" w14:textId="77777777" w:rsidR="00535FB5" w:rsidRPr="00F0571A" w:rsidRDefault="00382F6A" w:rsidP="002E7D80">
      <w:pPr>
        <w:numPr>
          <w:ilvl w:val="0"/>
          <w:numId w:val="8"/>
        </w:numPr>
        <w:spacing w:after="15"/>
        <w:ind w:left="-284" w:right="158"/>
        <w:rPr>
          <w:rFonts w:asciiTheme="minorHAnsi" w:hAnsiTheme="minorHAnsi"/>
          <w:color w:val="auto"/>
        </w:rPr>
      </w:pPr>
      <w:r w:rsidRPr="00F0571A">
        <w:rPr>
          <w:rFonts w:asciiTheme="minorHAnsi" w:hAnsiTheme="minorHAnsi"/>
          <w:color w:val="auto"/>
        </w:rPr>
        <w:t xml:space="preserve">Panele fotowoltaiczne  </w:t>
      </w:r>
    </w:p>
    <w:p w14:paraId="5C5E0FD4" w14:textId="77777777" w:rsidR="00535FB5" w:rsidRPr="00F0571A" w:rsidRDefault="00382F6A" w:rsidP="002E7D80">
      <w:pPr>
        <w:spacing w:after="0" w:line="259" w:lineRule="auto"/>
        <w:ind w:left="-284" w:right="158"/>
        <w:jc w:val="left"/>
        <w:rPr>
          <w:rFonts w:asciiTheme="minorHAnsi" w:hAnsiTheme="minorHAnsi"/>
          <w:color w:val="auto"/>
        </w:rPr>
      </w:pPr>
      <w:r w:rsidRPr="00F0571A">
        <w:rPr>
          <w:rFonts w:asciiTheme="minorHAnsi" w:hAnsiTheme="minorHAnsi"/>
          <w:color w:val="auto"/>
        </w:rPr>
        <w:t xml:space="preserve"> </w:t>
      </w:r>
    </w:p>
    <w:p w14:paraId="1F92160E" w14:textId="55060B8B" w:rsidR="00535FB5" w:rsidRPr="00F0571A" w:rsidRDefault="006C48AB" w:rsidP="002E7D80">
      <w:pPr>
        <w:ind w:left="-284" w:right="158"/>
        <w:rPr>
          <w:rFonts w:asciiTheme="minorHAnsi" w:hAnsiTheme="minorHAnsi"/>
          <w:color w:val="auto"/>
        </w:rPr>
      </w:pPr>
      <w:r w:rsidRPr="00336C4F">
        <w:rPr>
          <w:rFonts w:asciiTheme="minorHAnsi" w:hAnsiTheme="minorHAnsi"/>
          <w:color w:val="auto"/>
        </w:rPr>
        <w:t>Zast</w:t>
      </w:r>
      <w:r w:rsidR="00811396">
        <w:rPr>
          <w:rFonts w:asciiTheme="minorHAnsi" w:hAnsiTheme="minorHAnsi"/>
          <w:color w:val="auto"/>
        </w:rPr>
        <w:t>osowane zostanie do 3700</w:t>
      </w:r>
      <w:r w:rsidRPr="00336C4F">
        <w:rPr>
          <w:rFonts w:asciiTheme="minorHAnsi" w:hAnsiTheme="minorHAnsi"/>
          <w:color w:val="auto"/>
        </w:rPr>
        <w:t xml:space="preserve"> sztuk pa</w:t>
      </w:r>
      <w:r w:rsidR="00811396">
        <w:rPr>
          <w:rFonts w:asciiTheme="minorHAnsi" w:hAnsiTheme="minorHAnsi"/>
          <w:color w:val="auto"/>
        </w:rPr>
        <w:t>neli fotowoltaicznych o mocy 250 – 500</w:t>
      </w:r>
      <w:r w:rsidRPr="00336C4F">
        <w:rPr>
          <w:rFonts w:asciiTheme="minorHAnsi" w:hAnsiTheme="minorHAnsi"/>
          <w:color w:val="auto"/>
        </w:rPr>
        <w:t xml:space="preserve"> Wp każdy tak aby moc </w:t>
      </w:r>
      <w:r w:rsidR="00336C4F" w:rsidRPr="00336C4F">
        <w:rPr>
          <w:rFonts w:asciiTheme="minorHAnsi" w:hAnsiTheme="minorHAnsi"/>
          <w:color w:val="auto"/>
        </w:rPr>
        <w:t>całej</w:t>
      </w:r>
      <w:r w:rsidRPr="00336C4F">
        <w:rPr>
          <w:rFonts w:asciiTheme="minorHAnsi" w:hAnsiTheme="minorHAnsi"/>
          <w:color w:val="auto"/>
        </w:rPr>
        <w:t xml:space="preserve"> instalacji wynosiła 1 MW. </w:t>
      </w:r>
      <w:r w:rsidR="00382F6A" w:rsidRPr="00336C4F">
        <w:rPr>
          <w:rFonts w:asciiTheme="minorHAnsi" w:hAnsiTheme="minorHAnsi"/>
          <w:color w:val="auto"/>
        </w:rPr>
        <w:t>Panele</w:t>
      </w:r>
      <w:r w:rsidR="00382F6A" w:rsidRPr="00F0571A">
        <w:rPr>
          <w:rFonts w:asciiTheme="minorHAnsi" w:hAnsiTheme="minorHAnsi"/>
          <w:color w:val="auto"/>
        </w:rPr>
        <w:t xml:space="preserve"> zostaną podłączone do falowników. Panele fotowoltaiczne będą zamontowane w pozycji horyzontalnej. Zastosowane panele posiadają powłokę antyrefleksyjną, która zmniejsza współczynnik odbicia światła od powierzchni ogniw krzemowych, jednocześnie zwiększając absorpcję promieniowania słonecznego i poprawiając parametry elektryczne ogniwa. Powłoka antyrefleksyjna eliminuje efekt tafli wody.    </w:t>
      </w:r>
    </w:p>
    <w:p w14:paraId="4264C8FD" w14:textId="77777777" w:rsidR="00535FB5" w:rsidRPr="00F0571A" w:rsidRDefault="00382F6A" w:rsidP="002E7D80">
      <w:pPr>
        <w:spacing w:after="0" w:line="259" w:lineRule="auto"/>
        <w:ind w:left="-284" w:right="158"/>
        <w:jc w:val="center"/>
        <w:rPr>
          <w:rFonts w:asciiTheme="minorHAnsi" w:hAnsiTheme="minorHAnsi"/>
          <w:color w:val="auto"/>
        </w:rPr>
      </w:pPr>
      <w:r w:rsidRPr="00F0571A">
        <w:rPr>
          <w:rFonts w:asciiTheme="minorHAnsi" w:hAnsiTheme="minorHAnsi"/>
          <w:noProof/>
          <w:color w:val="auto"/>
        </w:rPr>
        <w:lastRenderedPageBreak/>
        <w:drawing>
          <wp:inline distT="0" distB="0" distL="0" distR="0" wp14:anchorId="488C7EB0" wp14:editId="1D0577F1">
            <wp:extent cx="2238375" cy="2190750"/>
            <wp:effectExtent l="0" t="0" r="9525" b="0"/>
            <wp:docPr id="4379" name="Picture 4379"/>
            <wp:cNvGraphicFramePr/>
            <a:graphic xmlns:a="http://schemas.openxmlformats.org/drawingml/2006/main">
              <a:graphicData uri="http://schemas.openxmlformats.org/drawingml/2006/picture">
                <pic:pic xmlns:pic="http://schemas.openxmlformats.org/drawingml/2006/picture">
                  <pic:nvPicPr>
                    <pic:cNvPr id="4379" name="Picture 4379"/>
                    <pic:cNvPicPr/>
                  </pic:nvPicPr>
                  <pic:blipFill>
                    <a:blip r:embed="rId51"/>
                    <a:stretch>
                      <a:fillRect/>
                    </a:stretch>
                  </pic:blipFill>
                  <pic:spPr>
                    <a:xfrm>
                      <a:off x="0" y="0"/>
                      <a:ext cx="2238749" cy="2191116"/>
                    </a:xfrm>
                    <a:prstGeom prst="rect">
                      <a:avLst/>
                    </a:prstGeom>
                  </pic:spPr>
                </pic:pic>
              </a:graphicData>
            </a:graphic>
          </wp:inline>
        </w:drawing>
      </w:r>
      <w:r w:rsidRPr="00F0571A">
        <w:rPr>
          <w:rFonts w:asciiTheme="minorHAnsi" w:hAnsiTheme="minorHAnsi"/>
          <w:color w:val="auto"/>
        </w:rPr>
        <w:t xml:space="preserve"> </w:t>
      </w:r>
    </w:p>
    <w:p w14:paraId="2F7F6AB4" w14:textId="092BBEF1" w:rsidR="00535FB5" w:rsidRPr="00F0571A" w:rsidRDefault="00336C4F" w:rsidP="002E7D80">
      <w:pPr>
        <w:spacing w:after="0" w:line="259" w:lineRule="auto"/>
        <w:ind w:left="-284" w:right="158"/>
        <w:jc w:val="center"/>
        <w:rPr>
          <w:rFonts w:asciiTheme="minorHAnsi" w:hAnsiTheme="minorHAnsi"/>
          <w:color w:val="auto"/>
        </w:rPr>
      </w:pPr>
      <w:r>
        <w:rPr>
          <w:rFonts w:asciiTheme="minorHAnsi" w:hAnsiTheme="minorHAnsi"/>
          <w:color w:val="auto"/>
          <w:sz w:val="20"/>
        </w:rPr>
        <w:t>Fot</w:t>
      </w:r>
      <w:r w:rsidR="00A74E4A" w:rsidRPr="00F0571A">
        <w:rPr>
          <w:rFonts w:asciiTheme="minorHAnsi" w:hAnsiTheme="minorHAnsi"/>
          <w:color w:val="auto"/>
          <w:sz w:val="20"/>
        </w:rPr>
        <w:t>.</w:t>
      </w:r>
      <w:r w:rsidR="009E352F">
        <w:rPr>
          <w:rFonts w:asciiTheme="minorHAnsi" w:hAnsiTheme="minorHAnsi"/>
          <w:color w:val="auto"/>
          <w:sz w:val="20"/>
        </w:rPr>
        <w:t xml:space="preserve"> </w:t>
      </w:r>
      <w:r w:rsidR="00070718">
        <w:rPr>
          <w:rFonts w:asciiTheme="minorHAnsi" w:hAnsiTheme="minorHAnsi"/>
          <w:color w:val="auto"/>
          <w:sz w:val="20"/>
        </w:rPr>
        <w:t>8</w:t>
      </w:r>
      <w:r w:rsidR="003364FB">
        <w:rPr>
          <w:rFonts w:asciiTheme="minorHAnsi" w:hAnsiTheme="minorHAnsi"/>
          <w:color w:val="auto"/>
          <w:sz w:val="20"/>
        </w:rPr>
        <w:t>.</w:t>
      </w:r>
      <w:r w:rsidR="00382F6A" w:rsidRPr="00F0571A">
        <w:rPr>
          <w:rFonts w:asciiTheme="minorHAnsi" w:hAnsiTheme="minorHAnsi"/>
          <w:color w:val="auto"/>
          <w:sz w:val="20"/>
        </w:rPr>
        <w:t xml:space="preserve"> Panel fotowoltaiczny</w:t>
      </w:r>
      <w:r w:rsidR="00382F6A" w:rsidRPr="00F0571A">
        <w:rPr>
          <w:rFonts w:asciiTheme="minorHAnsi" w:hAnsiTheme="minorHAnsi"/>
          <w:color w:val="auto"/>
        </w:rPr>
        <w:t xml:space="preserve"> </w:t>
      </w:r>
    </w:p>
    <w:p w14:paraId="462D383B" w14:textId="77777777" w:rsidR="00535FB5" w:rsidRPr="00F0571A" w:rsidRDefault="00382F6A" w:rsidP="002E7D80">
      <w:pPr>
        <w:spacing w:after="0" w:line="259" w:lineRule="auto"/>
        <w:ind w:left="-284" w:right="158"/>
        <w:jc w:val="left"/>
        <w:rPr>
          <w:rFonts w:asciiTheme="minorHAnsi" w:hAnsiTheme="minorHAnsi"/>
          <w:color w:val="auto"/>
        </w:rPr>
      </w:pPr>
      <w:r w:rsidRPr="00F0571A">
        <w:rPr>
          <w:rFonts w:asciiTheme="minorHAnsi" w:hAnsiTheme="minorHAnsi"/>
          <w:color w:val="auto"/>
        </w:rPr>
        <w:t xml:space="preserve"> </w:t>
      </w:r>
      <w:r w:rsidRPr="00F0571A">
        <w:rPr>
          <w:rFonts w:asciiTheme="minorHAnsi" w:hAnsiTheme="minorHAnsi"/>
          <w:color w:val="auto"/>
        </w:rPr>
        <w:tab/>
        <w:t xml:space="preserve"> </w:t>
      </w:r>
    </w:p>
    <w:p w14:paraId="4FD31C27" w14:textId="77777777" w:rsidR="00535FB5" w:rsidRPr="00F0571A" w:rsidRDefault="00382F6A" w:rsidP="002E7D80">
      <w:pPr>
        <w:numPr>
          <w:ilvl w:val="0"/>
          <w:numId w:val="8"/>
        </w:numPr>
        <w:spacing w:after="15"/>
        <w:ind w:left="-284" w:right="158"/>
        <w:rPr>
          <w:rFonts w:asciiTheme="minorHAnsi" w:hAnsiTheme="minorHAnsi"/>
          <w:color w:val="auto"/>
        </w:rPr>
      </w:pPr>
      <w:r w:rsidRPr="00F0571A">
        <w:rPr>
          <w:rFonts w:asciiTheme="minorHAnsi" w:hAnsiTheme="minorHAnsi"/>
          <w:color w:val="auto"/>
        </w:rPr>
        <w:t xml:space="preserve">Falowniki  </w:t>
      </w:r>
    </w:p>
    <w:p w14:paraId="70EBF382" w14:textId="77777777" w:rsidR="00535FB5" w:rsidRPr="00F0571A" w:rsidRDefault="00382F6A" w:rsidP="002E7D80">
      <w:pPr>
        <w:spacing w:after="0" w:line="259" w:lineRule="auto"/>
        <w:ind w:left="-284" w:right="158"/>
        <w:jc w:val="left"/>
        <w:rPr>
          <w:rFonts w:asciiTheme="minorHAnsi" w:hAnsiTheme="minorHAnsi"/>
          <w:color w:val="auto"/>
        </w:rPr>
      </w:pPr>
      <w:r w:rsidRPr="00F0571A">
        <w:rPr>
          <w:rFonts w:asciiTheme="minorHAnsi" w:hAnsiTheme="minorHAnsi"/>
          <w:color w:val="auto"/>
        </w:rPr>
        <w:t xml:space="preserve"> </w:t>
      </w:r>
    </w:p>
    <w:p w14:paraId="26E9BF49" w14:textId="0EBD4B6C" w:rsidR="00535FB5" w:rsidRDefault="00382F6A" w:rsidP="002E7D80">
      <w:pPr>
        <w:ind w:left="-284" w:right="158"/>
        <w:rPr>
          <w:rFonts w:asciiTheme="minorHAnsi" w:hAnsiTheme="minorHAnsi"/>
          <w:color w:val="auto"/>
        </w:rPr>
      </w:pPr>
      <w:r w:rsidRPr="00F0571A">
        <w:rPr>
          <w:rFonts w:asciiTheme="minorHAnsi" w:hAnsiTheme="minorHAnsi"/>
          <w:color w:val="auto"/>
        </w:rPr>
        <w:t xml:space="preserve">W Instalacji Fotowoltaicznej projektuje się zastosowanie systemu falowników rozproszonych. </w:t>
      </w:r>
      <w:r w:rsidR="00717D0C">
        <w:rPr>
          <w:rFonts w:asciiTheme="minorHAnsi" w:hAnsiTheme="minorHAnsi"/>
          <w:color w:val="auto"/>
        </w:rPr>
        <w:br/>
      </w:r>
      <w:r w:rsidRPr="00F0571A">
        <w:rPr>
          <w:rFonts w:asciiTheme="minorHAnsi" w:hAnsiTheme="minorHAnsi"/>
          <w:color w:val="auto"/>
        </w:rPr>
        <w:t xml:space="preserve">W instalacji zostaną zastosowane falowniki stanowią istotny element instalacji fotowoltaicznej i mają na celu przetworzenie prądu stałego z wyjścia paneli na prąd przemienny dostosowany do sieci dystrybucyjnej.   </w:t>
      </w:r>
    </w:p>
    <w:p w14:paraId="5460BE30" w14:textId="77777777" w:rsidR="006919A2" w:rsidRDefault="006919A2" w:rsidP="002E7D80">
      <w:pPr>
        <w:ind w:left="-284" w:right="158"/>
        <w:rPr>
          <w:rFonts w:asciiTheme="minorHAnsi" w:hAnsiTheme="minorHAnsi"/>
          <w:color w:val="auto"/>
        </w:rPr>
      </w:pPr>
    </w:p>
    <w:p w14:paraId="1E6D237D" w14:textId="77777777" w:rsidR="006919A2" w:rsidRPr="00F0571A" w:rsidRDefault="006919A2" w:rsidP="002E7D80">
      <w:pPr>
        <w:ind w:left="-284" w:right="158"/>
        <w:rPr>
          <w:rFonts w:asciiTheme="minorHAnsi" w:hAnsiTheme="minorHAnsi"/>
          <w:color w:val="auto"/>
        </w:rPr>
      </w:pPr>
    </w:p>
    <w:p w14:paraId="705C0D23" w14:textId="77777777" w:rsidR="00535FB5" w:rsidRPr="00F0571A" w:rsidRDefault="00382F6A" w:rsidP="002E7D80">
      <w:pPr>
        <w:spacing w:after="0" w:line="259" w:lineRule="auto"/>
        <w:ind w:left="-284" w:right="158"/>
        <w:jc w:val="center"/>
        <w:rPr>
          <w:rFonts w:asciiTheme="minorHAnsi" w:hAnsiTheme="minorHAnsi"/>
          <w:color w:val="auto"/>
        </w:rPr>
      </w:pPr>
      <w:r w:rsidRPr="00F0571A">
        <w:rPr>
          <w:rFonts w:asciiTheme="minorHAnsi" w:hAnsiTheme="minorHAnsi"/>
          <w:noProof/>
          <w:color w:val="auto"/>
        </w:rPr>
        <w:drawing>
          <wp:inline distT="0" distB="0" distL="0" distR="0" wp14:anchorId="7AAB78AE" wp14:editId="1AF16E8A">
            <wp:extent cx="1695450" cy="1657350"/>
            <wp:effectExtent l="0" t="0" r="0" b="0"/>
            <wp:docPr id="4381" name="Picture 4381"/>
            <wp:cNvGraphicFramePr/>
            <a:graphic xmlns:a="http://schemas.openxmlformats.org/drawingml/2006/main">
              <a:graphicData uri="http://schemas.openxmlformats.org/drawingml/2006/picture">
                <pic:pic xmlns:pic="http://schemas.openxmlformats.org/drawingml/2006/picture">
                  <pic:nvPicPr>
                    <pic:cNvPr id="4381" name="Picture 4381"/>
                    <pic:cNvPicPr/>
                  </pic:nvPicPr>
                  <pic:blipFill>
                    <a:blip r:embed="rId52"/>
                    <a:stretch>
                      <a:fillRect/>
                    </a:stretch>
                  </pic:blipFill>
                  <pic:spPr>
                    <a:xfrm>
                      <a:off x="0" y="0"/>
                      <a:ext cx="1695975" cy="1657863"/>
                    </a:xfrm>
                    <a:prstGeom prst="rect">
                      <a:avLst/>
                    </a:prstGeom>
                  </pic:spPr>
                </pic:pic>
              </a:graphicData>
            </a:graphic>
          </wp:inline>
        </w:drawing>
      </w:r>
      <w:r w:rsidRPr="00F0571A">
        <w:rPr>
          <w:rFonts w:asciiTheme="minorHAnsi" w:hAnsiTheme="minorHAnsi"/>
          <w:color w:val="auto"/>
        </w:rPr>
        <w:t xml:space="preserve"> </w:t>
      </w:r>
    </w:p>
    <w:p w14:paraId="23360BE9" w14:textId="7D3704A6" w:rsidR="00336C4F" w:rsidRPr="00F0571A" w:rsidRDefault="003364FB" w:rsidP="00156733">
      <w:pPr>
        <w:spacing w:after="0" w:line="259" w:lineRule="auto"/>
        <w:ind w:left="-284" w:right="158"/>
        <w:jc w:val="center"/>
        <w:rPr>
          <w:rFonts w:asciiTheme="minorHAnsi" w:hAnsiTheme="minorHAnsi"/>
          <w:color w:val="auto"/>
        </w:rPr>
      </w:pPr>
      <w:r>
        <w:rPr>
          <w:rFonts w:asciiTheme="minorHAnsi" w:hAnsiTheme="minorHAnsi"/>
          <w:color w:val="auto"/>
          <w:sz w:val="20"/>
        </w:rPr>
        <w:t>Fot</w:t>
      </w:r>
      <w:r w:rsidR="00A74E4A" w:rsidRPr="00F0571A">
        <w:rPr>
          <w:rFonts w:asciiTheme="minorHAnsi" w:hAnsiTheme="minorHAnsi"/>
          <w:color w:val="auto"/>
          <w:sz w:val="20"/>
        </w:rPr>
        <w:t>.</w:t>
      </w:r>
      <w:r w:rsidR="009E352F">
        <w:rPr>
          <w:rFonts w:asciiTheme="minorHAnsi" w:hAnsiTheme="minorHAnsi"/>
          <w:color w:val="auto"/>
          <w:sz w:val="20"/>
        </w:rPr>
        <w:t xml:space="preserve"> </w:t>
      </w:r>
      <w:r w:rsidR="00070718">
        <w:rPr>
          <w:rFonts w:asciiTheme="minorHAnsi" w:hAnsiTheme="minorHAnsi"/>
          <w:color w:val="auto"/>
          <w:sz w:val="20"/>
        </w:rPr>
        <w:t>9</w:t>
      </w:r>
      <w:r>
        <w:rPr>
          <w:rFonts w:asciiTheme="minorHAnsi" w:hAnsiTheme="minorHAnsi"/>
          <w:color w:val="auto"/>
          <w:sz w:val="20"/>
        </w:rPr>
        <w:t>.</w:t>
      </w:r>
      <w:r w:rsidR="00A74E4A" w:rsidRPr="00F0571A">
        <w:rPr>
          <w:rFonts w:asciiTheme="minorHAnsi" w:hAnsiTheme="minorHAnsi"/>
          <w:color w:val="auto"/>
          <w:sz w:val="20"/>
        </w:rPr>
        <w:t xml:space="preserve"> </w:t>
      </w:r>
      <w:r w:rsidR="00382F6A" w:rsidRPr="00F0571A">
        <w:rPr>
          <w:rFonts w:asciiTheme="minorHAnsi" w:hAnsiTheme="minorHAnsi"/>
          <w:color w:val="auto"/>
          <w:sz w:val="20"/>
        </w:rPr>
        <w:t>Falownik</w:t>
      </w:r>
      <w:r w:rsidR="00382F6A" w:rsidRPr="00F0571A">
        <w:rPr>
          <w:rFonts w:asciiTheme="minorHAnsi" w:hAnsiTheme="minorHAnsi"/>
          <w:color w:val="auto"/>
        </w:rPr>
        <w:t xml:space="preserve"> </w:t>
      </w:r>
    </w:p>
    <w:p w14:paraId="2BAE3BA6" w14:textId="77777777" w:rsidR="009D1225" w:rsidRDefault="009D1225" w:rsidP="002E7D80">
      <w:pPr>
        <w:spacing w:after="0" w:line="259" w:lineRule="auto"/>
        <w:ind w:left="-284" w:right="158"/>
        <w:jc w:val="left"/>
        <w:rPr>
          <w:rFonts w:asciiTheme="minorHAnsi" w:hAnsiTheme="minorHAnsi"/>
          <w:color w:val="auto"/>
        </w:rPr>
      </w:pPr>
    </w:p>
    <w:p w14:paraId="5633265F" w14:textId="77777777" w:rsidR="009D1225" w:rsidRDefault="009D1225" w:rsidP="002E7D80">
      <w:pPr>
        <w:spacing w:after="0" w:line="259" w:lineRule="auto"/>
        <w:ind w:left="-284" w:right="158"/>
        <w:jc w:val="left"/>
        <w:rPr>
          <w:rFonts w:asciiTheme="minorHAnsi" w:hAnsiTheme="minorHAnsi"/>
          <w:color w:val="auto"/>
        </w:rPr>
      </w:pPr>
    </w:p>
    <w:p w14:paraId="2D9F73D1" w14:textId="6B34D588" w:rsidR="00535FB5" w:rsidRPr="00F0571A" w:rsidRDefault="005C677C" w:rsidP="002E7D80">
      <w:pPr>
        <w:spacing w:after="0" w:line="259" w:lineRule="auto"/>
        <w:ind w:left="-284" w:right="158"/>
        <w:jc w:val="left"/>
        <w:rPr>
          <w:rFonts w:asciiTheme="minorHAnsi" w:hAnsiTheme="minorHAnsi"/>
          <w:color w:val="auto"/>
        </w:rPr>
      </w:pPr>
      <w:r w:rsidRPr="00F0571A">
        <w:rPr>
          <w:rFonts w:asciiTheme="minorHAnsi" w:hAnsiTheme="minorHAnsi"/>
          <w:color w:val="auto"/>
        </w:rPr>
        <w:t>-</w:t>
      </w:r>
      <w:r w:rsidR="00382F6A" w:rsidRPr="00F0571A">
        <w:rPr>
          <w:rFonts w:asciiTheme="minorHAnsi" w:hAnsiTheme="minorHAnsi"/>
          <w:color w:val="auto"/>
        </w:rPr>
        <w:t xml:space="preserve">Transformator  </w:t>
      </w:r>
    </w:p>
    <w:p w14:paraId="592AD504" w14:textId="77777777" w:rsidR="00535FB5" w:rsidRPr="00F0571A" w:rsidRDefault="00382F6A" w:rsidP="002E7D80">
      <w:pPr>
        <w:spacing w:after="0" w:line="259" w:lineRule="auto"/>
        <w:ind w:left="-284" w:right="158"/>
        <w:jc w:val="left"/>
        <w:rPr>
          <w:rFonts w:asciiTheme="minorHAnsi" w:hAnsiTheme="minorHAnsi"/>
          <w:color w:val="auto"/>
        </w:rPr>
      </w:pPr>
      <w:r w:rsidRPr="00F0571A">
        <w:rPr>
          <w:rFonts w:asciiTheme="minorHAnsi" w:hAnsiTheme="minorHAnsi"/>
          <w:color w:val="auto"/>
        </w:rPr>
        <w:t xml:space="preserve"> </w:t>
      </w:r>
    </w:p>
    <w:p w14:paraId="5B3AEE37" w14:textId="0D9DBA89" w:rsidR="00535FB5" w:rsidRPr="00F0571A" w:rsidRDefault="00A258B8" w:rsidP="002E7D80">
      <w:pPr>
        <w:ind w:left="-284" w:right="158"/>
        <w:rPr>
          <w:rFonts w:asciiTheme="minorHAnsi" w:hAnsiTheme="minorHAnsi"/>
          <w:color w:val="auto"/>
        </w:rPr>
      </w:pPr>
      <w:r w:rsidRPr="00A56D79">
        <w:rPr>
          <w:rFonts w:asciiTheme="minorHAnsi" w:hAnsiTheme="minorHAnsi"/>
          <w:color w:val="auto"/>
        </w:rPr>
        <w:t>Projektuje się zastosowanie jednego transformatora suchego w izolacji żywicznej</w:t>
      </w:r>
      <w:r w:rsidR="00C11356">
        <w:rPr>
          <w:rFonts w:asciiTheme="minorHAnsi" w:hAnsiTheme="minorHAnsi"/>
          <w:color w:val="auto"/>
        </w:rPr>
        <w:t xml:space="preserve"> lub olejowego, o mocy 1000 kVA </w:t>
      </w:r>
      <w:r w:rsidRPr="00A56D79">
        <w:rPr>
          <w:rFonts w:asciiTheme="minorHAnsi" w:hAnsiTheme="minorHAnsi"/>
          <w:color w:val="auto"/>
        </w:rPr>
        <w:t>i umieszczenie go wewnątrz stacji kontenerowej posadowionej na terenie planowanej inwestycji. Transformator suchy ogranicza konieczność wykonywania robót ziemnych pod retencję materiałów płynnych. Żywica oraz zastosowane materiały izolacyjne dają transformatorom wysokie parametry samogaszące, natomiast poprzez system chłodzenia powietrzem naturalnym unika się wydostania płynów chłodzących, które mogłyby spowodować zanieczyszczenie środowiska zewnętrznego.</w:t>
      </w:r>
      <w:r w:rsidR="00382F6A" w:rsidRPr="00A56D79">
        <w:rPr>
          <w:rFonts w:asciiTheme="minorHAnsi" w:hAnsiTheme="minorHAnsi"/>
          <w:color w:val="auto"/>
        </w:rPr>
        <w:t xml:space="preserve"> W przypadku transformatora napięcie po stronie pierwotnej wynosić będzie 0,4 kV, po stronie wtórnej dostosowane będzie do lokalnej sieci elektroenergetycznej SN. Również napięcie robocze połączeń</w:t>
      </w:r>
      <w:r w:rsidR="00382F6A" w:rsidRPr="00F0571A">
        <w:rPr>
          <w:rFonts w:asciiTheme="minorHAnsi" w:hAnsiTheme="minorHAnsi"/>
          <w:color w:val="auto"/>
        </w:rPr>
        <w:t xml:space="preserve"> elektrycznych na terenie farmy wynosić będzie 0,4 kV.   </w:t>
      </w:r>
    </w:p>
    <w:p w14:paraId="7ED1A62B" w14:textId="77777777" w:rsidR="00535FB5" w:rsidRDefault="00382F6A" w:rsidP="002E7D80">
      <w:pPr>
        <w:spacing w:after="0" w:line="259" w:lineRule="auto"/>
        <w:ind w:left="-284" w:right="158"/>
        <w:jc w:val="left"/>
        <w:rPr>
          <w:rFonts w:asciiTheme="minorHAnsi" w:hAnsiTheme="minorHAnsi"/>
          <w:color w:val="auto"/>
        </w:rPr>
      </w:pPr>
      <w:r w:rsidRPr="00F0571A">
        <w:rPr>
          <w:rFonts w:asciiTheme="minorHAnsi" w:hAnsiTheme="minorHAnsi"/>
          <w:color w:val="auto"/>
        </w:rPr>
        <w:t xml:space="preserve"> </w:t>
      </w:r>
    </w:p>
    <w:p w14:paraId="304EA6C6" w14:textId="77777777" w:rsidR="006919A2" w:rsidRPr="00F0571A" w:rsidRDefault="006919A2" w:rsidP="002E7D80">
      <w:pPr>
        <w:spacing w:after="0" w:line="259" w:lineRule="auto"/>
        <w:ind w:left="-284" w:right="158"/>
        <w:jc w:val="left"/>
        <w:rPr>
          <w:rFonts w:asciiTheme="minorHAnsi" w:hAnsiTheme="minorHAnsi"/>
          <w:color w:val="auto"/>
        </w:rPr>
      </w:pPr>
    </w:p>
    <w:p w14:paraId="4BE0B8EE" w14:textId="77777777" w:rsidR="00535FB5" w:rsidRPr="00F0571A" w:rsidRDefault="00382F6A" w:rsidP="002E7D80">
      <w:pPr>
        <w:numPr>
          <w:ilvl w:val="0"/>
          <w:numId w:val="8"/>
        </w:numPr>
        <w:spacing w:after="15"/>
        <w:ind w:left="-284" w:right="158"/>
        <w:rPr>
          <w:rFonts w:asciiTheme="minorHAnsi" w:hAnsiTheme="minorHAnsi"/>
          <w:color w:val="auto"/>
        </w:rPr>
      </w:pPr>
      <w:r w:rsidRPr="00F0571A">
        <w:rPr>
          <w:rFonts w:asciiTheme="minorHAnsi" w:hAnsiTheme="minorHAnsi"/>
          <w:color w:val="auto"/>
        </w:rPr>
        <w:lastRenderedPageBreak/>
        <w:t xml:space="preserve">Stacja kontenerowa  </w:t>
      </w:r>
    </w:p>
    <w:p w14:paraId="07235F4D" w14:textId="77777777" w:rsidR="00535FB5" w:rsidRPr="00F0571A" w:rsidRDefault="00382F6A" w:rsidP="002E7D80">
      <w:pPr>
        <w:spacing w:after="0" w:line="259" w:lineRule="auto"/>
        <w:ind w:left="-284" w:right="158"/>
        <w:jc w:val="left"/>
        <w:rPr>
          <w:rFonts w:asciiTheme="minorHAnsi" w:hAnsiTheme="minorHAnsi"/>
          <w:color w:val="auto"/>
        </w:rPr>
      </w:pPr>
      <w:r w:rsidRPr="00F0571A">
        <w:rPr>
          <w:rFonts w:asciiTheme="minorHAnsi" w:hAnsiTheme="minorHAnsi"/>
          <w:color w:val="auto"/>
        </w:rPr>
        <w:t xml:space="preserve"> </w:t>
      </w:r>
    </w:p>
    <w:p w14:paraId="730BC278" w14:textId="7AB77EF8" w:rsidR="00535FB5" w:rsidRDefault="00382F6A" w:rsidP="002E7D80">
      <w:pPr>
        <w:ind w:left="-284" w:right="158"/>
        <w:rPr>
          <w:rFonts w:asciiTheme="minorHAnsi" w:hAnsiTheme="minorHAnsi"/>
          <w:color w:val="auto"/>
        </w:rPr>
      </w:pPr>
      <w:r w:rsidRPr="00A56D79">
        <w:rPr>
          <w:rFonts w:asciiTheme="minorHAnsi" w:hAnsiTheme="minorHAnsi"/>
          <w:color w:val="auto"/>
        </w:rPr>
        <w:t xml:space="preserve">Przewiduje się zastosowanie jednej stacji kontenerowej. </w:t>
      </w:r>
      <w:r w:rsidR="00336C4F" w:rsidRPr="00A56D79">
        <w:rPr>
          <w:rFonts w:asciiTheme="minorHAnsi" w:hAnsiTheme="minorHAnsi"/>
          <w:color w:val="auto"/>
        </w:rPr>
        <w:t>Kontener</w:t>
      </w:r>
      <w:r w:rsidRPr="00A56D79">
        <w:rPr>
          <w:rFonts w:asciiTheme="minorHAnsi" w:hAnsiTheme="minorHAnsi"/>
          <w:color w:val="auto"/>
        </w:rPr>
        <w:t xml:space="preserve"> wyposażony będzie w transformator </w:t>
      </w:r>
      <w:r w:rsidR="00E900E9" w:rsidRPr="00A56D79">
        <w:rPr>
          <w:rFonts w:asciiTheme="minorHAnsi" w:hAnsiTheme="minorHAnsi"/>
          <w:color w:val="auto"/>
        </w:rPr>
        <w:t>olejowy</w:t>
      </w:r>
      <w:r w:rsidR="00C11356">
        <w:rPr>
          <w:rFonts w:asciiTheme="minorHAnsi" w:hAnsiTheme="minorHAnsi"/>
          <w:color w:val="auto"/>
        </w:rPr>
        <w:t xml:space="preserve"> lub suchy w izolacji żuwicznej</w:t>
      </w:r>
      <w:r w:rsidR="00E900E9" w:rsidRPr="00A56D79">
        <w:rPr>
          <w:rFonts w:asciiTheme="minorHAnsi" w:hAnsiTheme="minorHAnsi"/>
          <w:color w:val="auto"/>
        </w:rPr>
        <w:t xml:space="preserve"> o mocy do</w:t>
      </w:r>
      <w:r w:rsidR="00336C4F" w:rsidRPr="00A56D79">
        <w:rPr>
          <w:rFonts w:asciiTheme="minorHAnsi" w:hAnsiTheme="minorHAnsi"/>
          <w:color w:val="auto"/>
        </w:rPr>
        <w:t xml:space="preserve"> </w:t>
      </w:r>
      <w:r w:rsidRPr="00A56D79">
        <w:rPr>
          <w:rFonts w:asciiTheme="minorHAnsi" w:hAnsiTheme="minorHAnsi"/>
          <w:color w:val="auto"/>
        </w:rPr>
        <w:t>1000 kVA, rozdzielnicę</w:t>
      </w:r>
      <w:r w:rsidRPr="00F0571A">
        <w:rPr>
          <w:rFonts w:asciiTheme="minorHAnsi" w:hAnsiTheme="minorHAnsi"/>
          <w:color w:val="auto"/>
        </w:rPr>
        <w:t xml:space="preserve"> SN, rozdzielnicę zbiorczą, układ pomiaru energii, układ sterowania i kontroli, rozdzielnicę potrzeb własnych, układ łączności oraz instalację oświetl</w:t>
      </w:r>
      <w:r w:rsidR="000515FB">
        <w:rPr>
          <w:rFonts w:asciiTheme="minorHAnsi" w:hAnsiTheme="minorHAnsi"/>
          <w:color w:val="auto"/>
        </w:rPr>
        <w:t xml:space="preserve">enia, ogrzewania i wentylacji. </w:t>
      </w:r>
      <w:r w:rsidRPr="00F0571A">
        <w:rPr>
          <w:rFonts w:asciiTheme="minorHAnsi" w:hAnsiTheme="minorHAnsi"/>
          <w:color w:val="auto"/>
        </w:rPr>
        <w:t xml:space="preserve">Położenie stacji transformatorowej będzie spełniało wymagania </w:t>
      </w:r>
      <w:r w:rsidRPr="009C21A7">
        <w:rPr>
          <w:rFonts w:asciiTheme="minorHAnsi" w:hAnsiTheme="minorHAnsi"/>
          <w:color w:val="auto"/>
        </w:rPr>
        <w:t>Rozporządzenia Ministra Infrastruktury z dnia 12 kwietnia 2002 r. w sprawie warunków technicznych, jakim powinny odpowiadać budynk</w:t>
      </w:r>
      <w:r w:rsidR="00935225">
        <w:rPr>
          <w:rFonts w:asciiTheme="minorHAnsi" w:hAnsiTheme="minorHAnsi"/>
          <w:color w:val="auto"/>
        </w:rPr>
        <w:t>i i ich usytuowanie (Dz. U. 2015 poz. 1422</w:t>
      </w:r>
      <w:r w:rsidRPr="009C21A7">
        <w:rPr>
          <w:rFonts w:asciiTheme="minorHAnsi" w:hAnsiTheme="minorHAnsi"/>
          <w:color w:val="auto"/>
        </w:rPr>
        <w:t>).</w:t>
      </w:r>
      <w:r w:rsidRPr="00F0571A">
        <w:rPr>
          <w:rFonts w:asciiTheme="minorHAnsi" w:hAnsiTheme="minorHAnsi"/>
          <w:color w:val="auto"/>
        </w:rPr>
        <w:t xml:space="preserve">   </w:t>
      </w:r>
    </w:p>
    <w:p w14:paraId="0EAE5210" w14:textId="77777777" w:rsidR="00156733" w:rsidRPr="00F0571A" w:rsidRDefault="00156733" w:rsidP="002E7D80">
      <w:pPr>
        <w:ind w:left="-284" w:right="158"/>
        <w:rPr>
          <w:rFonts w:asciiTheme="minorHAnsi" w:hAnsiTheme="minorHAnsi"/>
          <w:color w:val="auto"/>
        </w:rPr>
      </w:pPr>
    </w:p>
    <w:p w14:paraId="253069F6" w14:textId="3363E826" w:rsidR="00535FB5" w:rsidRPr="00F0571A" w:rsidRDefault="00382F6A" w:rsidP="002E7D80">
      <w:pPr>
        <w:spacing w:after="0" w:line="259" w:lineRule="auto"/>
        <w:ind w:left="-284" w:right="158"/>
        <w:jc w:val="center"/>
        <w:rPr>
          <w:rFonts w:asciiTheme="minorHAnsi" w:hAnsiTheme="minorHAnsi"/>
          <w:color w:val="auto"/>
        </w:rPr>
      </w:pPr>
      <w:r w:rsidRPr="00F0571A">
        <w:rPr>
          <w:rFonts w:asciiTheme="minorHAnsi" w:hAnsiTheme="minorHAnsi"/>
          <w:noProof/>
          <w:color w:val="auto"/>
        </w:rPr>
        <w:drawing>
          <wp:inline distT="0" distB="0" distL="0" distR="0" wp14:anchorId="33A7C6B5" wp14:editId="5B29E5AC">
            <wp:extent cx="2543175" cy="1876425"/>
            <wp:effectExtent l="0" t="0" r="9525" b="9525"/>
            <wp:docPr id="4489" name="Picture 4489"/>
            <wp:cNvGraphicFramePr/>
            <a:graphic xmlns:a="http://schemas.openxmlformats.org/drawingml/2006/main">
              <a:graphicData uri="http://schemas.openxmlformats.org/drawingml/2006/picture">
                <pic:pic xmlns:pic="http://schemas.openxmlformats.org/drawingml/2006/picture">
                  <pic:nvPicPr>
                    <pic:cNvPr id="4489" name="Picture 4489"/>
                    <pic:cNvPicPr/>
                  </pic:nvPicPr>
                  <pic:blipFill>
                    <a:blip r:embed="rId53"/>
                    <a:stretch>
                      <a:fillRect/>
                    </a:stretch>
                  </pic:blipFill>
                  <pic:spPr>
                    <a:xfrm>
                      <a:off x="0" y="0"/>
                      <a:ext cx="2543175" cy="1876425"/>
                    </a:xfrm>
                    <a:prstGeom prst="rect">
                      <a:avLst/>
                    </a:prstGeom>
                  </pic:spPr>
                </pic:pic>
              </a:graphicData>
            </a:graphic>
          </wp:inline>
        </w:drawing>
      </w:r>
    </w:p>
    <w:p w14:paraId="7877D26F" w14:textId="00C496ED" w:rsidR="00A9317F" w:rsidRPr="00F0571A" w:rsidRDefault="003364FB" w:rsidP="002E7D80">
      <w:pPr>
        <w:spacing w:after="0" w:line="259" w:lineRule="auto"/>
        <w:ind w:left="-284" w:right="158"/>
        <w:jc w:val="center"/>
        <w:rPr>
          <w:rFonts w:asciiTheme="minorHAnsi" w:hAnsiTheme="minorHAnsi"/>
          <w:color w:val="auto"/>
        </w:rPr>
      </w:pPr>
      <w:r>
        <w:rPr>
          <w:rFonts w:asciiTheme="minorHAnsi" w:hAnsiTheme="minorHAnsi"/>
          <w:color w:val="auto"/>
          <w:sz w:val="20"/>
        </w:rPr>
        <w:t>Fot</w:t>
      </w:r>
      <w:r w:rsidR="00A74E4A" w:rsidRPr="00F0571A">
        <w:rPr>
          <w:rFonts w:asciiTheme="minorHAnsi" w:hAnsiTheme="minorHAnsi"/>
          <w:color w:val="auto"/>
          <w:sz w:val="20"/>
        </w:rPr>
        <w:t>.</w:t>
      </w:r>
      <w:r w:rsidR="009E352F">
        <w:rPr>
          <w:rFonts w:asciiTheme="minorHAnsi" w:hAnsiTheme="minorHAnsi"/>
          <w:color w:val="auto"/>
          <w:sz w:val="20"/>
        </w:rPr>
        <w:t xml:space="preserve"> </w:t>
      </w:r>
      <w:r w:rsidR="00070718">
        <w:rPr>
          <w:rFonts w:asciiTheme="minorHAnsi" w:hAnsiTheme="minorHAnsi"/>
          <w:color w:val="auto"/>
          <w:sz w:val="20"/>
        </w:rPr>
        <w:t>10</w:t>
      </w:r>
      <w:r>
        <w:rPr>
          <w:rFonts w:asciiTheme="minorHAnsi" w:hAnsiTheme="minorHAnsi"/>
          <w:color w:val="auto"/>
          <w:sz w:val="20"/>
        </w:rPr>
        <w:t xml:space="preserve">. </w:t>
      </w:r>
      <w:r w:rsidR="00382F6A" w:rsidRPr="00F0571A">
        <w:rPr>
          <w:rFonts w:asciiTheme="minorHAnsi" w:hAnsiTheme="minorHAnsi"/>
          <w:color w:val="auto"/>
          <w:sz w:val="20"/>
        </w:rPr>
        <w:t>Stacja kontenerowa</w:t>
      </w:r>
      <w:r w:rsidR="00382F6A" w:rsidRPr="00F0571A">
        <w:rPr>
          <w:rFonts w:asciiTheme="minorHAnsi" w:hAnsiTheme="minorHAnsi"/>
          <w:color w:val="auto"/>
        </w:rPr>
        <w:t xml:space="preserve"> </w:t>
      </w:r>
    </w:p>
    <w:p w14:paraId="27D0F226" w14:textId="77777777" w:rsidR="00535FB5" w:rsidRPr="00F0571A" w:rsidRDefault="00382F6A" w:rsidP="002E7D80">
      <w:pPr>
        <w:spacing w:after="0" w:line="259" w:lineRule="auto"/>
        <w:ind w:left="-284" w:right="158"/>
        <w:jc w:val="left"/>
        <w:rPr>
          <w:rFonts w:asciiTheme="minorHAnsi" w:hAnsiTheme="minorHAnsi"/>
          <w:color w:val="auto"/>
        </w:rPr>
      </w:pPr>
      <w:r w:rsidRPr="00F0571A">
        <w:rPr>
          <w:rFonts w:asciiTheme="minorHAnsi" w:hAnsiTheme="minorHAnsi"/>
          <w:color w:val="auto"/>
        </w:rPr>
        <w:t xml:space="preserve"> </w:t>
      </w:r>
    </w:p>
    <w:p w14:paraId="15E65F2B" w14:textId="77777777" w:rsidR="00535FB5" w:rsidRPr="00F0571A" w:rsidRDefault="00382F6A" w:rsidP="002E7D80">
      <w:pPr>
        <w:numPr>
          <w:ilvl w:val="0"/>
          <w:numId w:val="8"/>
        </w:numPr>
        <w:spacing w:after="15"/>
        <w:ind w:left="-284" w:right="158"/>
        <w:rPr>
          <w:rFonts w:asciiTheme="minorHAnsi" w:hAnsiTheme="minorHAnsi"/>
          <w:color w:val="auto"/>
        </w:rPr>
      </w:pPr>
      <w:r w:rsidRPr="00F0571A">
        <w:rPr>
          <w:rFonts w:asciiTheme="minorHAnsi" w:hAnsiTheme="minorHAnsi"/>
          <w:color w:val="auto"/>
        </w:rPr>
        <w:t xml:space="preserve">Linia kablowa  </w:t>
      </w:r>
    </w:p>
    <w:p w14:paraId="41DDB369" w14:textId="77777777" w:rsidR="00535FB5" w:rsidRPr="00F0571A" w:rsidRDefault="00382F6A" w:rsidP="002E7D80">
      <w:pPr>
        <w:spacing w:after="0" w:line="259" w:lineRule="auto"/>
        <w:ind w:left="-284" w:right="158"/>
        <w:jc w:val="left"/>
        <w:rPr>
          <w:rFonts w:asciiTheme="minorHAnsi" w:hAnsiTheme="minorHAnsi"/>
          <w:color w:val="auto"/>
        </w:rPr>
      </w:pPr>
      <w:r w:rsidRPr="00F0571A">
        <w:rPr>
          <w:rFonts w:asciiTheme="minorHAnsi" w:hAnsiTheme="minorHAnsi"/>
          <w:color w:val="auto"/>
        </w:rPr>
        <w:t xml:space="preserve"> </w:t>
      </w:r>
    </w:p>
    <w:p w14:paraId="252772FF" w14:textId="15AF542D" w:rsidR="00535FB5" w:rsidRPr="00F0571A" w:rsidRDefault="00382F6A" w:rsidP="00156733">
      <w:pPr>
        <w:ind w:left="-284" w:right="158"/>
        <w:rPr>
          <w:rFonts w:asciiTheme="minorHAnsi" w:hAnsiTheme="minorHAnsi"/>
          <w:color w:val="auto"/>
        </w:rPr>
      </w:pPr>
      <w:r w:rsidRPr="00F0571A">
        <w:rPr>
          <w:rFonts w:asciiTheme="minorHAnsi" w:hAnsiTheme="minorHAnsi"/>
          <w:color w:val="auto"/>
        </w:rPr>
        <w:t>Panele fotowoltaiczne będą połączone z falownikami i urządzeniami zebranymi w stacji kontenerowej przy pomocy nadziemnych przewodów, zebranych z wiązki i prowadzonych po konstrukcji wsporczej paneli bądź ułożone w ziemi. W celu wyprowadzenia mocy z elektrowni słonecznej przewiduje się wykonanie doziemnej linii kablowej SN, pomiędzy stacją kontenerową a istniejącym słupem SN znajdującym się w okolicy inwestycji. Kabel będzie ułożony w ziemi na głębokości 80 cm na podsypce piaskowej (10 cm), pokrycie kabla również piaskiem (10 cm). Warstwy piasku zost</w:t>
      </w:r>
      <w:r w:rsidR="000515FB">
        <w:rPr>
          <w:rFonts w:asciiTheme="minorHAnsi" w:hAnsiTheme="minorHAnsi"/>
          <w:color w:val="auto"/>
        </w:rPr>
        <w:t xml:space="preserve">aną pokryte gruntem rodzimym. </w:t>
      </w:r>
      <w:r w:rsidRPr="00F0571A">
        <w:rPr>
          <w:rFonts w:asciiTheme="minorHAnsi" w:hAnsiTheme="minorHAnsi"/>
          <w:color w:val="auto"/>
        </w:rPr>
        <w:t xml:space="preserve">Masy ziemne pochodzące z wykopów pod trasy kablowe, zostaną oznaczone w taki sposób, aby możliwe było, ponowne wykorzystanie usuniętych mas ziemnych do przysypania tego samego odcinka prowadzonych linii kablowych. Pozostałe masy ziemne z wykopów będą wykorzystane do mikroniwelacji terenów, na których będzie znajdowała się inwestycja. Roboty ziemne będą wykonywane według normy: PN-B-06050:1999 Geotechnika. Roboty ziemne. Wymagania ogólne.   </w:t>
      </w:r>
      <w:r w:rsidRPr="00F0571A">
        <w:rPr>
          <w:rFonts w:asciiTheme="minorHAnsi" w:hAnsiTheme="minorHAnsi"/>
          <w:color w:val="auto"/>
        </w:rPr>
        <w:tab/>
        <w:t xml:space="preserve"> </w:t>
      </w:r>
    </w:p>
    <w:p w14:paraId="75735AB4" w14:textId="77777777" w:rsidR="00535FB5" w:rsidRPr="00F0571A" w:rsidRDefault="00382F6A" w:rsidP="002E7D80">
      <w:pPr>
        <w:numPr>
          <w:ilvl w:val="0"/>
          <w:numId w:val="8"/>
        </w:numPr>
        <w:spacing w:after="15"/>
        <w:ind w:left="-284" w:right="158"/>
        <w:rPr>
          <w:rFonts w:asciiTheme="minorHAnsi" w:hAnsiTheme="minorHAnsi"/>
          <w:color w:val="auto"/>
        </w:rPr>
      </w:pPr>
      <w:r w:rsidRPr="00F0571A">
        <w:rPr>
          <w:rFonts w:asciiTheme="minorHAnsi" w:hAnsiTheme="minorHAnsi"/>
          <w:color w:val="auto"/>
        </w:rPr>
        <w:t xml:space="preserve">Konstrukcja wsporcza  </w:t>
      </w:r>
    </w:p>
    <w:p w14:paraId="656BA2D3" w14:textId="77777777" w:rsidR="00535FB5" w:rsidRPr="00F0571A" w:rsidRDefault="00382F6A" w:rsidP="002E7D80">
      <w:pPr>
        <w:spacing w:after="0" w:line="259" w:lineRule="auto"/>
        <w:ind w:left="-284" w:right="158"/>
        <w:jc w:val="left"/>
        <w:rPr>
          <w:rFonts w:asciiTheme="minorHAnsi" w:hAnsiTheme="minorHAnsi"/>
          <w:color w:val="auto"/>
        </w:rPr>
      </w:pPr>
      <w:r w:rsidRPr="00F0571A">
        <w:rPr>
          <w:rFonts w:asciiTheme="minorHAnsi" w:hAnsiTheme="minorHAnsi"/>
          <w:color w:val="auto"/>
        </w:rPr>
        <w:t xml:space="preserve"> </w:t>
      </w:r>
    </w:p>
    <w:p w14:paraId="6D52672B" w14:textId="3E0AD742" w:rsidR="00535FB5" w:rsidRPr="00F0571A" w:rsidRDefault="00382F6A" w:rsidP="002E7D80">
      <w:pPr>
        <w:spacing w:after="551"/>
        <w:ind w:left="-284" w:right="158"/>
        <w:rPr>
          <w:rFonts w:asciiTheme="minorHAnsi" w:hAnsiTheme="minorHAnsi"/>
          <w:color w:val="auto"/>
        </w:rPr>
      </w:pPr>
      <w:r w:rsidRPr="00F0571A">
        <w:rPr>
          <w:rFonts w:asciiTheme="minorHAnsi" w:hAnsiTheme="minorHAnsi"/>
          <w:color w:val="auto"/>
        </w:rPr>
        <w:t>Montaż paneli ma opierać się na konstrukcji wolnostojącej, składającej się ze stalowe</w:t>
      </w:r>
      <w:r w:rsidR="00E900E9">
        <w:rPr>
          <w:rFonts w:asciiTheme="minorHAnsi" w:hAnsiTheme="minorHAnsi"/>
          <w:color w:val="auto"/>
        </w:rPr>
        <w:t>j ocynkowanej ramy</w:t>
      </w:r>
      <w:r w:rsidRPr="00F0571A">
        <w:rPr>
          <w:rFonts w:asciiTheme="minorHAnsi" w:hAnsiTheme="minorHAnsi"/>
          <w:color w:val="auto"/>
        </w:rPr>
        <w:t>, poziomych i pionowych profili nośnych oraz elementów mocujących. Konstrukcja wsporcza będzie przytwierdzona bezpośrednio do podłoża (pale wbijane w grunt przy pomocy kafara). Głębokość osadzania zależy od konkretnych warunków panujących na miejscu i jest ustalana indywidualnie przez projektanta na podstawie warunków panujących na miejscu montażu, w oparciu o nośność gruntu oraz obciążenie śniegiem i wiatrem. Wytrzymałość takiego sposobu mocowania paneli do podłoża została przebadana i może wytrzymać obciążenie wiatrem do 0,48 kN/m</w:t>
      </w:r>
      <w:r w:rsidRPr="00F0571A">
        <w:rPr>
          <w:rFonts w:asciiTheme="minorHAnsi" w:hAnsiTheme="minorHAnsi"/>
          <w:color w:val="auto"/>
          <w:vertAlign w:val="superscript"/>
        </w:rPr>
        <w:t>2</w:t>
      </w:r>
      <w:r w:rsidRPr="00F0571A">
        <w:rPr>
          <w:rFonts w:asciiTheme="minorHAnsi" w:hAnsiTheme="minorHAnsi"/>
          <w:color w:val="auto"/>
        </w:rPr>
        <w:t xml:space="preserve"> i śniegiem do 2,5 kN/m</w:t>
      </w:r>
      <w:r w:rsidRPr="00F0571A">
        <w:rPr>
          <w:rFonts w:asciiTheme="minorHAnsi" w:hAnsiTheme="minorHAnsi"/>
          <w:color w:val="auto"/>
          <w:vertAlign w:val="superscript"/>
        </w:rPr>
        <w:t>2</w:t>
      </w:r>
      <w:r w:rsidRPr="00F0571A">
        <w:rPr>
          <w:rFonts w:asciiTheme="minorHAnsi" w:hAnsiTheme="minorHAnsi"/>
          <w:color w:val="auto"/>
        </w:rPr>
        <w:t xml:space="preserve">. Wysokość konstrukcji wsporczej wraz z zamontowanymi panelami fotowoltaicznymi wynosić będzie maksymalnie </w:t>
      </w:r>
      <w:r w:rsidR="00811396">
        <w:rPr>
          <w:rFonts w:asciiTheme="minorHAnsi" w:hAnsiTheme="minorHAnsi"/>
          <w:color w:val="auto"/>
        </w:rPr>
        <w:t>do 4</w:t>
      </w:r>
      <w:r w:rsidR="00547642" w:rsidRPr="00F0571A">
        <w:rPr>
          <w:rFonts w:asciiTheme="minorHAnsi" w:hAnsiTheme="minorHAnsi"/>
          <w:color w:val="auto"/>
        </w:rPr>
        <w:t xml:space="preserve"> </w:t>
      </w:r>
      <w:r w:rsidRPr="00F0571A">
        <w:rPr>
          <w:rFonts w:asciiTheme="minorHAnsi" w:hAnsiTheme="minorHAnsi"/>
          <w:color w:val="auto"/>
        </w:rPr>
        <w:t xml:space="preserve">m wysokości.    </w:t>
      </w:r>
    </w:p>
    <w:p w14:paraId="0D4CD9C1" w14:textId="77777777" w:rsidR="00535FB5" w:rsidRPr="00F0571A" w:rsidRDefault="00382F6A" w:rsidP="002E7D80">
      <w:pPr>
        <w:pStyle w:val="Nagwek1"/>
        <w:ind w:left="-284" w:right="158" w:firstLine="0"/>
        <w:rPr>
          <w:rFonts w:asciiTheme="minorHAnsi" w:hAnsiTheme="minorHAnsi"/>
          <w:color w:val="auto"/>
        </w:rPr>
      </w:pPr>
      <w:bookmarkStart w:id="14" w:name="_Toc5019477"/>
      <w:r w:rsidRPr="00F0571A">
        <w:rPr>
          <w:rFonts w:asciiTheme="minorHAnsi" w:hAnsiTheme="minorHAnsi"/>
          <w:color w:val="auto"/>
        </w:rPr>
        <w:lastRenderedPageBreak/>
        <w:t>9.</w:t>
      </w:r>
      <w:r w:rsidRPr="00F0571A">
        <w:rPr>
          <w:rFonts w:asciiTheme="minorHAnsi" w:eastAsia="Arial" w:hAnsiTheme="minorHAnsi" w:cs="Arial"/>
          <w:b/>
          <w:color w:val="auto"/>
        </w:rPr>
        <w:t xml:space="preserve"> </w:t>
      </w:r>
      <w:r w:rsidRPr="00F0571A">
        <w:rPr>
          <w:rFonts w:asciiTheme="minorHAnsi" w:hAnsiTheme="minorHAnsi"/>
          <w:color w:val="auto"/>
        </w:rPr>
        <w:t>Ewentualne warianty przedsięwzięcia</w:t>
      </w:r>
      <w:bookmarkEnd w:id="14"/>
      <w:r w:rsidRPr="00F0571A">
        <w:rPr>
          <w:rFonts w:asciiTheme="minorHAnsi" w:hAnsiTheme="minorHAnsi"/>
          <w:color w:val="auto"/>
        </w:rPr>
        <w:t xml:space="preserve"> </w:t>
      </w:r>
    </w:p>
    <w:p w14:paraId="584A81C6" w14:textId="77777777" w:rsidR="00535FB5" w:rsidRPr="00F0571A" w:rsidRDefault="00382F6A" w:rsidP="002E7D80">
      <w:pPr>
        <w:spacing w:after="0" w:line="259" w:lineRule="auto"/>
        <w:ind w:left="-284" w:right="158"/>
        <w:jc w:val="left"/>
        <w:rPr>
          <w:rFonts w:asciiTheme="minorHAnsi" w:hAnsiTheme="minorHAnsi"/>
          <w:color w:val="auto"/>
        </w:rPr>
      </w:pPr>
      <w:r w:rsidRPr="00F0571A">
        <w:rPr>
          <w:rFonts w:asciiTheme="minorHAnsi" w:hAnsiTheme="minorHAnsi"/>
          <w:color w:val="auto"/>
        </w:rPr>
        <w:t xml:space="preserve"> </w:t>
      </w:r>
    </w:p>
    <w:p w14:paraId="3D617FC4" w14:textId="77777777" w:rsidR="00535FB5" w:rsidRPr="00F0571A" w:rsidRDefault="00382F6A" w:rsidP="002E7D80">
      <w:pPr>
        <w:numPr>
          <w:ilvl w:val="0"/>
          <w:numId w:val="9"/>
        </w:numPr>
        <w:ind w:left="-284" w:right="158"/>
        <w:rPr>
          <w:rFonts w:asciiTheme="minorHAnsi" w:hAnsiTheme="minorHAnsi"/>
          <w:b/>
          <w:color w:val="auto"/>
        </w:rPr>
      </w:pPr>
      <w:r w:rsidRPr="00F0571A">
        <w:rPr>
          <w:rFonts w:asciiTheme="minorHAnsi" w:hAnsiTheme="minorHAnsi"/>
          <w:b/>
          <w:color w:val="auto"/>
        </w:rPr>
        <w:t xml:space="preserve">Wariant „0” zerowy  </w:t>
      </w:r>
    </w:p>
    <w:p w14:paraId="606F5F30" w14:textId="0D1D1382" w:rsidR="00535FB5" w:rsidRPr="00F0571A" w:rsidRDefault="00382F6A" w:rsidP="002E7D80">
      <w:pPr>
        <w:ind w:left="-284" w:right="158"/>
        <w:rPr>
          <w:rFonts w:asciiTheme="minorHAnsi" w:hAnsiTheme="minorHAnsi"/>
          <w:color w:val="auto"/>
        </w:rPr>
      </w:pPr>
      <w:r w:rsidRPr="00F0571A">
        <w:rPr>
          <w:rFonts w:asciiTheme="minorHAnsi" w:hAnsiTheme="minorHAnsi"/>
          <w:color w:val="auto"/>
        </w:rPr>
        <w:t xml:space="preserve">Wariant ten miałby miejsce w przypadku niepodejmowania przedsięwzięcia, jednakże biorąc pod uwagę charakter oddziaływania przedmiotowej inwestycji na środowisko, wariant ten nie byłby najkorzystniejszy dla środowiska. W prawdzie pozwoliłoby to na uniknięcie pewnych krótkotrwałych uciążliwości związanych z etapem budowy/likwidacji przedsięwzięcia, ale nie dałoby szansy wykorzystania potencjalnych możliwości terenu, który nadaje się pod budowę farmy fotowoltaicznej. W przypadku braku realizacji ww. inwestycji mamy do czynienia  z niewykorzystaniem terenu nadającego się pod wytwarzanie energii elektrycznej  z odnawialnego źródła energii. Budowa farmy fotowoltaicznej na omawianym terenie jest rozwiązaniem korzystnym pod względem ekologicznym </w:t>
      </w:r>
      <w:r w:rsidR="000515FB">
        <w:rPr>
          <w:rFonts w:asciiTheme="minorHAnsi" w:hAnsiTheme="minorHAnsi"/>
          <w:color w:val="auto"/>
        </w:rPr>
        <w:br/>
      </w:r>
      <w:r w:rsidRPr="00F0571A">
        <w:rPr>
          <w:rFonts w:asciiTheme="minorHAnsi" w:hAnsiTheme="minorHAnsi"/>
          <w:color w:val="auto"/>
        </w:rPr>
        <w:t xml:space="preserve">i społecznym. Inwestycja wpłynie pozytywnie zarówno na bezpieczeństwo energetyczne, jak i na podniesienie świadomości ekologicznej mieszkańców Gminy. Wytwarzanie energii elektrycznej ze słońca jest jednym z najbardziej proekologicznych sposobów pozyskiwania energii spośród wszystkich odnawialnych źródeł energii. Biorąc pod uwagę lokalizację planowanej inwestycji oraz specyfikę instalacji fotowoltaicznych przewiduje się brak wystąpienia znaczącego, skumulowanego oddziaływania na planowanym obszarze. Ponadto ochronę środowiska na etapie realizacji i eksploatacji przedsięwzięcia zapewni zastosowanie prawidłowych rozwiązań projektowych, technicznych </w:t>
      </w:r>
      <w:r w:rsidR="000515FB">
        <w:rPr>
          <w:rFonts w:asciiTheme="minorHAnsi" w:hAnsiTheme="minorHAnsi"/>
          <w:color w:val="auto"/>
        </w:rPr>
        <w:br/>
      </w:r>
      <w:r w:rsidRPr="00F0571A">
        <w:rPr>
          <w:rFonts w:asciiTheme="minorHAnsi" w:hAnsiTheme="minorHAnsi"/>
          <w:color w:val="auto"/>
        </w:rPr>
        <w:t xml:space="preserve">i technologicznych oraz zachowanie podstawowych zasad sztuki budowlanej, a także właściwa organizacja prac budowlanych.       </w:t>
      </w:r>
    </w:p>
    <w:p w14:paraId="2CB26567" w14:textId="023D0A5C" w:rsidR="004B6BDE" w:rsidRPr="00156733" w:rsidRDefault="00382F6A" w:rsidP="00156733">
      <w:pPr>
        <w:spacing w:after="0" w:line="259" w:lineRule="auto"/>
        <w:ind w:left="-284" w:right="158"/>
        <w:jc w:val="left"/>
        <w:rPr>
          <w:rFonts w:asciiTheme="minorHAnsi" w:hAnsiTheme="minorHAnsi"/>
          <w:color w:val="auto"/>
          <w:sz w:val="16"/>
        </w:rPr>
      </w:pPr>
      <w:r w:rsidRPr="00F0571A">
        <w:rPr>
          <w:rFonts w:asciiTheme="minorHAnsi" w:hAnsiTheme="minorHAnsi"/>
          <w:color w:val="auto"/>
          <w:sz w:val="16"/>
        </w:rPr>
        <w:t xml:space="preserve">  </w:t>
      </w:r>
    </w:p>
    <w:p w14:paraId="3EFA4FEB" w14:textId="77777777" w:rsidR="00535FB5" w:rsidRPr="00F0571A" w:rsidRDefault="00382F6A" w:rsidP="002E7D80">
      <w:pPr>
        <w:numPr>
          <w:ilvl w:val="0"/>
          <w:numId w:val="9"/>
        </w:numPr>
        <w:spacing w:after="15"/>
        <w:ind w:left="-284" w:right="158"/>
        <w:rPr>
          <w:rFonts w:asciiTheme="minorHAnsi" w:hAnsiTheme="minorHAnsi"/>
          <w:b/>
          <w:color w:val="auto"/>
        </w:rPr>
      </w:pPr>
      <w:r w:rsidRPr="00F0571A">
        <w:rPr>
          <w:rFonts w:asciiTheme="minorHAnsi" w:hAnsiTheme="minorHAnsi"/>
          <w:b/>
          <w:color w:val="auto"/>
        </w:rPr>
        <w:t xml:space="preserve">Wariant alternatywny  </w:t>
      </w:r>
    </w:p>
    <w:p w14:paraId="23D8C855" w14:textId="77777777" w:rsidR="00535FB5" w:rsidRPr="00F0571A" w:rsidRDefault="00382F6A" w:rsidP="002E7D80">
      <w:pPr>
        <w:ind w:left="-284" w:right="158"/>
        <w:rPr>
          <w:rFonts w:asciiTheme="minorHAnsi" w:hAnsiTheme="minorHAnsi"/>
          <w:color w:val="auto"/>
        </w:rPr>
      </w:pPr>
      <w:r w:rsidRPr="00F0571A">
        <w:rPr>
          <w:rFonts w:asciiTheme="minorHAnsi" w:hAnsiTheme="minorHAnsi"/>
          <w:color w:val="auto"/>
        </w:rPr>
        <w:t xml:space="preserve">W ramach wariantu alternatywnego zostaną zastosowane inne rozwiązania technologiczne polegające na zmianie konkretnych parametrów poszczególnych elementów wchodzących  w skład przedmiotowej farmy słonecznej. Zmiany mogą dotyczyć między innymi: mocy i ilości zastosowanych paneli, mocy instalacji fotowoltaicznej, odległości pomiędzy panelami, kątów nachylenia paneli, parametrów i mocy zastosowanych falowników. W przypadku wariantu alternatywnego zastosowane rozwiązania wpłyną na ilość wytwarzanej energii elektrycznej, natomiast charakter oddziaływania na środowisko będzie identyczny jak w przypadku wariantu budowy.  </w:t>
      </w:r>
    </w:p>
    <w:p w14:paraId="4293EFE4" w14:textId="77777777" w:rsidR="001114B5" w:rsidRPr="00F0571A" w:rsidRDefault="001114B5" w:rsidP="002E7D80">
      <w:pPr>
        <w:ind w:left="-284" w:right="158"/>
        <w:rPr>
          <w:rFonts w:asciiTheme="minorHAnsi" w:hAnsiTheme="minorHAnsi"/>
          <w:color w:val="auto"/>
        </w:rPr>
      </w:pPr>
    </w:p>
    <w:p w14:paraId="0455211B" w14:textId="77777777" w:rsidR="00D2027E" w:rsidRPr="00F0571A" w:rsidRDefault="00D2027E" w:rsidP="002E7D80">
      <w:pPr>
        <w:ind w:left="-284" w:right="158"/>
        <w:rPr>
          <w:rFonts w:asciiTheme="minorHAnsi" w:hAnsiTheme="minorHAnsi"/>
          <w:color w:val="auto"/>
        </w:rPr>
      </w:pPr>
    </w:p>
    <w:p w14:paraId="274D3943" w14:textId="77777777" w:rsidR="00535FB5" w:rsidRPr="00F0571A" w:rsidRDefault="00382F6A" w:rsidP="002E7D80">
      <w:pPr>
        <w:pStyle w:val="Nagwek1"/>
        <w:ind w:left="-284" w:right="158" w:firstLine="0"/>
        <w:rPr>
          <w:rFonts w:asciiTheme="minorHAnsi" w:hAnsiTheme="minorHAnsi"/>
          <w:color w:val="auto"/>
        </w:rPr>
      </w:pPr>
      <w:bookmarkStart w:id="15" w:name="_Toc5019478"/>
      <w:r w:rsidRPr="00F0571A">
        <w:rPr>
          <w:rFonts w:asciiTheme="minorHAnsi" w:hAnsiTheme="minorHAnsi"/>
          <w:color w:val="auto"/>
        </w:rPr>
        <w:t>10.</w:t>
      </w:r>
      <w:r w:rsidRPr="00F0571A">
        <w:rPr>
          <w:rFonts w:asciiTheme="minorHAnsi" w:eastAsia="Arial" w:hAnsiTheme="minorHAnsi" w:cs="Arial"/>
          <w:b/>
          <w:color w:val="auto"/>
        </w:rPr>
        <w:t xml:space="preserve"> </w:t>
      </w:r>
      <w:r w:rsidRPr="00F0571A">
        <w:rPr>
          <w:rFonts w:asciiTheme="minorHAnsi" w:hAnsiTheme="minorHAnsi"/>
          <w:color w:val="auto"/>
        </w:rPr>
        <w:t>Przewidywana ilość wykorzystywanej wody, surowców, materiałów, paliw oraz energii</w:t>
      </w:r>
      <w:bookmarkEnd w:id="15"/>
      <w:r w:rsidRPr="00F0571A">
        <w:rPr>
          <w:rFonts w:asciiTheme="minorHAnsi" w:hAnsiTheme="minorHAnsi"/>
          <w:color w:val="auto"/>
        </w:rPr>
        <w:t xml:space="preserve">  </w:t>
      </w:r>
    </w:p>
    <w:p w14:paraId="589A7BCE" w14:textId="77777777" w:rsidR="00535FB5" w:rsidRPr="00F0571A" w:rsidRDefault="00382F6A" w:rsidP="002E7D80">
      <w:pPr>
        <w:spacing w:after="59" w:line="259" w:lineRule="auto"/>
        <w:ind w:left="-284" w:right="158"/>
        <w:jc w:val="left"/>
        <w:rPr>
          <w:rFonts w:asciiTheme="minorHAnsi" w:hAnsiTheme="minorHAnsi"/>
          <w:color w:val="auto"/>
        </w:rPr>
      </w:pPr>
      <w:r w:rsidRPr="00F0571A">
        <w:rPr>
          <w:rFonts w:asciiTheme="minorHAnsi" w:hAnsiTheme="minorHAnsi"/>
          <w:color w:val="auto"/>
          <w:sz w:val="16"/>
        </w:rPr>
        <w:t xml:space="preserve"> </w:t>
      </w:r>
    </w:p>
    <w:p w14:paraId="5DCDA2D9" w14:textId="7F9C8D00" w:rsidR="00535FB5" w:rsidRDefault="00382F6A" w:rsidP="002E7D80">
      <w:pPr>
        <w:ind w:left="-284" w:right="158"/>
        <w:rPr>
          <w:rFonts w:asciiTheme="minorHAnsi" w:hAnsiTheme="minorHAnsi"/>
          <w:color w:val="auto"/>
        </w:rPr>
      </w:pPr>
      <w:r w:rsidRPr="00F0571A">
        <w:rPr>
          <w:rFonts w:asciiTheme="minorHAnsi" w:hAnsiTheme="minorHAnsi"/>
          <w:color w:val="auto"/>
        </w:rPr>
        <w:t xml:space="preserve">Zapotrzebowanie na wodę, surowce, materiały, paliwa oraz energię w obecnym momencie jest trudne do określenia. Dokładne dane odnośnie zużycia surowców pojawią się na etapie projektu wykonawczego instalacji fotowoltaicznej. Na obecnym etapie można określić przybliżone wartości zużycia surowców.  </w:t>
      </w:r>
    </w:p>
    <w:p w14:paraId="2F8226CA" w14:textId="77777777" w:rsidR="000515FB" w:rsidRPr="00F0571A" w:rsidRDefault="000515FB" w:rsidP="002E7D80">
      <w:pPr>
        <w:ind w:left="-284" w:right="158"/>
        <w:rPr>
          <w:rFonts w:asciiTheme="minorHAnsi" w:hAnsiTheme="minorHAnsi"/>
          <w:color w:val="auto"/>
        </w:rPr>
      </w:pPr>
    </w:p>
    <w:p w14:paraId="34ED5A04" w14:textId="77777777" w:rsidR="00535FB5" w:rsidRPr="00F0571A" w:rsidRDefault="00382F6A" w:rsidP="002E7D80">
      <w:pPr>
        <w:numPr>
          <w:ilvl w:val="0"/>
          <w:numId w:val="10"/>
        </w:numPr>
        <w:spacing w:after="15"/>
        <w:ind w:left="-284" w:right="158"/>
        <w:rPr>
          <w:rFonts w:asciiTheme="minorHAnsi" w:hAnsiTheme="minorHAnsi"/>
          <w:b/>
          <w:color w:val="auto"/>
        </w:rPr>
      </w:pPr>
      <w:r w:rsidRPr="00F0571A">
        <w:rPr>
          <w:rFonts w:asciiTheme="minorHAnsi" w:hAnsiTheme="minorHAnsi"/>
          <w:b/>
          <w:color w:val="auto"/>
        </w:rPr>
        <w:t xml:space="preserve">Etap budowy  </w:t>
      </w:r>
    </w:p>
    <w:p w14:paraId="10A3169C" w14:textId="470DEBF8" w:rsidR="00535FB5" w:rsidRPr="00F0571A" w:rsidRDefault="00382F6A" w:rsidP="002E7D80">
      <w:pPr>
        <w:ind w:left="-284" w:right="158"/>
        <w:rPr>
          <w:rFonts w:asciiTheme="minorHAnsi" w:hAnsiTheme="minorHAnsi"/>
          <w:color w:val="auto"/>
        </w:rPr>
      </w:pPr>
      <w:r w:rsidRPr="00F0571A">
        <w:rPr>
          <w:rFonts w:asciiTheme="minorHAnsi" w:hAnsiTheme="minorHAnsi"/>
          <w:color w:val="auto"/>
        </w:rPr>
        <w:t>Największe zużycie materiałów pojawi się w fazie budowy (elementy nośne paneli fotowoltaicznych</w:t>
      </w:r>
      <w:r w:rsidR="00DA1C77">
        <w:rPr>
          <w:rFonts w:asciiTheme="minorHAnsi" w:hAnsiTheme="minorHAnsi"/>
          <w:color w:val="auto"/>
        </w:rPr>
        <w:t>, przewody i kable, ogrodzenie)</w:t>
      </w:r>
      <w:r w:rsidRPr="00F0571A">
        <w:rPr>
          <w:rFonts w:asciiTheme="minorHAnsi" w:hAnsiTheme="minorHAnsi"/>
          <w:color w:val="auto"/>
        </w:rPr>
        <w:t xml:space="preserve">. W trakcie transportu i montażu </w:t>
      </w:r>
      <w:r w:rsidR="00765DFE">
        <w:rPr>
          <w:rFonts w:asciiTheme="minorHAnsi" w:hAnsiTheme="minorHAnsi"/>
          <w:color w:val="auto"/>
        </w:rPr>
        <w:t>elementów farmy fotowoltaicznej</w:t>
      </w:r>
      <w:r w:rsidRPr="00F0571A">
        <w:rPr>
          <w:rFonts w:asciiTheme="minorHAnsi" w:hAnsiTheme="minorHAnsi"/>
          <w:color w:val="auto"/>
        </w:rPr>
        <w:t xml:space="preserve"> wystąpi typowe zapotrzebowanie na paliwo niezbędne do napędu maszyn i urządzeń. Nie przewiduje się stałego poboru wody </w:t>
      </w:r>
      <w:r w:rsidR="00765DFE">
        <w:rPr>
          <w:rFonts w:asciiTheme="minorHAnsi" w:hAnsiTheme="minorHAnsi"/>
          <w:color w:val="auto"/>
        </w:rPr>
        <w:t>z wodociągów na potrzeby budowy</w:t>
      </w:r>
      <w:r w:rsidRPr="00F0571A">
        <w:rPr>
          <w:rFonts w:asciiTheme="minorHAnsi" w:hAnsiTheme="minorHAnsi"/>
          <w:color w:val="auto"/>
        </w:rPr>
        <w:t xml:space="preserve"> ponieważ w procesie technologicznym  montażu konstrukcji wolnostojących jedy</w:t>
      </w:r>
      <w:r w:rsidR="00765DFE">
        <w:rPr>
          <w:rFonts w:asciiTheme="minorHAnsi" w:hAnsiTheme="minorHAnsi"/>
          <w:color w:val="auto"/>
        </w:rPr>
        <w:t xml:space="preserve">nie wbija się elementy stalowe </w:t>
      </w:r>
      <w:r w:rsidRPr="00F0571A">
        <w:rPr>
          <w:rFonts w:asciiTheme="minorHAnsi" w:hAnsiTheme="minorHAnsi"/>
          <w:color w:val="auto"/>
        </w:rPr>
        <w:t xml:space="preserve">nie używając zaprawy, a więc woda nie jest konieczna. Przewiduje się zużycie wody  na potrzeby fizjologiczne pracowników, woda </w:t>
      </w:r>
      <w:r w:rsidRPr="00F0571A">
        <w:rPr>
          <w:rFonts w:asciiTheme="minorHAnsi" w:hAnsiTheme="minorHAnsi"/>
          <w:color w:val="auto"/>
        </w:rPr>
        <w:lastRenderedPageBreak/>
        <w:t>będzi</w:t>
      </w:r>
      <w:r w:rsidR="00765DFE">
        <w:rPr>
          <w:rFonts w:asciiTheme="minorHAnsi" w:hAnsiTheme="minorHAnsi"/>
          <w:color w:val="auto"/>
        </w:rPr>
        <w:t xml:space="preserve">e dostarczana na teren budowy. </w:t>
      </w:r>
      <w:r w:rsidRPr="00F0571A">
        <w:rPr>
          <w:rFonts w:asciiTheme="minorHAnsi" w:hAnsiTheme="minorHAnsi"/>
          <w:color w:val="auto"/>
        </w:rPr>
        <w:t xml:space="preserve">W trakcie wykonywania robót, pracownicy fizyczni będą mieli zapewnione odpowiednie warunkami sanitarno-higieniczne.   </w:t>
      </w:r>
    </w:p>
    <w:p w14:paraId="5BA71944" w14:textId="77777777" w:rsidR="00535FB5" w:rsidRPr="00F0571A" w:rsidRDefault="00382F6A" w:rsidP="002E7D80">
      <w:pPr>
        <w:spacing w:after="0" w:line="259" w:lineRule="auto"/>
        <w:ind w:left="-284" w:right="158"/>
        <w:jc w:val="left"/>
        <w:rPr>
          <w:rFonts w:asciiTheme="minorHAnsi" w:hAnsiTheme="minorHAnsi"/>
          <w:color w:val="auto"/>
        </w:rPr>
      </w:pPr>
      <w:r w:rsidRPr="00F0571A">
        <w:rPr>
          <w:rFonts w:asciiTheme="minorHAnsi" w:hAnsiTheme="minorHAnsi"/>
          <w:color w:val="auto"/>
        </w:rPr>
        <w:t xml:space="preserve"> </w:t>
      </w:r>
    </w:p>
    <w:p w14:paraId="34812131" w14:textId="77777777" w:rsidR="00922F20" w:rsidRPr="00F0571A" w:rsidRDefault="00922F20" w:rsidP="002E7D80">
      <w:pPr>
        <w:spacing w:after="4" w:line="251" w:lineRule="auto"/>
        <w:ind w:left="-284" w:right="158"/>
        <w:rPr>
          <w:rFonts w:asciiTheme="minorHAnsi" w:hAnsiTheme="minorHAnsi"/>
          <w:color w:val="auto"/>
        </w:rPr>
      </w:pPr>
      <w:r w:rsidRPr="00F0571A">
        <w:rPr>
          <w:rFonts w:asciiTheme="minorHAnsi" w:hAnsiTheme="minorHAnsi"/>
          <w:color w:val="auto"/>
        </w:rPr>
        <w:t xml:space="preserve">Szacunkowe zużycie materiałów,  surowców i energii  na etapie  budowy  elektrowni fotowoltaicznej do 1 MW: </w:t>
      </w:r>
    </w:p>
    <w:p w14:paraId="43ABF575" w14:textId="77777777" w:rsidR="001114B5" w:rsidRPr="00F0571A" w:rsidRDefault="001114B5" w:rsidP="002E7D80">
      <w:pPr>
        <w:spacing w:after="4" w:line="251" w:lineRule="auto"/>
        <w:ind w:left="-284" w:right="158"/>
        <w:rPr>
          <w:rFonts w:asciiTheme="minorHAnsi" w:hAnsiTheme="minorHAnsi"/>
          <w:color w:val="auto"/>
        </w:rPr>
      </w:pPr>
    </w:p>
    <w:tbl>
      <w:tblPr>
        <w:tblStyle w:val="TableGrid"/>
        <w:tblW w:w="9923" w:type="dxa"/>
        <w:tblInd w:w="-289" w:type="dxa"/>
        <w:tbl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insideH w:val="single" w:sz="4" w:space="0" w:color="1F3864" w:themeColor="accent1" w:themeShade="80"/>
          <w:insideV w:val="single" w:sz="4" w:space="0" w:color="1F3864" w:themeColor="accent1" w:themeShade="80"/>
        </w:tblBorders>
        <w:tblCellMar>
          <w:top w:w="45" w:type="dxa"/>
          <w:left w:w="108" w:type="dxa"/>
          <w:right w:w="58" w:type="dxa"/>
        </w:tblCellMar>
        <w:tblLook w:val="04A0" w:firstRow="1" w:lastRow="0" w:firstColumn="1" w:lastColumn="0" w:noHBand="0" w:noVBand="1"/>
      </w:tblPr>
      <w:tblGrid>
        <w:gridCol w:w="6804"/>
        <w:gridCol w:w="3119"/>
      </w:tblGrid>
      <w:tr w:rsidR="00922F20" w:rsidRPr="00F0571A" w14:paraId="097755C8" w14:textId="77777777" w:rsidTr="007F4EFD">
        <w:trPr>
          <w:trHeight w:val="276"/>
        </w:trPr>
        <w:tc>
          <w:tcPr>
            <w:tcW w:w="6804" w:type="dxa"/>
          </w:tcPr>
          <w:p w14:paraId="58E32652" w14:textId="77777777" w:rsidR="00922F20" w:rsidRPr="00F0571A" w:rsidRDefault="00922F20" w:rsidP="007F4EFD">
            <w:pPr>
              <w:spacing w:after="0" w:line="259" w:lineRule="auto"/>
              <w:ind w:left="0" w:right="158"/>
              <w:jc w:val="left"/>
              <w:rPr>
                <w:rFonts w:asciiTheme="minorHAnsi" w:hAnsiTheme="minorHAnsi"/>
                <w:color w:val="auto"/>
              </w:rPr>
            </w:pPr>
            <w:r w:rsidRPr="00F0571A">
              <w:rPr>
                <w:rFonts w:asciiTheme="minorHAnsi" w:hAnsiTheme="minorHAnsi"/>
                <w:color w:val="auto"/>
              </w:rPr>
              <w:t xml:space="preserve">Woda, surowce, materiały, paliwa oraz energia: </w:t>
            </w:r>
          </w:p>
        </w:tc>
        <w:tc>
          <w:tcPr>
            <w:tcW w:w="3119" w:type="dxa"/>
          </w:tcPr>
          <w:p w14:paraId="1D42099C" w14:textId="5AA9B24B" w:rsidR="00922F20" w:rsidRPr="00F0571A" w:rsidRDefault="00922F20" w:rsidP="003A686A">
            <w:pPr>
              <w:spacing w:after="0" w:line="259" w:lineRule="auto"/>
              <w:ind w:left="0" w:right="158"/>
              <w:jc w:val="center"/>
              <w:rPr>
                <w:rFonts w:asciiTheme="minorHAnsi" w:hAnsiTheme="minorHAnsi"/>
                <w:color w:val="auto"/>
              </w:rPr>
            </w:pPr>
            <w:r w:rsidRPr="00F0571A">
              <w:rPr>
                <w:rFonts w:asciiTheme="minorHAnsi" w:hAnsiTheme="minorHAnsi"/>
                <w:color w:val="auto"/>
              </w:rPr>
              <w:t>Ilość [jm]</w:t>
            </w:r>
          </w:p>
        </w:tc>
      </w:tr>
      <w:tr w:rsidR="00922F20" w:rsidRPr="00F0571A" w14:paraId="070795D3" w14:textId="77777777" w:rsidTr="007F4EFD">
        <w:trPr>
          <w:trHeight w:val="280"/>
        </w:trPr>
        <w:tc>
          <w:tcPr>
            <w:tcW w:w="6804" w:type="dxa"/>
          </w:tcPr>
          <w:p w14:paraId="7D1C851D" w14:textId="77777777" w:rsidR="00922F20" w:rsidRPr="00F0571A" w:rsidRDefault="00922F20" w:rsidP="007F4EFD">
            <w:pPr>
              <w:spacing w:after="0" w:line="259" w:lineRule="auto"/>
              <w:ind w:left="0" w:right="158"/>
              <w:jc w:val="left"/>
              <w:rPr>
                <w:rFonts w:asciiTheme="minorHAnsi" w:hAnsiTheme="minorHAnsi"/>
                <w:color w:val="auto"/>
              </w:rPr>
            </w:pPr>
            <w:r w:rsidRPr="00F0571A">
              <w:rPr>
                <w:rFonts w:asciiTheme="minorHAnsi" w:hAnsiTheme="minorHAnsi"/>
                <w:color w:val="auto"/>
              </w:rPr>
              <w:t xml:space="preserve">Woda na cele socjalne (toaleta przenośna/kontener sanit.) </w:t>
            </w:r>
          </w:p>
        </w:tc>
        <w:tc>
          <w:tcPr>
            <w:tcW w:w="3119" w:type="dxa"/>
          </w:tcPr>
          <w:p w14:paraId="4A2BA28B" w14:textId="4F6AB1ED" w:rsidR="00922F20" w:rsidRPr="00F0571A" w:rsidRDefault="00922F20" w:rsidP="003A686A">
            <w:pPr>
              <w:spacing w:after="0" w:line="259" w:lineRule="auto"/>
              <w:ind w:left="0" w:right="158"/>
              <w:jc w:val="center"/>
              <w:rPr>
                <w:rFonts w:asciiTheme="minorHAnsi" w:hAnsiTheme="minorHAnsi"/>
                <w:color w:val="auto"/>
              </w:rPr>
            </w:pPr>
            <w:r w:rsidRPr="00F0571A">
              <w:rPr>
                <w:rFonts w:asciiTheme="minorHAnsi" w:hAnsiTheme="minorHAnsi"/>
                <w:color w:val="auto"/>
              </w:rPr>
              <w:t>ok. 6 m3</w:t>
            </w:r>
          </w:p>
        </w:tc>
      </w:tr>
      <w:tr w:rsidR="00922F20" w:rsidRPr="00F0571A" w14:paraId="146079C8" w14:textId="77777777" w:rsidTr="007F4EFD">
        <w:trPr>
          <w:trHeight w:val="276"/>
        </w:trPr>
        <w:tc>
          <w:tcPr>
            <w:tcW w:w="6804" w:type="dxa"/>
          </w:tcPr>
          <w:p w14:paraId="490B85A3" w14:textId="77777777" w:rsidR="00922F20" w:rsidRPr="00F0571A" w:rsidRDefault="00922F20" w:rsidP="007F4EFD">
            <w:pPr>
              <w:spacing w:after="0" w:line="259" w:lineRule="auto"/>
              <w:ind w:left="0" w:right="158"/>
              <w:jc w:val="left"/>
              <w:rPr>
                <w:rFonts w:asciiTheme="minorHAnsi" w:hAnsiTheme="minorHAnsi"/>
                <w:color w:val="auto"/>
              </w:rPr>
            </w:pPr>
            <w:r w:rsidRPr="00F0571A">
              <w:rPr>
                <w:rFonts w:asciiTheme="minorHAnsi" w:hAnsiTheme="minorHAnsi"/>
                <w:color w:val="auto"/>
              </w:rPr>
              <w:t xml:space="preserve">Piasek (przy układania kabli jeżeli zaistnieje taka konieczność) </w:t>
            </w:r>
          </w:p>
        </w:tc>
        <w:tc>
          <w:tcPr>
            <w:tcW w:w="3119" w:type="dxa"/>
          </w:tcPr>
          <w:p w14:paraId="5A128AB7" w14:textId="4B38B0B5" w:rsidR="00922F20" w:rsidRPr="00F0571A" w:rsidRDefault="00922F20" w:rsidP="003A686A">
            <w:pPr>
              <w:spacing w:after="0" w:line="259" w:lineRule="auto"/>
              <w:ind w:left="0" w:right="158"/>
              <w:jc w:val="center"/>
              <w:rPr>
                <w:rFonts w:asciiTheme="minorHAnsi" w:hAnsiTheme="minorHAnsi"/>
                <w:color w:val="auto"/>
              </w:rPr>
            </w:pPr>
            <w:r w:rsidRPr="00F0571A">
              <w:rPr>
                <w:rFonts w:asciiTheme="minorHAnsi" w:hAnsiTheme="minorHAnsi"/>
                <w:color w:val="auto"/>
              </w:rPr>
              <w:t>ok. 8 m3</w:t>
            </w:r>
          </w:p>
        </w:tc>
      </w:tr>
      <w:tr w:rsidR="00922F20" w:rsidRPr="00F0571A" w14:paraId="619A5472" w14:textId="77777777" w:rsidTr="007F4EFD">
        <w:trPr>
          <w:trHeight w:val="280"/>
        </w:trPr>
        <w:tc>
          <w:tcPr>
            <w:tcW w:w="6804" w:type="dxa"/>
          </w:tcPr>
          <w:p w14:paraId="542CA554" w14:textId="77777777" w:rsidR="00922F20" w:rsidRPr="00F0571A" w:rsidRDefault="00922F20" w:rsidP="007F4EFD">
            <w:pPr>
              <w:spacing w:after="0" w:line="259" w:lineRule="auto"/>
              <w:ind w:left="0" w:right="158"/>
              <w:jc w:val="left"/>
              <w:rPr>
                <w:rFonts w:asciiTheme="minorHAnsi" w:hAnsiTheme="minorHAnsi"/>
                <w:color w:val="auto"/>
              </w:rPr>
            </w:pPr>
            <w:r w:rsidRPr="00F0571A">
              <w:rPr>
                <w:rFonts w:asciiTheme="minorHAnsi" w:hAnsiTheme="minorHAnsi"/>
                <w:color w:val="auto"/>
              </w:rPr>
              <w:t xml:space="preserve">Żwir </w:t>
            </w:r>
          </w:p>
        </w:tc>
        <w:tc>
          <w:tcPr>
            <w:tcW w:w="3119" w:type="dxa"/>
          </w:tcPr>
          <w:p w14:paraId="4FCF5FC8" w14:textId="58DFE0E6" w:rsidR="00922F20" w:rsidRPr="00F0571A" w:rsidRDefault="00922F20" w:rsidP="003A686A">
            <w:pPr>
              <w:spacing w:after="0" w:line="259" w:lineRule="auto"/>
              <w:ind w:left="0" w:right="158"/>
              <w:jc w:val="center"/>
              <w:rPr>
                <w:rFonts w:asciiTheme="minorHAnsi" w:hAnsiTheme="minorHAnsi"/>
                <w:color w:val="auto"/>
              </w:rPr>
            </w:pPr>
            <w:r w:rsidRPr="00F0571A">
              <w:rPr>
                <w:rFonts w:asciiTheme="minorHAnsi" w:hAnsiTheme="minorHAnsi"/>
                <w:color w:val="auto"/>
              </w:rPr>
              <w:t>ok. 20 -40 m3</w:t>
            </w:r>
          </w:p>
        </w:tc>
      </w:tr>
      <w:tr w:rsidR="00922F20" w:rsidRPr="00F0571A" w14:paraId="0E7CBC52" w14:textId="77777777" w:rsidTr="007F4EFD">
        <w:trPr>
          <w:trHeight w:val="548"/>
        </w:trPr>
        <w:tc>
          <w:tcPr>
            <w:tcW w:w="6804" w:type="dxa"/>
          </w:tcPr>
          <w:p w14:paraId="78A67C9E" w14:textId="77777777" w:rsidR="00922F20" w:rsidRPr="00F0571A" w:rsidRDefault="00922F20" w:rsidP="007F4EFD">
            <w:pPr>
              <w:spacing w:after="0" w:line="259" w:lineRule="auto"/>
              <w:ind w:left="0" w:right="158"/>
              <w:rPr>
                <w:rFonts w:asciiTheme="minorHAnsi" w:hAnsiTheme="minorHAnsi"/>
                <w:color w:val="auto"/>
              </w:rPr>
            </w:pPr>
            <w:r w:rsidRPr="00F0571A">
              <w:rPr>
                <w:rFonts w:asciiTheme="minorHAnsi" w:hAnsiTheme="minorHAnsi"/>
                <w:color w:val="auto"/>
              </w:rPr>
              <w:t xml:space="preserve">Paliwo (transport, maszyny: minikoparka, minipalownica, zagęszczarka …. ) </w:t>
            </w:r>
          </w:p>
        </w:tc>
        <w:tc>
          <w:tcPr>
            <w:tcW w:w="3119" w:type="dxa"/>
          </w:tcPr>
          <w:p w14:paraId="2607A61F" w14:textId="1FC3CCE5" w:rsidR="00922F20" w:rsidRPr="00F0571A" w:rsidRDefault="00922F20" w:rsidP="003A686A">
            <w:pPr>
              <w:spacing w:after="0" w:line="259" w:lineRule="auto"/>
              <w:ind w:left="0" w:right="158"/>
              <w:jc w:val="center"/>
              <w:rPr>
                <w:rFonts w:asciiTheme="minorHAnsi" w:hAnsiTheme="minorHAnsi"/>
                <w:color w:val="auto"/>
              </w:rPr>
            </w:pPr>
            <w:r w:rsidRPr="00F0571A">
              <w:rPr>
                <w:rFonts w:asciiTheme="minorHAnsi" w:hAnsiTheme="minorHAnsi"/>
                <w:color w:val="auto"/>
              </w:rPr>
              <w:t>ok. 4 m3</w:t>
            </w:r>
          </w:p>
        </w:tc>
      </w:tr>
      <w:tr w:rsidR="00922F20" w:rsidRPr="00F0571A" w14:paraId="00815FB1" w14:textId="77777777" w:rsidTr="007F4EFD">
        <w:trPr>
          <w:trHeight w:val="276"/>
        </w:trPr>
        <w:tc>
          <w:tcPr>
            <w:tcW w:w="6804" w:type="dxa"/>
          </w:tcPr>
          <w:p w14:paraId="62514D16" w14:textId="77777777" w:rsidR="00922F20" w:rsidRPr="00F0571A" w:rsidRDefault="00922F20" w:rsidP="007F4EFD">
            <w:pPr>
              <w:spacing w:after="0" w:line="259" w:lineRule="auto"/>
              <w:ind w:left="0" w:right="158"/>
              <w:jc w:val="left"/>
              <w:rPr>
                <w:rFonts w:asciiTheme="minorHAnsi" w:hAnsiTheme="minorHAnsi"/>
                <w:color w:val="auto"/>
              </w:rPr>
            </w:pPr>
            <w:r w:rsidRPr="00F0571A">
              <w:rPr>
                <w:rFonts w:asciiTheme="minorHAnsi" w:hAnsiTheme="minorHAnsi"/>
                <w:color w:val="auto"/>
              </w:rPr>
              <w:t xml:space="preserve">Energia elektryczna </w:t>
            </w:r>
          </w:p>
        </w:tc>
        <w:tc>
          <w:tcPr>
            <w:tcW w:w="3119" w:type="dxa"/>
          </w:tcPr>
          <w:p w14:paraId="640720C7" w14:textId="359831E7" w:rsidR="00922F20" w:rsidRPr="00F0571A" w:rsidRDefault="00922F20" w:rsidP="003A686A">
            <w:pPr>
              <w:spacing w:after="0" w:line="259" w:lineRule="auto"/>
              <w:ind w:left="0" w:right="158"/>
              <w:jc w:val="center"/>
              <w:rPr>
                <w:rFonts w:asciiTheme="minorHAnsi" w:hAnsiTheme="minorHAnsi"/>
                <w:color w:val="auto"/>
              </w:rPr>
            </w:pPr>
            <w:r w:rsidRPr="00F0571A">
              <w:rPr>
                <w:rFonts w:asciiTheme="minorHAnsi" w:hAnsiTheme="minorHAnsi"/>
                <w:color w:val="auto"/>
              </w:rPr>
              <w:t>1 500 kWh</w:t>
            </w:r>
          </w:p>
        </w:tc>
      </w:tr>
    </w:tbl>
    <w:p w14:paraId="7E7187FD" w14:textId="77777777" w:rsidR="00A9317F" w:rsidRPr="00F0571A" w:rsidRDefault="00922F20" w:rsidP="002E7D80">
      <w:pPr>
        <w:spacing w:after="0" w:line="259" w:lineRule="auto"/>
        <w:ind w:left="-284" w:right="158"/>
        <w:jc w:val="left"/>
        <w:rPr>
          <w:color w:val="auto"/>
        </w:rPr>
      </w:pPr>
      <w:r w:rsidRPr="00F0571A">
        <w:rPr>
          <w:color w:val="auto"/>
          <w:sz w:val="22"/>
        </w:rPr>
        <w:t xml:space="preserve"> </w:t>
      </w:r>
      <w:r w:rsidRPr="00F0571A">
        <w:rPr>
          <w:color w:val="auto"/>
        </w:rPr>
        <w:tab/>
      </w:r>
    </w:p>
    <w:p w14:paraId="2D119D82" w14:textId="77777777" w:rsidR="00130369" w:rsidRDefault="00130369" w:rsidP="004B6BDE">
      <w:pPr>
        <w:spacing w:after="0" w:line="259" w:lineRule="auto"/>
        <w:ind w:left="0" w:right="158"/>
        <w:jc w:val="left"/>
        <w:rPr>
          <w:rFonts w:asciiTheme="minorHAnsi" w:hAnsiTheme="minorHAnsi"/>
          <w:color w:val="auto"/>
        </w:rPr>
      </w:pPr>
    </w:p>
    <w:tbl>
      <w:tblPr>
        <w:tblStyle w:val="TableGrid"/>
        <w:tblW w:w="9923" w:type="dxa"/>
        <w:tblInd w:w="-289" w:type="dxa"/>
        <w:tbl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insideH w:val="single" w:sz="4" w:space="0" w:color="1F3864" w:themeColor="accent1" w:themeShade="80"/>
          <w:insideV w:val="single" w:sz="4" w:space="0" w:color="1F3864" w:themeColor="accent1" w:themeShade="80"/>
        </w:tblBorders>
        <w:tblCellMar>
          <w:top w:w="45" w:type="dxa"/>
          <w:left w:w="108" w:type="dxa"/>
          <w:right w:w="58" w:type="dxa"/>
        </w:tblCellMar>
        <w:tblLook w:val="04A0" w:firstRow="1" w:lastRow="0" w:firstColumn="1" w:lastColumn="0" w:noHBand="0" w:noVBand="1"/>
      </w:tblPr>
      <w:tblGrid>
        <w:gridCol w:w="6804"/>
        <w:gridCol w:w="3119"/>
      </w:tblGrid>
      <w:tr w:rsidR="00130369" w:rsidRPr="00F0571A" w14:paraId="0BEBB08D" w14:textId="77777777" w:rsidTr="00130369">
        <w:trPr>
          <w:trHeight w:val="373"/>
        </w:trPr>
        <w:tc>
          <w:tcPr>
            <w:tcW w:w="6804" w:type="dxa"/>
          </w:tcPr>
          <w:p w14:paraId="0982F192" w14:textId="77777777" w:rsidR="00130369" w:rsidRPr="00F0571A" w:rsidRDefault="00130369" w:rsidP="00B65C68">
            <w:pPr>
              <w:spacing w:after="0" w:line="259" w:lineRule="auto"/>
              <w:ind w:left="0" w:right="158"/>
              <w:jc w:val="left"/>
              <w:rPr>
                <w:rFonts w:asciiTheme="minorHAnsi" w:hAnsiTheme="minorHAnsi"/>
                <w:color w:val="auto"/>
              </w:rPr>
            </w:pPr>
            <w:r w:rsidRPr="00F0571A">
              <w:rPr>
                <w:rFonts w:asciiTheme="minorHAnsi" w:hAnsiTheme="minorHAnsi"/>
                <w:color w:val="auto"/>
              </w:rPr>
              <w:t xml:space="preserve">Materiały, wyposażenie i urządzenia elektrowni: </w:t>
            </w:r>
          </w:p>
        </w:tc>
        <w:tc>
          <w:tcPr>
            <w:tcW w:w="3119" w:type="dxa"/>
          </w:tcPr>
          <w:p w14:paraId="7F7A2508" w14:textId="5754CAF6" w:rsidR="00130369" w:rsidRPr="00F0571A" w:rsidRDefault="00130369" w:rsidP="00130369">
            <w:pPr>
              <w:spacing w:after="160" w:line="259" w:lineRule="auto"/>
              <w:ind w:left="-284" w:right="158"/>
              <w:jc w:val="center"/>
              <w:rPr>
                <w:rFonts w:asciiTheme="minorHAnsi" w:hAnsiTheme="minorHAnsi"/>
                <w:color w:val="auto"/>
              </w:rPr>
            </w:pPr>
            <w:r>
              <w:rPr>
                <w:rFonts w:asciiTheme="minorHAnsi" w:hAnsiTheme="minorHAnsi"/>
                <w:color w:val="auto"/>
              </w:rPr>
              <w:t>Ilość [jm]</w:t>
            </w:r>
          </w:p>
        </w:tc>
      </w:tr>
      <w:tr w:rsidR="00130369" w:rsidRPr="00F0571A" w14:paraId="4ED3BBB2" w14:textId="77777777" w:rsidTr="00B65C68">
        <w:trPr>
          <w:trHeight w:val="276"/>
        </w:trPr>
        <w:tc>
          <w:tcPr>
            <w:tcW w:w="6804" w:type="dxa"/>
          </w:tcPr>
          <w:p w14:paraId="6BE0C273" w14:textId="77777777" w:rsidR="00130369" w:rsidRPr="00F0571A" w:rsidRDefault="00130369" w:rsidP="00B65C68">
            <w:pPr>
              <w:spacing w:after="0" w:line="259" w:lineRule="auto"/>
              <w:ind w:left="0" w:right="158"/>
              <w:jc w:val="left"/>
              <w:rPr>
                <w:rFonts w:asciiTheme="minorHAnsi" w:hAnsiTheme="minorHAnsi"/>
                <w:color w:val="auto"/>
              </w:rPr>
            </w:pPr>
            <w:r w:rsidRPr="00F0571A">
              <w:rPr>
                <w:rFonts w:asciiTheme="minorHAnsi" w:hAnsiTheme="minorHAnsi"/>
                <w:color w:val="auto"/>
              </w:rPr>
              <w:t xml:space="preserve">Stal (konstrukcje wsporcze + ogrodzenie)  </w:t>
            </w:r>
          </w:p>
        </w:tc>
        <w:tc>
          <w:tcPr>
            <w:tcW w:w="3119" w:type="dxa"/>
          </w:tcPr>
          <w:p w14:paraId="28909C95" w14:textId="77777777" w:rsidR="00130369" w:rsidRPr="00F0571A" w:rsidRDefault="00130369" w:rsidP="00B65C68">
            <w:pPr>
              <w:spacing w:after="0" w:line="259" w:lineRule="auto"/>
              <w:ind w:left="-284" w:right="158"/>
              <w:jc w:val="center"/>
              <w:rPr>
                <w:rFonts w:asciiTheme="minorHAnsi" w:hAnsiTheme="minorHAnsi"/>
                <w:color w:val="auto"/>
              </w:rPr>
            </w:pPr>
            <w:r w:rsidRPr="00F0571A">
              <w:rPr>
                <w:rFonts w:asciiTheme="minorHAnsi" w:hAnsiTheme="minorHAnsi"/>
                <w:color w:val="auto"/>
              </w:rPr>
              <w:t>ok. 67 Mg</w:t>
            </w:r>
          </w:p>
        </w:tc>
      </w:tr>
      <w:tr w:rsidR="00130369" w:rsidRPr="00F0571A" w14:paraId="7593AB86" w14:textId="77777777" w:rsidTr="00B65C68">
        <w:trPr>
          <w:trHeight w:val="280"/>
        </w:trPr>
        <w:tc>
          <w:tcPr>
            <w:tcW w:w="6804" w:type="dxa"/>
          </w:tcPr>
          <w:p w14:paraId="2BD48504" w14:textId="77777777" w:rsidR="00130369" w:rsidRPr="00F0571A" w:rsidRDefault="00130369" w:rsidP="00B65C68">
            <w:pPr>
              <w:spacing w:after="0" w:line="259" w:lineRule="auto"/>
              <w:ind w:left="0" w:right="158"/>
              <w:jc w:val="left"/>
              <w:rPr>
                <w:rFonts w:asciiTheme="minorHAnsi" w:hAnsiTheme="minorHAnsi"/>
                <w:color w:val="auto"/>
              </w:rPr>
            </w:pPr>
            <w:r w:rsidRPr="00F0571A">
              <w:rPr>
                <w:rFonts w:asciiTheme="minorHAnsi" w:hAnsiTheme="minorHAnsi"/>
                <w:color w:val="auto"/>
              </w:rPr>
              <w:t xml:space="preserve">Panele fotowoltaiczne </w:t>
            </w:r>
          </w:p>
        </w:tc>
        <w:tc>
          <w:tcPr>
            <w:tcW w:w="3119" w:type="dxa"/>
          </w:tcPr>
          <w:p w14:paraId="12FFACC5" w14:textId="7AF8E8C4" w:rsidR="00130369" w:rsidRPr="00F0571A" w:rsidRDefault="007C4BE9" w:rsidP="007C4BE9">
            <w:pPr>
              <w:spacing w:after="0" w:line="259" w:lineRule="auto"/>
              <w:ind w:left="-284" w:right="158"/>
              <w:jc w:val="center"/>
              <w:rPr>
                <w:rFonts w:asciiTheme="minorHAnsi" w:hAnsiTheme="minorHAnsi"/>
                <w:color w:val="auto"/>
              </w:rPr>
            </w:pPr>
            <w:r>
              <w:rPr>
                <w:rFonts w:asciiTheme="minorHAnsi" w:hAnsiTheme="minorHAnsi"/>
                <w:color w:val="auto"/>
              </w:rPr>
              <w:t>do</w:t>
            </w:r>
            <w:r w:rsidR="00130369" w:rsidRPr="00F0571A">
              <w:rPr>
                <w:rFonts w:asciiTheme="minorHAnsi" w:hAnsiTheme="minorHAnsi"/>
                <w:color w:val="auto"/>
              </w:rPr>
              <w:t xml:space="preserve">. </w:t>
            </w:r>
            <w:r w:rsidR="00130369" w:rsidRPr="007C4BE9">
              <w:rPr>
                <w:rFonts w:asciiTheme="minorHAnsi" w:hAnsiTheme="minorHAnsi"/>
                <w:color w:val="auto"/>
              </w:rPr>
              <w:t>3</w:t>
            </w:r>
            <w:r w:rsidRPr="007C4BE9">
              <w:rPr>
                <w:rFonts w:asciiTheme="minorHAnsi" w:hAnsiTheme="minorHAnsi"/>
                <w:color w:val="auto"/>
              </w:rPr>
              <w:t>7</w:t>
            </w:r>
            <w:r w:rsidR="00130369" w:rsidRPr="007C4BE9">
              <w:rPr>
                <w:rFonts w:asciiTheme="minorHAnsi" w:hAnsiTheme="minorHAnsi"/>
                <w:color w:val="auto"/>
              </w:rPr>
              <w:t>00</w:t>
            </w:r>
            <w:r w:rsidR="00130369" w:rsidRPr="00F0571A">
              <w:rPr>
                <w:rFonts w:asciiTheme="minorHAnsi" w:hAnsiTheme="minorHAnsi"/>
                <w:color w:val="auto"/>
              </w:rPr>
              <w:t xml:space="preserve"> szt. – 61Mg</w:t>
            </w:r>
          </w:p>
        </w:tc>
      </w:tr>
      <w:tr w:rsidR="00130369" w:rsidRPr="00F0571A" w14:paraId="20B872F0" w14:textId="77777777" w:rsidTr="00B65C68">
        <w:trPr>
          <w:trHeight w:val="276"/>
        </w:trPr>
        <w:tc>
          <w:tcPr>
            <w:tcW w:w="6804" w:type="dxa"/>
          </w:tcPr>
          <w:p w14:paraId="3D282918" w14:textId="77777777" w:rsidR="00130369" w:rsidRPr="00F0571A" w:rsidRDefault="00130369" w:rsidP="00B65C68">
            <w:pPr>
              <w:spacing w:after="0" w:line="259" w:lineRule="auto"/>
              <w:ind w:left="0" w:right="158"/>
              <w:jc w:val="left"/>
              <w:rPr>
                <w:rFonts w:asciiTheme="minorHAnsi" w:hAnsiTheme="minorHAnsi"/>
                <w:color w:val="auto"/>
              </w:rPr>
            </w:pPr>
            <w:r w:rsidRPr="00F0571A">
              <w:rPr>
                <w:rFonts w:asciiTheme="minorHAnsi" w:hAnsiTheme="minorHAnsi"/>
                <w:color w:val="auto"/>
              </w:rPr>
              <w:t xml:space="preserve">Trafostacja (prefabrykat żelbetowy) z wyposażeniem </w:t>
            </w:r>
          </w:p>
        </w:tc>
        <w:tc>
          <w:tcPr>
            <w:tcW w:w="3119" w:type="dxa"/>
          </w:tcPr>
          <w:p w14:paraId="48BD4979" w14:textId="77777777" w:rsidR="00130369" w:rsidRPr="00F0571A" w:rsidRDefault="00130369" w:rsidP="00B65C68">
            <w:pPr>
              <w:spacing w:after="0" w:line="259" w:lineRule="auto"/>
              <w:ind w:left="-284" w:right="158"/>
              <w:jc w:val="center"/>
              <w:rPr>
                <w:rFonts w:asciiTheme="minorHAnsi" w:hAnsiTheme="minorHAnsi"/>
                <w:color w:val="auto"/>
              </w:rPr>
            </w:pPr>
            <w:r w:rsidRPr="00F0571A">
              <w:rPr>
                <w:rFonts w:asciiTheme="minorHAnsi" w:hAnsiTheme="minorHAnsi"/>
                <w:color w:val="auto"/>
              </w:rPr>
              <w:t>ok.  28 Mg</w:t>
            </w:r>
          </w:p>
        </w:tc>
      </w:tr>
      <w:tr w:rsidR="00130369" w:rsidRPr="00F0571A" w14:paraId="74652A12" w14:textId="77777777" w:rsidTr="00B65C68">
        <w:trPr>
          <w:trHeight w:val="280"/>
        </w:trPr>
        <w:tc>
          <w:tcPr>
            <w:tcW w:w="6804" w:type="dxa"/>
          </w:tcPr>
          <w:p w14:paraId="5F1E1BB4" w14:textId="77777777" w:rsidR="00130369" w:rsidRPr="00F0571A" w:rsidRDefault="00130369" w:rsidP="00B65C68">
            <w:pPr>
              <w:spacing w:after="0" w:line="259" w:lineRule="auto"/>
              <w:ind w:left="0" w:right="158"/>
              <w:jc w:val="left"/>
              <w:rPr>
                <w:rFonts w:asciiTheme="minorHAnsi" w:hAnsiTheme="minorHAnsi"/>
                <w:color w:val="auto"/>
              </w:rPr>
            </w:pPr>
            <w:r w:rsidRPr="00F0571A">
              <w:rPr>
                <w:rFonts w:asciiTheme="minorHAnsi" w:hAnsiTheme="minorHAnsi"/>
                <w:color w:val="auto"/>
              </w:rPr>
              <w:t xml:space="preserve">Inwertery ok. 12 szt. </w:t>
            </w:r>
          </w:p>
        </w:tc>
        <w:tc>
          <w:tcPr>
            <w:tcW w:w="3119" w:type="dxa"/>
          </w:tcPr>
          <w:p w14:paraId="2119C346" w14:textId="77777777" w:rsidR="00130369" w:rsidRPr="00F0571A" w:rsidRDefault="00130369" w:rsidP="00B65C68">
            <w:pPr>
              <w:spacing w:after="0" w:line="259" w:lineRule="auto"/>
              <w:ind w:left="-284" w:right="158"/>
              <w:jc w:val="center"/>
              <w:rPr>
                <w:rFonts w:asciiTheme="minorHAnsi" w:hAnsiTheme="minorHAnsi"/>
                <w:color w:val="auto"/>
              </w:rPr>
            </w:pPr>
            <w:r w:rsidRPr="00F0571A">
              <w:rPr>
                <w:rFonts w:asciiTheme="minorHAnsi" w:hAnsiTheme="minorHAnsi"/>
                <w:color w:val="auto"/>
              </w:rPr>
              <w:t>ok. 1Mg</w:t>
            </w:r>
          </w:p>
        </w:tc>
      </w:tr>
      <w:tr w:rsidR="00130369" w:rsidRPr="00F0571A" w14:paraId="4E803F55" w14:textId="77777777" w:rsidTr="00B65C68">
        <w:trPr>
          <w:trHeight w:val="281"/>
        </w:trPr>
        <w:tc>
          <w:tcPr>
            <w:tcW w:w="6804" w:type="dxa"/>
          </w:tcPr>
          <w:p w14:paraId="680BE5FA" w14:textId="77777777" w:rsidR="00130369" w:rsidRPr="00F0571A" w:rsidRDefault="00130369" w:rsidP="00B65C68">
            <w:pPr>
              <w:spacing w:after="0" w:line="259" w:lineRule="auto"/>
              <w:ind w:left="0" w:right="158"/>
              <w:jc w:val="left"/>
              <w:rPr>
                <w:rFonts w:asciiTheme="minorHAnsi" w:hAnsiTheme="minorHAnsi"/>
                <w:color w:val="auto"/>
              </w:rPr>
            </w:pPr>
            <w:r w:rsidRPr="00F0571A">
              <w:rPr>
                <w:rFonts w:asciiTheme="minorHAnsi" w:hAnsiTheme="minorHAnsi"/>
                <w:color w:val="auto"/>
              </w:rPr>
              <w:t xml:space="preserve">Bednarka Fe/Zn do instalacji wyrównawczej  </w:t>
            </w:r>
          </w:p>
        </w:tc>
        <w:tc>
          <w:tcPr>
            <w:tcW w:w="3119" w:type="dxa"/>
          </w:tcPr>
          <w:p w14:paraId="2B82A853" w14:textId="77777777" w:rsidR="00130369" w:rsidRPr="00F0571A" w:rsidRDefault="00130369" w:rsidP="00B65C68">
            <w:pPr>
              <w:spacing w:after="0" w:line="259" w:lineRule="auto"/>
              <w:ind w:left="-284" w:right="158"/>
              <w:jc w:val="center"/>
              <w:rPr>
                <w:rFonts w:asciiTheme="minorHAnsi" w:hAnsiTheme="minorHAnsi"/>
                <w:color w:val="auto"/>
              </w:rPr>
            </w:pPr>
            <w:r w:rsidRPr="00F0571A">
              <w:rPr>
                <w:rFonts w:asciiTheme="minorHAnsi" w:hAnsiTheme="minorHAnsi"/>
                <w:color w:val="auto"/>
              </w:rPr>
              <w:t>ok. 1,4 Mg</w:t>
            </w:r>
          </w:p>
        </w:tc>
      </w:tr>
      <w:tr w:rsidR="00130369" w:rsidRPr="00F0571A" w14:paraId="65DD4312" w14:textId="77777777" w:rsidTr="00B65C68">
        <w:trPr>
          <w:trHeight w:val="276"/>
        </w:trPr>
        <w:tc>
          <w:tcPr>
            <w:tcW w:w="6804" w:type="dxa"/>
          </w:tcPr>
          <w:p w14:paraId="290A8F26" w14:textId="77777777" w:rsidR="00130369" w:rsidRPr="00F0571A" w:rsidRDefault="00130369" w:rsidP="00B65C68">
            <w:pPr>
              <w:spacing w:after="0" w:line="259" w:lineRule="auto"/>
              <w:ind w:left="0" w:right="158"/>
              <w:jc w:val="left"/>
              <w:rPr>
                <w:rFonts w:asciiTheme="minorHAnsi" w:hAnsiTheme="minorHAnsi"/>
                <w:color w:val="auto"/>
              </w:rPr>
            </w:pPr>
            <w:r w:rsidRPr="00F0571A">
              <w:rPr>
                <w:rFonts w:asciiTheme="minorHAnsi" w:hAnsiTheme="minorHAnsi"/>
                <w:color w:val="auto"/>
              </w:rPr>
              <w:t xml:space="preserve">Kable (nn; SN; DC)  </w:t>
            </w:r>
          </w:p>
        </w:tc>
        <w:tc>
          <w:tcPr>
            <w:tcW w:w="3119" w:type="dxa"/>
          </w:tcPr>
          <w:p w14:paraId="15227488" w14:textId="77777777" w:rsidR="00130369" w:rsidRPr="00F0571A" w:rsidRDefault="00130369" w:rsidP="00B65C68">
            <w:pPr>
              <w:spacing w:after="0" w:line="259" w:lineRule="auto"/>
              <w:ind w:left="-284" w:right="158"/>
              <w:jc w:val="center"/>
              <w:rPr>
                <w:rFonts w:asciiTheme="minorHAnsi" w:hAnsiTheme="minorHAnsi"/>
                <w:color w:val="auto"/>
              </w:rPr>
            </w:pPr>
            <w:r w:rsidRPr="00F0571A">
              <w:rPr>
                <w:rFonts w:asciiTheme="minorHAnsi" w:hAnsiTheme="minorHAnsi"/>
                <w:color w:val="auto"/>
              </w:rPr>
              <w:t>ok. 6Mg</w:t>
            </w:r>
          </w:p>
        </w:tc>
      </w:tr>
    </w:tbl>
    <w:p w14:paraId="0A01CF49" w14:textId="77777777" w:rsidR="00156733" w:rsidRPr="00F0571A" w:rsidRDefault="00156733" w:rsidP="002E7D80">
      <w:pPr>
        <w:spacing w:after="0" w:line="259" w:lineRule="auto"/>
        <w:ind w:left="-284" w:right="158"/>
        <w:jc w:val="left"/>
        <w:rPr>
          <w:rFonts w:asciiTheme="minorHAnsi" w:hAnsiTheme="minorHAnsi"/>
          <w:color w:val="auto"/>
        </w:rPr>
      </w:pPr>
    </w:p>
    <w:p w14:paraId="647AF975" w14:textId="77777777" w:rsidR="00535FB5" w:rsidRPr="00F0571A" w:rsidRDefault="00382F6A" w:rsidP="002E7D80">
      <w:pPr>
        <w:numPr>
          <w:ilvl w:val="0"/>
          <w:numId w:val="10"/>
        </w:numPr>
        <w:spacing w:after="15"/>
        <w:ind w:left="-284" w:right="158"/>
        <w:rPr>
          <w:rFonts w:asciiTheme="minorHAnsi" w:hAnsiTheme="minorHAnsi"/>
          <w:b/>
          <w:color w:val="auto"/>
        </w:rPr>
      </w:pPr>
      <w:r w:rsidRPr="00F0571A">
        <w:rPr>
          <w:rFonts w:asciiTheme="minorHAnsi" w:hAnsiTheme="minorHAnsi"/>
          <w:b/>
          <w:color w:val="auto"/>
        </w:rPr>
        <w:t xml:space="preserve">Etap eksploatacji  </w:t>
      </w:r>
    </w:p>
    <w:p w14:paraId="5CC0E3C8" w14:textId="491F9357" w:rsidR="00535FB5" w:rsidRPr="00F0571A" w:rsidRDefault="00382F6A" w:rsidP="002E7D80">
      <w:pPr>
        <w:ind w:left="-284" w:right="158"/>
        <w:rPr>
          <w:rFonts w:asciiTheme="minorHAnsi" w:hAnsiTheme="minorHAnsi"/>
          <w:color w:val="auto"/>
        </w:rPr>
      </w:pPr>
      <w:r w:rsidRPr="00F0571A">
        <w:rPr>
          <w:rFonts w:asciiTheme="minorHAnsi" w:hAnsiTheme="minorHAnsi"/>
          <w:color w:val="auto"/>
        </w:rPr>
        <w:t xml:space="preserve">Na etapie eksploatacji nie będą wykorzystywane surowce naturalne. Instalacja Fotowoltaiczna to instalacja bezobsługowa, niewymagająca zasilania w wodę. W trakcie funkcjonowania elektrowni słonecznej nie będą powstawać odpady, gdyż wykonywane prace konserwacyjne polegają na pomiarach pracy urządzeń technicznych. W instalacji fotowoltaicznej nie ma części mechanicznych wymagających wymiany ani napraw.  W panelach fotowoltaicznych zastosowana jest powłoka „Amonia Resistance” oraz „Anti-Pic”, które zapobiegają osadzaniu się pyłów i osadów </w:t>
      </w:r>
      <w:r w:rsidR="00765DFE">
        <w:rPr>
          <w:rFonts w:asciiTheme="minorHAnsi" w:hAnsiTheme="minorHAnsi"/>
          <w:color w:val="auto"/>
        </w:rPr>
        <w:t xml:space="preserve">na panelach fotowoltaicznych. </w:t>
      </w:r>
      <w:r w:rsidR="0099403E" w:rsidRPr="00F0571A">
        <w:rPr>
          <w:rFonts w:asciiTheme="minorHAnsi" w:hAnsiTheme="minorHAnsi"/>
          <w:color w:val="auto"/>
        </w:rPr>
        <w:t>Nie planuje się mycia paneli fotowoltaicznych.</w:t>
      </w:r>
    </w:p>
    <w:p w14:paraId="6EEF472C" w14:textId="77777777" w:rsidR="00922F20" w:rsidRPr="00F0571A" w:rsidRDefault="00922F20" w:rsidP="002E7D80">
      <w:pPr>
        <w:ind w:left="-284" w:right="158"/>
        <w:rPr>
          <w:rFonts w:asciiTheme="minorHAnsi" w:hAnsiTheme="minorHAnsi"/>
          <w:color w:val="auto"/>
        </w:rPr>
      </w:pPr>
    </w:p>
    <w:p w14:paraId="6C8A42D1" w14:textId="77777777" w:rsidR="00922F20" w:rsidRPr="00F0571A" w:rsidRDefault="00922F20" w:rsidP="002E7D80">
      <w:pPr>
        <w:spacing w:after="0" w:line="259" w:lineRule="auto"/>
        <w:ind w:left="-284" w:right="158"/>
        <w:jc w:val="left"/>
        <w:rPr>
          <w:rFonts w:asciiTheme="minorHAnsi" w:hAnsiTheme="minorHAnsi"/>
          <w:color w:val="auto"/>
        </w:rPr>
      </w:pPr>
      <w:r w:rsidRPr="00F0571A">
        <w:rPr>
          <w:rFonts w:asciiTheme="minorHAnsi" w:hAnsiTheme="minorHAnsi"/>
          <w:color w:val="auto"/>
        </w:rPr>
        <w:t xml:space="preserve">Szacunkowe zużycie materiałów, energii na etapie eksploatacji:  </w:t>
      </w:r>
    </w:p>
    <w:p w14:paraId="42BF88A5" w14:textId="77777777" w:rsidR="001114B5" w:rsidRPr="00F0571A" w:rsidRDefault="001114B5" w:rsidP="002E7D80">
      <w:pPr>
        <w:spacing w:after="0" w:line="259" w:lineRule="auto"/>
        <w:ind w:left="-284" w:right="158"/>
        <w:jc w:val="left"/>
        <w:rPr>
          <w:color w:val="auto"/>
        </w:rPr>
      </w:pPr>
    </w:p>
    <w:tbl>
      <w:tblPr>
        <w:tblStyle w:val="TableGrid"/>
        <w:tblW w:w="9923" w:type="dxa"/>
        <w:tblInd w:w="-289" w:type="dxa"/>
        <w:tbl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insideH w:val="single" w:sz="4" w:space="0" w:color="1F3864" w:themeColor="accent1" w:themeShade="80"/>
          <w:insideV w:val="single" w:sz="4" w:space="0" w:color="1F3864" w:themeColor="accent1" w:themeShade="80"/>
        </w:tblBorders>
        <w:tblCellMar>
          <w:top w:w="45" w:type="dxa"/>
          <w:left w:w="108" w:type="dxa"/>
          <w:right w:w="115" w:type="dxa"/>
        </w:tblCellMar>
        <w:tblLook w:val="04A0" w:firstRow="1" w:lastRow="0" w:firstColumn="1" w:lastColumn="0" w:noHBand="0" w:noVBand="1"/>
      </w:tblPr>
      <w:tblGrid>
        <w:gridCol w:w="5676"/>
        <w:gridCol w:w="4247"/>
      </w:tblGrid>
      <w:tr w:rsidR="00922F20" w:rsidRPr="00F0571A" w14:paraId="70709DB4" w14:textId="77777777" w:rsidTr="007F4EFD">
        <w:trPr>
          <w:trHeight w:val="280"/>
        </w:trPr>
        <w:tc>
          <w:tcPr>
            <w:tcW w:w="5676" w:type="dxa"/>
            <w:vAlign w:val="center"/>
          </w:tcPr>
          <w:p w14:paraId="0F32320E" w14:textId="41D9B013" w:rsidR="00922F20" w:rsidRPr="00F0571A" w:rsidRDefault="00922F20" w:rsidP="007F4EFD">
            <w:pPr>
              <w:spacing w:after="0" w:line="259" w:lineRule="auto"/>
              <w:ind w:left="0" w:right="158"/>
              <w:jc w:val="left"/>
              <w:rPr>
                <w:rFonts w:asciiTheme="minorHAnsi" w:hAnsiTheme="minorHAnsi"/>
                <w:color w:val="auto"/>
              </w:rPr>
            </w:pPr>
            <w:r w:rsidRPr="00F0571A">
              <w:rPr>
                <w:rFonts w:asciiTheme="minorHAnsi" w:hAnsiTheme="minorHAnsi"/>
                <w:color w:val="auto"/>
              </w:rPr>
              <w:t>Woda, surowce, materiały, paliwa oraz energia:</w:t>
            </w:r>
          </w:p>
        </w:tc>
        <w:tc>
          <w:tcPr>
            <w:tcW w:w="4247" w:type="dxa"/>
            <w:vAlign w:val="center"/>
          </w:tcPr>
          <w:p w14:paraId="13B70CBE" w14:textId="5744A237" w:rsidR="00922F20" w:rsidRPr="00F0571A" w:rsidRDefault="00922F20" w:rsidP="003A686A">
            <w:pPr>
              <w:spacing w:after="0" w:line="259" w:lineRule="auto"/>
              <w:ind w:left="0" w:right="158"/>
              <w:jc w:val="center"/>
              <w:rPr>
                <w:rFonts w:asciiTheme="minorHAnsi" w:hAnsiTheme="minorHAnsi"/>
                <w:color w:val="auto"/>
              </w:rPr>
            </w:pPr>
            <w:r w:rsidRPr="00F0571A">
              <w:rPr>
                <w:rFonts w:asciiTheme="minorHAnsi" w:hAnsiTheme="minorHAnsi"/>
                <w:color w:val="auto"/>
              </w:rPr>
              <w:t>Ilość [JM/rok]</w:t>
            </w:r>
          </w:p>
        </w:tc>
      </w:tr>
      <w:tr w:rsidR="00922F20" w:rsidRPr="00F0571A" w14:paraId="16C99FD4" w14:textId="77777777" w:rsidTr="007F4EFD">
        <w:trPr>
          <w:trHeight w:val="276"/>
        </w:trPr>
        <w:tc>
          <w:tcPr>
            <w:tcW w:w="5676" w:type="dxa"/>
            <w:vAlign w:val="center"/>
          </w:tcPr>
          <w:p w14:paraId="4533BE84" w14:textId="1D2CA80B" w:rsidR="00922F20" w:rsidRPr="00F0571A" w:rsidRDefault="00922F20" w:rsidP="007F4EFD">
            <w:pPr>
              <w:spacing w:after="0" w:line="259" w:lineRule="auto"/>
              <w:ind w:left="0" w:right="158"/>
              <w:jc w:val="left"/>
              <w:rPr>
                <w:rFonts w:asciiTheme="minorHAnsi" w:hAnsiTheme="minorHAnsi"/>
                <w:color w:val="auto"/>
              </w:rPr>
            </w:pPr>
            <w:r w:rsidRPr="00F0571A">
              <w:rPr>
                <w:rFonts w:asciiTheme="minorHAnsi" w:hAnsiTheme="minorHAnsi"/>
                <w:color w:val="auto"/>
              </w:rPr>
              <w:t>Paliwo (transport, koszenie )</w:t>
            </w:r>
          </w:p>
        </w:tc>
        <w:tc>
          <w:tcPr>
            <w:tcW w:w="4247" w:type="dxa"/>
            <w:vAlign w:val="center"/>
          </w:tcPr>
          <w:p w14:paraId="6D209A3A" w14:textId="553779F9" w:rsidR="00922F20" w:rsidRPr="00F0571A" w:rsidRDefault="00922F20" w:rsidP="003A686A">
            <w:pPr>
              <w:spacing w:after="0" w:line="259" w:lineRule="auto"/>
              <w:ind w:left="0" w:right="158"/>
              <w:jc w:val="center"/>
              <w:rPr>
                <w:rFonts w:asciiTheme="minorHAnsi" w:hAnsiTheme="minorHAnsi"/>
                <w:color w:val="auto"/>
              </w:rPr>
            </w:pPr>
            <w:r w:rsidRPr="00F0571A">
              <w:rPr>
                <w:rFonts w:asciiTheme="minorHAnsi" w:hAnsiTheme="minorHAnsi"/>
                <w:color w:val="auto"/>
              </w:rPr>
              <w:t>ok. 0,5 m3</w:t>
            </w:r>
          </w:p>
        </w:tc>
      </w:tr>
      <w:tr w:rsidR="00922F20" w:rsidRPr="00F0571A" w14:paraId="00EE1C89" w14:textId="77777777" w:rsidTr="007F4EFD">
        <w:trPr>
          <w:trHeight w:val="276"/>
        </w:trPr>
        <w:tc>
          <w:tcPr>
            <w:tcW w:w="5676" w:type="dxa"/>
            <w:vAlign w:val="center"/>
          </w:tcPr>
          <w:p w14:paraId="50054C20" w14:textId="4C4F2657" w:rsidR="00922F20" w:rsidRPr="00F0571A" w:rsidRDefault="00922F20" w:rsidP="007F4EFD">
            <w:pPr>
              <w:spacing w:after="0" w:line="259" w:lineRule="auto"/>
              <w:ind w:left="0" w:right="158"/>
              <w:jc w:val="left"/>
              <w:rPr>
                <w:rFonts w:asciiTheme="minorHAnsi" w:hAnsiTheme="minorHAnsi"/>
                <w:color w:val="auto"/>
              </w:rPr>
            </w:pPr>
            <w:r w:rsidRPr="00F0571A">
              <w:rPr>
                <w:rFonts w:asciiTheme="minorHAnsi" w:hAnsiTheme="minorHAnsi"/>
                <w:color w:val="auto"/>
              </w:rPr>
              <w:t>Energia elektryczna</w:t>
            </w:r>
          </w:p>
        </w:tc>
        <w:tc>
          <w:tcPr>
            <w:tcW w:w="4247" w:type="dxa"/>
            <w:vAlign w:val="center"/>
          </w:tcPr>
          <w:p w14:paraId="764645BB" w14:textId="137EAC21" w:rsidR="00922F20" w:rsidRPr="00F0571A" w:rsidRDefault="00922F20" w:rsidP="003A686A">
            <w:pPr>
              <w:spacing w:after="0" w:line="259" w:lineRule="auto"/>
              <w:ind w:left="0" w:right="158"/>
              <w:jc w:val="center"/>
              <w:rPr>
                <w:rFonts w:asciiTheme="minorHAnsi" w:hAnsiTheme="minorHAnsi"/>
                <w:color w:val="auto"/>
              </w:rPr>
            </w:pPr>
            <w:r w:rsidRPr="00F0571A">
              <w:rPr>
                <w:rFonts w:asciiTheme="minorHAnsi" w:hAnsiTheme="minorHAnsi"/>
                <w:color w:val="auto"/>
              </w:rPr>
              <w:t>ok. 10-15 MWh</w:t>
            </w:r>
          </w:p>
        </w:tc>
      </w:tr>
    </w:tbl>
    <w:p w14:paraId="49C96226" w14:textId="77777777" w:rsidR="00535FB5" w:rsidRPr="00F0571A" w:rsidRDefault="00382F6A" w:rsidP="002E7D80">
      <w:pPr>
        <w:spacing w:after="0" w:line="259" w:lineRule="auto"/>
        <w:ind w:left="-284" w:right="158"/>
        <w:jc w:val="left"/>
        <w:rPr>
          <w:rFonts w:asciiTheme="minorHAnsi" w:hAnsiTheme="minorHAnsi"/>
          <w:color w:val="auto"/>
        </w:rPr>
      </w:pPr>
      <w:r w:rsidRPr="00F0571A">
        <w:rPr>
          <w:rFonts w:asciiTheme="minorHAnsi" w:hAnsiTheme="minorHAnsi"/>
          <w:color w:val="auto"/>
        </w:rPr>
        <w:t xml:space="preserve"> </w:t>
      </w:r>
    </w:p>
    <w:p w14:paraId="4DC7365A" w14:textId="77777777" w:rsidR="00535FB5" w:rsidRPr="00F0571A" w:rsidRDefault="00382F6A" w:rsidP="002E7D80">
      <w:pPr>
        <w:numPr>
          <w:ilvl w:val="0"/>
          <w:numId w:val="10"/>
        </w:numPr>
        <w:spacing w:after="15"/>
        <w:ind w:left="-284" w:right="158"/>
        <w:rPr>
          <w:rFonts w:asciiTheme="minorHAnsi" w:hAnsiTheme="minorHAnsi"/>
          <w:b/>
          <w:color w:val="auto"/>
        </w:rPr>
      </w:pPr>
      <w:r w:rsidRPr="00F0571A">
        <w:rPr>
          <w:rFonts w:asciiTheme="minorHAnsi" w:hAnsiTheme="minorHAnsi"/>
          <w:b/>
          <w:color w:val="auto"/>
        </w:rPr>
        <w:t xml:space="preserve">Etap likwidacji   </w:t>
      </w:r>
    </w:p>
    <w:p w14:paraId="6E7D0B3C" w14:textId="77777777" w:rsidR="00A5578B" w:rsidRPr="00F0571A" w:rsidRDefault="00A5578B" w:rsidP="002E7D80">
      <w:pPr>
        <w:ind w:left="-284" w:right="158"/>
        <w:rPr>
          <w:rFonts w:asciiTheme="minorHAnsi" w:hAnsiTheme="minorHAnsi"/>
          <w:color w:val="auto"/>
        </w:rPr>
      </w:pPr>
      <w:r w:rsidRPr="00F0571A">
        <w:rPr>
          <w:rFonts w:asciiTheme="minorHAnsi" w:hAnsiTheme="minorHAnsi"/>
          <w:color w:val="auto"/>
        </w:rPr>
        <w:t xml:space="preserve">Likwidacja przedsięwzięcia polegać będzie na demontażu paneli słonecznych wraz z infrastrukturą towarzyszącą oraz rekultywacji terenu zajmowanego stalową konstrukcję pod farmę fotowoltaiczną.  </w:t>
      </w:r>
    </w:p>
    <w:p w14:paraId="4E24F641" w14:textId="77777777" w:rsidR="00A5578B" w:rsidRPr="00F0571A" w:rsidRDefault="00A5578B" w:rsidP="002E7D80">
      <w:pPr>
        <w:ind w:left="-284" w:right="158"/>
        <w:rPr>
          <w:rFonts w:asciiTheme="minorHAnsi" w:hAnsiTheme="minorHAnsi"/>
          <w:color w:val="auto"/>
        </w:rPr>
      </w:pPr>
      <w:r w:rsidRPr="00F0571A">
        <w:rPr>
          <w:rFonts w:asciiTheme="minorHAnsi" w:hAnsiTheme="minorHAnsi"/>
          <w:color w:val="auto"/>
        </w:rPr>
        <w:lastRenderedPageBreak/>
        <w:t xml:space="preserve">Rekultywacja będzie miała na celu przywrócenie środowiska glebowego do stanu przedrealizacyjnego, uzupełnieniu ewentualnych ubytków mas ziemnych powstałych w wyniku prowadzenia wykopów. </w:t>
      </w:r>
    </w:p>
    <w:p w14:paraId="7B080662" w14:textId="77777777" w:rsidR="00A5578B" w:rsidRPr="00F0571A" w:rsidRDefault="00A5578B" w:rsidP="002E7D80">
      <w:pPr>
        <w:ind w:left="-284" w:right="158"/>
        <w:rPr>
          <w:rFonts w:asciiTheme="minorHAnsi" w:hAnsiTheme="minorHAnsi"/>
          <w:color w:val="auto"/>
        </w:rPr>
      </w:pPr>
    </w:p>
    <w:p w14:paraId="7DE9D795" w14:textId="77777777" w:rsidR="00A5578B" w:rsidRPr="00765DFE" w:rsidRDefault="00A5578B" w:rsidP="002E7D80">
      <w:pPr>
        <w:ind w:left="-284" w:right="158"/>
        <w:rPr>
          <w:rFonts w:asciiTheme="minorHAnsi" w:hAnsiTheme="minorHAnsi"/>
          <w:color w:val="auto"/>
          <w:u w:val="single"/>
        </w:rPr>
      </w:pPr>
      <w:r w:rsidRPr="00765DFE">
        <w:rPr>
          <w:rFonts w:asciiTheme="minorHAnsi" w:hAnsiTheme="minorHAnsi"/>
          <w:color w:val="auto"/>
          <w:u w:val="single"/>
        </w:rPr>
        <w:t xml:space="preserve">Emisja substancji do powietrza </w:t>
      </w:r>
    </w:p>
    <w:p w14:paraId="46C084E3" w14:textId="78605CA2" w:rsidR="002B6085" w:rsidRDefault="00A5578B" w:rsidP="00130369">
      <w:pPr>
        <w:ind w:left="-284" w:right="158"/>
        <w:rPr>
          <w:rFonts w:asciiTheme="minorHAnsi" w:hAnsiTheme="minorHAnsi"/>
          <w:color w:val="auto"/>
        </w:rPr>
      </w:pPr>
      <w:r w:rsidRPr="00F0571A">
        <w:rPr>
          <w:rFonts w:asciiTheme="minorHAnsi" w:hAnsiTheme="minorHAnsi"/>
          <w:color w:val="auto"/>
        </w:rPr>
        <w:t>Transport odpadów z paneli fotowoltaicznych oraz infrastruktury towarzyszącej będzie niekorzystnie wpływać na środowisko poprzez emisję substancji do powietrza, szczególnie w procesie spalania paliw przez samochody ciężarowe służące do wywozu odpadów oraz urządzenia i maszyny służące do demontażu elektrowni słonecznej wraz z infrastrukturą to</w:t>
      </w:r>
      <w:r w:rsidR="00130369">
        <w:rPr>
          <w:rFonts w:asciiTheme="minorHAnsi" w:hAnsiTheme="minorHAnsi"/>
          <w:color w:val="auto"/>
        </w:rPr>
        <w:t xml:space="preserve">warzyszącą. </w:t>
      </w:r>
    </w:p>
    <w:p w14:paraId="5E3D458B" w14:textId="77777777" w:rsidR="00130369" w:rsidRPr="00F0571A" w:rsidRDefault="00130369" w:rsidP="00985D82">
      <w:pPr>
        <w:ind w:left="0" w:right="158"/>
        <w:rPr>
          <w:rFonts w:asciiTheme="minorHAnsi" w:hAnsiTheme="minorHAnsi"/>
          <w:color w:val="auto"/>
        </w:rPr>
      </w:pPr>
    </w:p>
    <w:p w14:paraId="68165FAA" w14:textId="77777777" w:rsidR="00A5578B" w:rsidRPr="00F0571A" w:rsidRDefault="00A5578B" w:rsidP="002E7D80">
      <w:pPr>
        <w:ind w:left="-284" w:right="158"/>
        <w:rPr>
          <w:rFonts w:asciiTheme="minorHAnsi" w:hAnsiTheme="minorHAnsi"/>
          <w:color w:val="auto"/>
        </w:rPr>
      </w:pPr>
      <w:r w:rsidRPr="00F0571A">
        <w:rPr>
          <w:rFonts w:asciiTheme="minorHAnsi" w:hAnsiTheme="minorHAnsi"/>
          <w:color w:val="auto"/>
        </w:rPr>
        <w:t xml:space="preserve">Proces spalania paliw powoduje emisje substancji wykazujących: </w:t>
      </w:r>
    </w:p>
    <w:p w14:paraId="3D60DC24" w14:textId="5B643B15" w:rsidR="00A5578B" w:rsidRPr="00F0571A" w:rsidRDefault="00A5578B" w:rsidP="002E7D80">
      <w:pPr>
        <w:pStyle w:val="Akapitzlist"/>
        <w:numPr>
          <w:ilvl w:val="0"/>
          <w:numId w:val="21"/>
        </w:numPr>
        <w:spacing w:after="160" w:line="256" w:lineRule="auto"/>
        <w:ind w:left="-284" w:right="158" w:firstLine="0"/>
        <w:jc w:val="left"/>
        <w:rPr>
          <w:rFonts w:asciiTheme="minorHAnsi" w:hAnsiTheme="minorHAnsi"/>
          <w:color w:val="auto"/>
        </w:rPr>
      </w:pPr>
      <w:r w:rsidRPr="00F0571A">
        <w:rPr>
          <w:rFonts w:asciiTheme="minorHAnsi" w:hAnsiTheme="minorHAnsi"/>
          <w:color w:val="auto"/>
        </w:rPr>
        <w:t>brak szkodliwego działania (O2, N2, H2)</w:t>
      </w:r>
      <w:r w:rsidR="00765DFE">
        <w:rPr>
          <w:rFonts w:asciiTheme="minorHAnsi" w:hAnsiTheme="minorHAnsi"/>
          <w:color w:val="auto"/>
        </w:rPr>
        <w:t>;</w:t>
      </w:r>
      <w:r w:rsidRPr="00F0571A">
        <w:rPr>
          <w:rFonts w:asciiTheme="minorHAnsi" w:hAnsiTheme="minorHAnsi"/>
          <w:color w:val="auto"/>
        </w:rPr>
        <w:t xml:space="preserve"> </w:t>
      </w:r>
    </w:p>
    <w:p w14:paraId="47EA33AF" w14:textId="2F3B8399" w:rsidR="00A5578B" w:rsidRPr="00F0571A" w:rsidRDefault="00A5578B" w:rsidP="002E7D80">
      <w:pPr>
        <w:pStyle w:val="Akapitzlist"/>
        <w:numPr>
          <w:ilvl w:val="0"/>
          <w:numId w:val="21"/>
        </w:numPr>
        <w:spacing w:after="160" w:line="256" w:lineRule="auto"/>
        <w:ind w:left="-284" w:right="158" w:firstLine="0"/>
        <w:jc w:val="left"/>
        <w:rPr>
          <w:rFonts w:asciiTheme="minorHAnsi" w:hAnsiTheme="minorHAnsi"/>
          <w:color w:val="auto"/>
        </w:rPr>
      </w:pPr>
      <w:r w:rsidRPr="00F0571A">
        <w:rPr>
          <w:rFonts w:asciiTheme="minorHAnsi" w:hAnsiTheme="minorHAnsi"/>
          <w:color w:val="auto"/>
        </w:rPr>
        <w:t>bezpośredni brak szkodliwego działania (CO2, CH4, NH3, N2O)</w:t>
      </w:r>
      <w:r w:rsidR="00765DFE">
        <w:rPr>
          <w:rFonts w:asciiTheme="minorHAnsi" w:hAnsiTheme="minorHAnsi"/>
          <w:color w:val="auto"/>
        </w:rPr>
        <w:t>;</w:t>
      </w:r>
      <w:r w:rsidRPr="00F0571A">
        <w:rPr>
          <w:rFonts w:asciiTheme="minorHAnsi" w:hAnsiTheme="minorHAnsi"/>
          <w:color w:val="auto"/>
        </w:rPr>
        <w:t xml:space="preserve"> </w:t>
      </w:r>
    </w:p>
    <w:p w14:paraId="7ECD9BE9" w14:textId="77777777" w:rsidR="00A5578B" w:rsidRPr="00F0571A" w:rsidRDefault="00A5578B" w:rsidP="002E7D80">
      <w:pPr>
        <w:pStyle w:val="Akapitzlist"/>
        <w:numPr>
          <w:ilvl w:val="0"/>
          <w:numId w:val="21"/>
        </w:numPr>
        <w:spacing w:after="160" w:line="256" w:lineRule="auto"/>
        <w:ind w:left="-284" w:right="158" w:firstLine="0"/>
        <w:jc w:val="left"/>
        <w:rPr>
          <w:rFonts w:asciiTheme="minorHAnsi" w:hAnsiTheme="minorHAnsi"/>
          <w:color w:val="auto"/>
        </w:rPr>
      </w:pPr>
      <w:r w:rsidRPr="00F0571A">
        <w:rPr>
          <w:rFonts w:asciiTheme="minorHAnsi" w:hAnsiTheme="minorHAnsi"/>
          <w:color w:val="auto"/>
        </w:rPr>
        <w:t xml:space="preserve">negatywny wpływ na zdrowie organizmów (CO, NOx, CxHx, PM, metale ciężkie). </w:t>
      </w:r>
    </w:p>
    <w:p w14:paraId="30E32398" w14:textId="77777777" w:rsidR="00A5578B" w:rsidRPr="00F0571A" w:rsidRDefault="00A5578B" w:rsidP="002E7D80">
      <w:pPr>
        <w:ind w:left="-284" w:right="158"/>
        <w:rPr>
          <w:rFonts w:asciiTheme="minorHAnsi" w:hAnsiTheme="minorHAnsi"/>
          <w:color w:val="auto"/>
        </w:rPr>
      </w:pPr>
      <w:r w:rsidRPr="00F0571A">
        <w:rPr>
          <w:rFonts w:asciiTheme="minorHAnsi" w:hAnsiTheme="minorHAnsi"/>
          <w:color w:val="auto"/>
        </w:rPr>
        <w:t xml:space="preserve">Pogorszenie stanu powietrza będzie ograniczone terytorialnie oraz krótkotrwałe, związane z likwidacją oraz budową elektrowni fotowoltaicznej wraz z infrastrukturą towarzyszącą i nie wpłynie na ogólny poziom zanieczyszczenia powietrza. </w:t>
      </w:r>
    </w:p>
    <w:p w14:paraId="517155CF" w14:textId="77777777" w:rsidR="008E2A5C" w:rsidRPr="00F0571A" w:rsidRDefault="008E2A5C" w:rsidP="002E7D80">
      <w:pPr>
        <w:ind w:left="-284" w:right="158"/>
        <w:rPr>
          <w:rFonts w:asciiTheme="minorHAnsi" w:hAnsiTheme="minorHAnsi"/>
          <w:color w:val="auto"/>
        </w:rPr>
      </w:pPr>
    </w:p>
    <w:p w14:paraId="702E1377" w14:textId="77777777" w:rsidR="00A5578B" w:rsidRPr="00765DFE" w:rsidRDefault="00A5578B" w:rsidP="002E7D80">
      <w:pPr>
        <w:ind w:left="-284" w:right="158"/>
        <w:rPr>
          <w:rFonts w:asciiTheme="minorHAnsi" w:hAnsiTheme="minorHAnsi"/>
          <w:color w:val="auto"/>
          <w:u w:val="single"/>
        </w:rPr>
      </w:pPr>
      <w:r w:rsidRPr="00765DFE">
        <w:rPr>
          <w:rFonts w:asciiTheme="minorHAnsi" w:hAnsiTheme="minorHAnsi"/>
          <w:color w:val="auto"/>
          <w:u w:val="single"/>
        </w:rPr>
        <w:t xml:space="preserve">Emisja hałasu </w:t>
      </w:r>
    </w:p>
    <w:p w14:paraId="32ADAC66" w14:textId="77777777" w:rsidR="00A5578B" w:rsidRPr="00F0571A" w:rsidRDefault="00A5578B" w:rsidP="002E7D80">
      <w:pPr>
        <w:ind w:left="-284" w:right="158"/>
        <w:rPr>
          <w:rFonts w:asciiTheme="minorHAnsi" w:hAnsiTheme="minorHAnsi"/>
          <w:color w:val="auto"/>
        </w:rPr>
      </w:pPr>
      <w:r w:rsidRPr="00F0571A">
        <w:rPr>
          <w:rFonts w:asciiTheme="minorHAnsi" w:hAnsiTheme="minorHAnsi"/>
          <w:color w:val="auto"/>
        </w:rPr>
        <w:t xml:space="preserve">Emisja hałasu związana z etapem likwidacji planowanej inwestycji nie będzie znacząco różnić się od emisji hałasu podczas fazy budowy. Głównymi emitorami hałasu oraz wibracji na terenie inwestycyjnym i w jego okolicach podczas rozbiórki elementów wchodzących w skład przedsięwzięcia, będą pracujące maszyny i urządzenia budowlane, a także samochody osobowe i ciężarowe. Rzeczywisty poziom hałasu może dochodzić do 90-105 dB(A), jednak będzie to zjawisko krótkotrwałe.  </w:t>
      </w:r>
    </w:p>
    <w:p w14:paraId="4BBB9BBF" w14:textId="77777777" w:rsidR="00A5578B" w:rsidRPr="00F0571A" w:rsidRDefault="00A5578B" w:rsidP="002E7D80">
      <w:pPr>
        <w:ind w:left="-284" w:right="158"/>
        <w:rPr>
          <w:rFonts w:asciiTheme="minorHAnsi" w:hAnsiTheme="minorHAnsi"/>
          <w:color w:val="auto"/>
        </w:rPr>
      </w:pPr>
    </w:p>
    <w:p w14:paraId="7752CE4B" w14:textId="63885B8C" w:rsidR="00A5578B" w:rsidRPr="00F0571A" w:rsidRDefault="00A5578B" w:rsidP="002E7D80">
      <w:pPr>
        <w:ind w:left="-284" w:right="158"/>
        <w:rPr>
          <w:rFonts w:asciiTheme="minorHAnsi" w:hAnsiTheme="minorHAnsi"/>
          <w:color w:val="auto"/>
        </w:rPr>
      </w:pPr>
      <w:r w:rsidRPr="00627C7D">
        <w:rPr>
          <w:rFonts w:asciiTheme="minorHAnsi" w:hAnsiTheme="minorHAnsi"/>
          <w:color w:val="auto"/>
        </w:rPr>
        <w:t>Zasięg przestrzenny hałasu b</w:t>
      </w:r>
      <w:r w:rsidR="00765DFE" w:rsidRPr="00627C7D">
        <w:rPr>
          <w:rFonts w:asciiTheme="minorHAnsi" w:hAnsiTheme="minorHAnsi"/>
          <w:color w:val="auto"/>
        </w:rPr>
        <w:t xml:space="preserve">ędzie oddziaływać na odległość </w:t>
      </w:r>
      <w:r w:rsidRPr="00627C7D">
        <w:rPr>
          <w:rFonts w:asciiTheme="minorHAnsi" w:hAnsiTheme="minorHAnsi"/>
          <w:color w:val="auto"/>
        </w:rPr>
        <w:t>do 100 m. Najbliżej zlokalizowane zabudowan</w:t>
      </w:r>
      <w:r w:rsidR="003364FB" w:rsidRPr="00627C7D">
        <w:rPr>
          <w:rFonts w:asciiTheme="minorHAnsi" w:hAnsiTheme="minorHAnsi"/>
          <w:color w:val="auto"/>
        </w:rPr>
        <w:t>ia z</w:t>
      </w:r>
      <w:r w:rsidR="00985D82" w:rsidRPr="00627C7D">
        <w:rPr>
          <w:rFonts w:asciiTheme="minorHAnsi" w:hAnsiTheme="minorHAnsi"/>
          <w:color w:val="auto"/>
        </w:rPr>
        <w:t xml:space="preserve">najdują się w odległości </w:t>
      </w:r>
      <w:r w:rsidR="00627C7D" w:rsidRPr="00627C7D">
        <w:rPr>
          <w:rFonts w:asciiTheme="minorHAnsi" w:hAnsiTheme="minorHAnsi"/>
          <w:color w:val="auto"/>
        </w:rPr>
        <w:t xml:space="preserve">ok. </w:t>
      </w:r>
      <w:r w:rsidR="0027740B">
        <w:rPr>
          <w:rFonts w:asciiTheme="minorHAnsi" w:hAnsiTheme="minorHAnsi"/>
          <w:color w:val="auto"/>
        </w:rPr>
        <w:t>40</w:t>
      </w:r>
      <w:r w:rsidR="001F139C" w:rsidRPr="00627C7D">
        <w:rPr>
          <w:rFonts w:asciiTheme="minorHAnsi" w:hAnsiTheme="minorHAnsi"/>
          <w:color w:val="auto"/>
        </w:rPr>
        <w:t xml:space="preserve"> m </w:t>
      </w:r>
      <w:r w:rsidR="00A56D79" w:rsidRPr="00627C7D">
        <w:rPr>
          <w:rFonts w:asciiTheme="minorHAnsi" w:hAnsiTheme="minorHAnsi"/>
          <w:color w:val="auto"/>
        </w:rPr>
        <w:t xml:space="preserve">w kierunku </w:t>
      </w:r>
      <w:r w:rsidR="001A6FA7">
        <w:rPr>
          <w:rFonts w:asciiTheme="minorHAnsi" w:hAnsiTheme="minorHAnsi"/>
          <w:color w:val="auto"/>
        </w:rPr>
        <w:t>wschodnim</w:t>
      </w:r>
      <w:r w:rsidR="00A56D79" w:rsidRPr="00627C7D">
        <w:rPr>
          <w:rFonts w:asciiTheme="minorHAnsi" w:hAnsiTheme="minorHAnsi"/>
          <w:color w:val="auto"/>
        </w:rPr>
        <w:t xml:space="preserve"> </w:t>
      </w:r>
      <w:r w:rsidRPr="00627C7D">
        <w:rPr>
          <w:rFonts w:asciiTheme="minorHAnsi" w:hAnsiTheme="minorHAnsi"/>
          <w:color w:val="auto"/>
        </w:rPr>
        <w:t>od planowanej inwestycji.</w:t>
      </w:r>
      <w:r w:rsidRPr="00F0571A">
        <w:rPr>
          <w:rFonts w:asciiTheme="minorHAnsi" w:hAnsiTheme="minorHAnsi"/>
          <w:color w:val="auto"/>
        </w:rPr>
        <w:t xml:space="preserve">  </w:t>
      </w:r>
    </w:p>
    <w:p w14:paraId="3EC10044" w14:textId="77777777" w:rsidR="00A5578B" w:rsidRPr="00F0571A" w:rsidRDefault="00A5578B" w:rsidP="002E7D80">
      <w:pPr>
        <w:ind w:left="-284" w:right="158"/>
        <w:rPr>
          <w:rFonts w:asciiTheme="minorHAnsi" w:hAnsiTheme="minorHAnsi"/>
          <w:color w:val="auto"/>
        </w:rPr>
      </w:pPr>
    </w:p>
    <w:p w14:paraId="0D3415A3" w14:textId="77777777" w:rsidR="00A5578B" w:rsidRPr="00F0571A" w:rsidRDefault="00A5578B" w:rsidP="002E7D80">
      <w:pPr>
        <w:ind w:left="-284" w:right="158"/>
        <w:rPr>
          <w:rFonts w:asciiTheme="minorHAnsi" w:hAnsiTheme="minorHAnsi"/>
          <w:color w:val="auto"/>
        </w:rPr>
      </w:pPr>
      <w:r w:rsidRPr="00F0571A">
        <w:rPr>
          <w:rFonts w:asciiTheme="minorHAnsi" w:hAnsiTheme="minorHAnsi"/>
          <w:color w:val="auto"/>
        </w:rPr>
        <w:t xml:space="preserve">Z uwagi na znaczne oddalenie planowanej elektrowni słonecznej od terenów zabudowanych, nie przewiduje się przekroczeń poziomów hałasu na terenach budowy mieszkaniowej ani zagrodowej. </w:t>
      </w:r>
    </w:p>
    <w:p w14:paraId="222EB508" w14:textId="317904B9" w:rsidR="00A5578B" w:rsidRPr="00F0571A" w:rsidRDefault="00765DFE" w:rsidP="002E7D80">
      <w:pPr>
        <w:ind w:left="-284" w:right="158"/>
        <w:rPr>
          <w:rFonts w:asciiTheme="minorHAnsi" w:hAnsiTheme="minorHAnsi"/>
          <w:color w:val="auto"/>
        </w:rPr>
      </w:pPr>
      <w:r>
        <w:rPr>
          <w:rFonts w:asciiTheme="minorHAnsi" w:hAnsiTheme="minorHAnsi"/>
          <w:color w:val="auto"/>
        </w:rPr>
        <w:t xml:space="preserve">Aby </w:t>
      </w:r>
      <w:r w:rsidR="00A5578B" w:rsidRPr="00F0571A">
        <w:rPr>
          <w:rFonts w:asciiTheme="minorHAnsi" w:hAnsiTheme="minorHAnsi"/>
          <w:color w:val="auto"/>
        </w:rPr>
        <w:t xml:space="preserve">ograniczać jego emisję, zaleca się, aby profesjonalne ekipy budowlane podczas prac demontażowych posługiwały się nowoczesnym i sprawnym  sprzętem o niskiej emisji hałasu, jedynie w porze dziennej. </w:t>
      </w:r>
    </w:p>
    <w:p w14:paraId="74E3AAD3" w14:textId="77777777" w:rsidR="00A5578B" w:rsidRPr="00F0571A" w:rsidRDefault="00A5578B" w:rsidP="002E7D80">
      <w:pPr>
        <w:ind w:left="-284" w:right="158"/>
        <w:rPr>
          <w:rFonts w:asciiTheme="minorHAnsi" w:hAnsiTheme="minorHAnsi"/>
          <w:color w:val="auto"/>
        </w:rPr>
      </w:pPr>
      <w:r w:rsidRPr="00F0571A">
        <w:rPr>
          <w:rFonts w:asciiTheme="minorHAnsi" w:hAnsiTheme="minorHAnsi"/>
          <w:color w:val="auto"/>
        </w:rPr>
        <w:t xml:space="preserve">Zjawisko wystąpienia hałasu i wibracji będzie miała charakter krótkotrwały i ograniczony, a wszelkie uciążliwości z tym związane będą miały charakter przemijający i ustąpią całkowicie po zakończeniu prac związanych z usuwaniem elementów elektrowni fotowoltaicznej. </w:t>
      </w:r>
    </w:p>
    <w:p w14:paraId="5D1D6653" w14:textId="77777777" w:rsidR="00A5578B" w:rsidRPr="00F0571A" w:rsidRDefault="00A5578B" w:rsidP="002E7D80">
      <w:pPr>
        <w:ind w:left="-284" w:right="158"/>
        <w:rPr>
          <w:rFonts w:asciiTheme="minorHAnsi" w:hAnsiTheme="minorHAnsi"/>
          <w:color w:val="auto"/>
        </w:rPr>
      </w:pPr>
    </w:p>
    <w:p w14:paraId="4BEB59CA" w14:textId="77777777" w:rsidR="00A5578B" w:rsidRPr="00765DFE" w:rsidRDefault="00A5578B" w:rsidP="002E7D80">
      <w:pPr>
        <w:ind w:left="-284" w:right="158"/>
        <w:rPr>
          <w:rFonts w:asciiTheme="minorHAnsi" w:hAnsiTheme="minorHAnsi"/>
          <w:color w:val="auto"/>
          <w:u w:val="single"/>
        </w:rPr>
      </w:pPr>
      <w:r w:rsidRPr="00765DFE">
        <w:rPr>
          <w:rFonts w:asciiTheme="minorHAnsi" w:hAnsiTheme="minorHAnsi"/>
          <w:color w:val="auto"/>
          <w:u w:val="single"/>
        </w:rPr>
        <w:t xml:space="preserve">Wytwarzanie odpadów </w:t>
      </w:r>
    </w:p>
    <w:p w14:paraId="1EE079D8" w14:textId="659CE8FB" w:rsidR="00A5578B" w:rsidRPr="00F0571A" w:rsidRDefault="00A5578B" w:rsidP="002E7D80">
      <w:pPr>
        <w:ind w:left="-284" w:right="158"/>
        <w:rPr>
          <w:rFonts w:asciiTheme="minorHAnsi" w:hAnsiTheme="minorHAnsi"/>
          <w:color w:val="auto"/>
        </w:rPr>
      </w:pPr>
      <w:r w:rsidRPr="00F0571A">
        <w:rPr>
          <w:rFonts w:asciiTheme="minorHAnsi" w:hAnsiTheme="minorHAnsi"/>
          <w:color w:val="auto"/>
        </w:rPr>
        <w:t xml:space="preserve">Etap likwidacji planowanego przedsięwzięcia wiązać się będzie z demontażem wielu podzespołów elektrowni  fotowoltaicznej, w skład których wchodzi wiele wartościowych materiałów – żelazo, krzem, miedź, stal, aluminium. Materiały te powinny zostać przekazane zewnętrznym, wyspecjalizowanym podmiotom, posiadającym odpowiednie zezwolenia, zgodnie z zasadą prewencji, w celu ich odzysku, </w:t>
      </w:r>
      <w:r w:rsidR="00AC020C">
        <w:rPr>
          <w:rFonts w:asciiTheme="minorHAnsi" w:hAnsiTheme="minorHAnsi"/>
          <w:color w:val="auto"/>
        </w:rPr>
        <w:br/>
      </w:r>
      <w:r w:rsidRPr="00F0571A">
        <w:rPr>
          <w:rFonts w:asciiTheme="minorHAnsi" w:hAnsiTheme="minorHAnsi"/>
          <w:color w:val="auto"/>
        </w:rPr>
        <w:t xml:space="preserve">a następnie recyklingu.  </w:t>
      </w:r>
    </w:p>
    <w:p w14:paraId="24AF16AE" w14:textId="77777777" w:rsidR="00A5578B" w:rsidRPr="00F0571A" w:rsidRDefault="00A5578B" w:rsidP="002E7D80">
      <w:pPr>
        <w:ind w:left="-284" w:right="158"/>
        <w:rPr>
          <w:rFonts w:asciiTheme="minorHAnsi" w:hAnsiTheme="minorHAnsi"/>
          <w:color w:val="auto"/>
        </w:rPr>
      </w:pPr>
    </w:p>
    <w:p w14:paraId="6C05E86D" w14:textId="77777777" w:rsidR="00A5578B" w:rsidRPr="00F0571A" w:rsidRDefault="00A5578B" w:rsidP="002E7D80">
      <w:pPr>
        <w:ind w:left="-284" w:right="158"/>
        <w:rPr>
          <w:rFonts w:asciiTheme="minorHAnsi" w:hAnsiTheme="minorHAnsi"/>
          <w:color w:val="auto"/>
        </w:rPr>
      </w:pPr>
      <w:r w:rsidRPr="00F0571A">
        <w:rPr>
          <w:rFonts w:asciiTheme="minorHAnsi" w:hAnsiTheme="minorHAnsi"/>
          <w:color w:val="auto"/>
        </w:rPr>
        <w:t xml:space="preserve">Wśród innych odpadów, jakie powstaną podczas demontażu instalacji fotowoltaicznej, znajdą się między innymi: gruz, gleba, tworzywa sztuczne, ceramika, materiały izolacyjne oraz oleje i płyny robocze. Gruz i gleba mogą zostać wykorzystane do uzupełnienia ewentualnych ubytków mas </w:t>
      </w:r>
      <w:r w:rsidRPr="00F0571A">
        <w:rPr>
          <w:rFonts w:asciiTheme="minorHAnsi" w:hAnsiTheme="minorHAnsi"/>
          <w:color w:val="auto"/>
        </w:rPr>
        <w:lastRenderedPageBreak/>
        <w:t xml:space="preserve">ziemnych. Odpady niebezpieczne zostaną unieszkodliwione przez niezależne podmioty posiadające zezwolenia w zakresie odbierania i unieszkodliwiania odpadów, zgodnie z obowiązującymi przepisami. </w:t>
      </w:r>
    </w:p>
    <w:p w14:paraId="39B287EC" w14:textId="77777777" w:rsidR="00A5578B" w:rsidRPr="00F0571A" w:rsidRDefault="00A5578B" w:rsidP="002E7D80">
      <w:pPr>
        <w:ind w:left="-284" w:right="158"/>
        <w:rPr>
          <w:rFonts w:asciiTheme="minorHAnsi" w:hAnsiTheme="minorHAnsi"/>
          <w:color w:val="auto"/>
        </w:rPr>
      </w:pPr>
      <w:r w:rsidRPr="00F0571A">
        <w:rPr>
          <w:rFonts w:asciiTheme="minorHAnsi" w:hAnsiTheme="minorHAnsi"/>
          <w:color w:val="auto"/>
        </w:rPr>
        <w:t xml:space="preserve">Inwestor zwróci szczególną uwagę, aby likwidacja przedsięwzięcia i przeprowadzenie kompleksowej rekultywacji terenu przywróciło pierwotny stan krajobrazu sprzed realizacji inwestycji. </w:t>
      </w:r>
    </w:p>
    <w:p w14:paraId="111538FC" w14:textId="77777777" w:rsidR="00547642" w:rsidRPr="00F0571A" w:rsidRDefault="00547642" w:rsidP="002E7D80">
      <w:pPr>
        <w:ind w:left="-284" w:right="158"/>
        <w:rPr>
          <w:rFonts w:asciiTheme="minorHAnsi" w:hAnsiTheme="minorHAnsi"/>
          <w:color w:val="auto"/>
        </w:rPr>
      </w:pPr>
    </w:p>
    <w:p w14:paraId="5117143A" w14:textId="77777777" w:rsidR="001114B5" w:rsidRPr="00F0571A" w:rsidRDefault="001114B5" w:rsidP="002E7D80">
      <w:pPr>
        <w:ind w:left="-284" w:right="158"/>
        <w:rPr>
          <w:rFonts w:asciiTheme="minorHAnsi" w:hAnsiTheme="minorHAnsi"/>
          <w:color w:val="auto"/>
        </w:rPr>
      </w:pPr>
    </w:p>
    <w:p w14:paraId="7637E3A0" w14:textId="77777777" w:rsidR="00535FB5" w:rsidRPr="00F0571A" w:rsidRDefault="00382F6A" w:rsidP="002E7D80">
      <w:pPr>
        <w:pStyle w:val="Nagwek1"/>
        <w:ind w:left="-284" w:right="158" w:firstLine="0"/>
        <w:rPr>
          <w:rFonts w:asciiTheme="minorHAnsi" w:hAnsiTheme="minorHAnsi"/>
          <w:color w:val="auto"/>
        </w:rPr>
      </w:pPr>
      <w:bookmarkStart w:id="16" w:name="_Toc5019479"/>
      <w:r w:rsidRPr="00F0571A">
        <w:rPr>
          <w:rFonts w:asciiTheme="minorHAnsi" w:hAnsiTheme="minorHAnsi"/>
          <w:color w:val="auto"/>
        </w:rPr>
        <w:t>11.</w:t>
      </w:r>
      <w:r w:rsidRPr="00F0571A">
        <w:rPr>
          <w:rFonts w:asciiTheme="minorHAnsi" w:eastAsia="Arial" w:hAnsiTheme="minorHAnsi" w:cs="Arial"/>
          <w:b/>
          <w:color w:val="auto"/>
        </w:rPr>
        <w:t xml:space="preserve"> </w:t>
      </w:r>
      <w:r w:rsidRPr="00F0571A">
        <w:rPr>
          <w:rFonts w:asciiTheme="minorHAnsi" w:hAnsiTheme="minorHAnsi"/>
          <w:color w:val="auto"/>
        </w:rPr>
        <w:t>Rozwiązania chroniące środowisko</w:t>
      </w:r>
      <w:bookmarkEnd w:id="16"/>
      <w:r w:rsidRPr="00F0571A">
        <w:rPr>
          <w:rFonts w:asciiTheme="minorHAnsi" w:hAnsiTheme="minorHAnsi"/>
          <w:color w:val="auto"/>
        </w:rPr>
        <w:t xml:space="preserve">  </w:t>
      </w:r>
    </w:p>
    <w:p w14:paraId="59246749" w14:textId="77777777" w:rsidR="00535FB5" w:rsidRPr="00F0571A" w:rsidRDefault="00382F6A" w:rsidP="002E7D80">
      <w:pPr>
        <w:spacing w:after="0" w:line="259" w:lineRule="auto"/>
        <w:ind w:left="-284" w:right="158"/>
        <w:jc w:val="left"/>
        <w:rPr>
          <w:rFonts w:asciiTheme="minorHAnsi" w:hAnsiTheme="minorHAnsi"/>
          <w:color w:val="auto"/>
        </w:rPr>
      </w:pPr>
      <w:r w:rsidRPr="00F0571A">
        <w:rPr>
          <w:rFonts w:asciiTheme="minorHAnsi" w:hAnsiTheme="minorHAnsi"/>
          <w:color w:val="auto"/>
        </w:rPr>
        <w:t xml:space="preserve"> </w:t>
      </w:r>
    </w:p>
    <w:p w14:paraId="649B4697" w14:textId="4FA2D0B4" w:rsidR="00535FB5" w:rsidRPr="00F0571A" w:rsidRDefault="00382F6A" w:rsidP="002E7D80">
      <w:pPr>
        <w:ind w:left="-284" w:right="158"/>
        <w:rPr>
          <w:rFonts w:asciiTheme="minorHAnsi" w:hAnsiTheme="minorHAnsi"/>
          <w:color w:val="auto"/>
        </w:rPr>
      </w:pPr>
      <w:r w:rsidRPr="00F0571A">
        <w:rPr>
          <w:rFonts w:asciiTheme="minorHAnsi" w:hAnsiTheme="minorHAnsi"/>
          <w:color w:val="auto"/>
        </w:rPr>
        <w:t xml:space="preserve">Planowane do realizacji przedsięwzięcie nie będzie miało wpływu na pogorszenie warunków środowiskowych. Pojawiające się oddziaływania przedsięwzięcia w fazie realizacji mieszczą się </w:t>
      </w:r>
      <w:r w:rsidR="00AC020C">
        <w:rPr>
          <w:rFonts w:asciiTheme="minorHAnsi" w:hAnsiTheme="minorHAnsi"/>
          <w:color w:val="auto"/>
        </w:rPr>
        <w:br/>
      </w:r>
      <w:r w:rsidRPr="00F0571A">
        <w:rPr>
          <w:rFonts w:asciiTheme="minorHAnsi" w:hAnsiTheme="minorHAnsi"/>
          <w:color w:val="auto"/>
        </w:rPr>
        <w:t xml:space="preserve">w granicach dopuszczalnych poziomów dla poszczególnych komponentów środowiska. Przedmiotowa inwestycja będzie realizowana w sposób zgodny z wymogami ochrony środowiska. Szczególny nacisk będzie nałożony na zminimalizowanie oddziaływania na środowisko naturalne powstałe w fazie realizacji przedsięwzięcia.   </w:t>
      </w:r>
    </w:p>
    <w:p w14:paraId="33EFFE5A" w14:textId="77777777" w:rsidR="00535FB5" w:rsidRPr="00F0571A" w:rsidRDefault="00382F6A" w:rsidP="002E7D80">
      <w:pPr>
        <w:spacing w:after="0" w:line="259" w:lineRule="auto"/>
        <w:ind w:left="-284" w:right="158"/>
        <w:jc w:val="left"/>
        <w:rPr>
          <w:rFonts w:asciiTheme="minorHAnsi" w:hAnsiTheme="minorHAnsi"/>
          <w:color w:val="auto"/>
        </w:rPr>
      </w:pPr>
      <w:r w:rsidRPr="00F0571A">
        <w:rPr>
          <w:rFonts w:asciiTheme="minorHAnsi" w:hAnsiTheme="minorHAnsi"/>
          <w:color w:val="auto"/>
        </w:rPr>
        <w:t xml:space="preserve"> </w:t>
      </w:r>
      <w:r w:rsidRPr="00F0571A">
        <w:rPr>
          <w:rFonts w:asciiTheme="minorHAnsi" w:hAnsiTheme="minorHAnsi"/>
          <w:color w:val="auto"/>
        </w:rPr>
        <w:tab/>
        <w:t xml:space="preserve"> </w:t>
      </w:r>
    </w:p>
    <w:p w14:paraId="50493508" w14:textId="79180CCE" w:rsidR="00A74E4A" w:rsidRPr="00F0571A" w:rsidRDefault="00382F6A" w:rsidP="002E7D80">
      <w:pPr>
        <w:tabs>
          <w:tab w:val="center" w:pos="1378"/>
        </w:tabs>
        <w:spacing w:after="15"/>
        <w:ind w:left="-284" w:right="158"/>
        <w:jc w:val="left"/>
        <w:rPr>
          <w:rFonts w:asciiTheme="minorHAnsi" w:hAnsiTheme="minorHAnsi"/>
          <w:b/>
          <w:color w:val="auto"/>
        </w:rPr>
      </w:pPr>
      <w:r w:rsidRPr="00F0571A">
        <w:rPr>
          <w:rFonts w:asciiTheme="minorHAnsi" w:hAnsiTheme="minorHAnsi"/>
          <w:color w:val="auto"/>
        </w:rPr>
        <w:t xml:space="preserve"> </w:t>
      </w:r>
      <w:r w:rsidRPr="00F0571A">
        <w:rPr>
          <w:rFonts w:asciiTheme="minorHAnsi" w:hAnsiTheme="minorHAnsi"/>
          <w:color w:val="auto"/>
        </w:rPr>
        <w:tab/>
      </w:r>
      <w:r w:rsidRPr="00F0571A">
        <w:rPr>
          <w:rFonts w:asciiTheme="minorHAnsi" w:hAnsiTheme="minorHAnsi"/>
          <w:b/>
          <w:color w:val="auto"/>
        </w:rPr>
        <w:t xml:space="preserve">- Faza budowy   </w:t>
      </w:r>
    </w:p>
    <w:p w14:paraId="238461AE" w14:textId="22722B75" w:rsidR="00A5578B" w:rsidRPr="00F0571A" w:rsidRDefault="00A5578B" w:rsidP="002E7D80">
      <w:pPr>
        <w:spacing w:after="0" w:line="259" w:lineRule="auto"/>
        <w:ind w:left="-284" w:right="158"/>
        <w:rPr>
          <w:rFonts w:asciiTheme="minorHAnsi" w:hAnsiTheme="minorHAnsi"/>
          <w:color w:val="auto"/>
        </w:rPr>
      </w:pPr>
      <w:r w:rsidRPr="00F0571A">
        <w:rPr>
          <w:rFonts w:asciiTheme="minorHAnsi" w:hAnsiTheme="minorHAnsi"/>
          <w:color w:val="auto"/>
        </w:rPr>
        <w:t>W fazie realizacji instalacji paneli fotowoltaicznych będą występowały zjawiska towarzyszące drobnym robotom ziemnym oraz montażowym. Materiały budowlane będą dostarczane przez firmy zewnętrzne i magazynowane na wyznaczonym ku temu miejscu. W przypadku niesprzyjających warunków atmosferycznych materiały budowlane będą przechowywane w kontenerach magazynowych. Sprzęt budowlany będzie pracował w porze dziennej w godzinach między 6.00 a 22.00, co przyczynia się do zminimalizowania uciążliwości związanych z etapem realizacji przedsięwzięcia.</w:t>
      </w:r>
      <w:r w:rsidR="009535E0" w:rsidRPr="00F0571A">
        <w:rPr>
          <w:rFonts w:asciiTheme="minorHAnsi" w:hAnsiTheme="minorHAnsi"/>
          <w:color w:val="auto"/>
        </w:rPr>
        <w:t xml:space="preserve"> Na terenie inwestycji nie będą wykonywane czynności uzupełniania paliwa i naprawy sprzętu. Planowana instalacja jest bezobsługowa co za tym idzie, wszystkie naprawy i konserwacje sprzętu będą wykon</w:t>
      </w:r>
      <w:r w:rsidR="00765DFE">
        <w:rPr>
          <w:rFonts w:asciiTheme="minorHAnsi" w:hAnsiTheme="minorHAnsi"/>
          <w:color w:val="auto"/>
        </w:rPr>
        <w:t xml:space="preserve">ywane poza  terenem inwestycji. </w:t>
      </w:r>
      <w:r w:rsidRPr="00F0571A">
        <w:rPr>
          <w:rFonts w:asciiTheme="minorHAnsi" w:hAnsiTheme="minorHAnsi"/>
          <w:color w:val="auto"/>
        </w:rPr>
        <w:t>Ponadto zaplecze budowy będzie zlokalizowane w oddaleniu od zabudowy podlegającej ochronie akustycznej.</w:t>
      </w:r>
    </w:p>
    <w:p w14:paraId="38404F98" w14:textId="77777777" w:rsidR="009535E0" w:rsidRPr="00F0571A" w:rsidRDefault="009535E0" w:rsidP="002E7D80">
      <w:pPr>
        <w:spacing w:after="0" w:line="259" w:lineRule="auto"/>
        <w:ind w:left="-284" w:right="158"/>
        <w:rPr>
          <w:rFonts w:asciiTheme="minorHAnsi" w:hAnsiTheme="minorHAnsi"/>
          <w:color w:val="auto"/>
        </w:rPr>
      </w:pPr>
    </w:p>
    <w:p w14:paraId="494228BC" w14:textId="2D25BE08" w:rsidR="0043005F" w:rsidRPr="00F0571A" w:rsidRDefault="0043005F" w:rsidP="002E7D80">
      <w:pPr>
        <w:spacing w:after="0" w:line="259" w:lineRule="auto"/>
        <w:ind w:left="-284" w:right="158"/>
        <w:rPr>
          <w:rFonts w:asciiTheme="minorHAnsi" w:hAnsiTheme="minorHAnsi"/>
          <w:color w:val="auto"/>
        </w:rPr>
      </w:pPr>
      <w:r w:rsidRPr="00F0571A">
        <w:rPr>
          <w:rFonts w:asciiTheme="minorHAnsi" w:hAnsiTheme="minorHAnsi"/>
          <w:color w:val="auto"/>
        </w:rPr>
        <w:t xml:space="preserve">Zaplecze budowy zostanie zorganizowane w sposób zapewniający oszczędne korzystanie z terenu </w:t>
      </w:r>
      <w:r w:rsidR="00765DFE">
        <w:rPr>
          <w:rFonts w:asciiTheme="minorHAnsi" w:hAnsiTheme="minorHAnsi"/>
          <w:color w:val="auto"/>
        </w:rPr>
        <w:br/>
      </w:r>
      <w:r w:rsidRPr="00F0571A">
        <w:rPr>
          <w:rFonts w:asciiTheme="minorHAnsi" w:hAnsiTheme="minorHAnsi"/>
          <w:color w:val="auto"/>
        </w:rPr>
        <w:t>i minimalne przekształcenie jego powierzchni. Zaplecze budowy będą stanowiły 2 kontenery, jeden gospodarczy dla pracowników a drugi jako magazyn dla sprzętu</w:t>
      </w:r>
      <w:r w:rsidRPr="00A56D79">
        <w:rPr>
          <w:rFonts w:asciiTheme="minorHAnsi" w:hAnsiTheme="minorHAnsi"/>
          <w:color w:val="auto"/>
        </w:rPr>
        <w:t xml:space="preserve">. Kontenery będą zlokalizowane </w:t>
      </w:r>
      <w:r w:rsidR="00AC020C" w:rsidRPr="00A56D79">
        <w:rPr>
          <w:rFonts w:asciiTheme="minorHAnsi" w:hAnsiTheme="minorHAnsi"/>
          <w:color w:val="auto"/>
        </w:rPr>
        <w:br/>
      </w:r>
      <w:r w:rsidR="00F801D9">
        <w:rPr>
          <w:rFonts w:asciiTheme="minorHAnsi" w:hAnsiTheme="minorHAnsi"/>
          <w:color w:val="auto"/>
        </w:rPr>
        <w:t>w centralnej</w:t>
      </w:r>
      <w:r w:rsidRPr="00627C7D">
        <w:rPr>
          <w:rFonts w:asciiTheme="minorHAnsi" w:hAnsiTheme="minorHAnsi"/>
          <w:color w:val="auto"/>
        </w:rPr>
        <w:t xml:space="preserve"> części </w:t>
      </w:r>
      <w:r w:rsidR="008A754B">
        <w:rPr>
          <w:rFonts w:asciiTheme="minorHAnsi" w:hAnsiTheme="minorHAnsi"/>
          <w:color w:val="auto"/>
        </w:rPr>
        <w:t>terenu wydzielnoego pod inwestycje</w:t>
      </w:r>
      <w:r w:rsidRPr="00627C7D">
        <w:rPr>
          <w:rFonts w:asciiTheme="minorHAnsi" w:hAnsiTheme="minorHAnsi"/>
          <w:color w:val="auto"/>
        </w:rPr>
        <w:t>. Zaplecze</w:t>
      </w:r>
      <w:r w:rsidRPr="00F0571A">
        <w:rPr>
          <w:rFonts w:asciiTheme="minorHAnsi" w:hAnsiTheme="minorHAnsi"/>
          <w:color w:val="auto"/>
        </w:rPr>
        <w:t xml:space="preserve"> zostanie zabezpieczone przed przedostaniem się zanieczyszczeń do gruntu i wód.</w:t>
      </w:r>
      <w:r w:rsidR="00DA4505">
        <w:rPr>
          <w:rFonts w:asciiTheme="minorHAnsi" w:hAnsiTheme="minorHAnsi"/>
          <w:color w:val="auto"/>
        </w:rPr>
        <w:t xml:space="preserve"> </w:t>
      </w:r>
      <w:r w:rsidRPr="00F0571A">
        <w:rPr>
          <w:rFonts w:asciiTheme="minorHAnsi" w:hAnsiTheme="minorHAnsi"/>
          <w:color w:val="auto"/>
        </w:rPr>
        <w:t>W tym celu, plac budowy będzie wyposażony w środki służące do neutralizacji rozlanych substancji ropopochodnych, a w przypadku wystąpienia awaryjnego wy</w:t>
      </w:r>
      <w:r w:rsidR="00DA4505">
        <w:rPr>
          <w:rFonts w:asciiTheme="minorHAnsi" w:hAnsiTheme="minorHAnsi"/>
          <w:color w:val="auto"/>
        </w:rPr>
        <w:t xml:space="preserve">cieku substancji ropopochodnych </w:t>
      </w:r>
      <w:r w:rsidRPr="00F0571A">
        <w:rPr>
          <w:rFonts w:asciiTheme="minorHAnsi" w:hAnsiTheme="minorHAnsi"/>
          <w:color w:val="auto"/>
        </w:rPr>
        <w:t>i skażenia gruntu, zostanie przeprowadzona, za pośrednictwem wykwalifikowanej firmy, rekultywacja skażonego obszaru za pomocą sorbentów.</w:t>
      </w:r>
    </w:p>
    <w:p w14:paraId="5A384E44" w14:textId="77777777" w:rsidR="00922F20" w:rsidRPr="00F0571A" w:rsidRDefault="00922F20" w:rsidP="002E7D80">
      <w:pPr>
        <w:spacing w:after="0" w:line="259" w:lineRule="auto"/>
        <w:ind w:left="-284" w:right="158"/>
        <w:rPr>
          <w:rFonts w:asciiTheme="minorHAnsi" w:hAnsiTheme="minorHAnsi"/>
          <w:b/>
          <w:color w:val="auto"/>
        </w:rPr>
      </w:pPr>
    </w:p>
    <w:p w14:paraId="3D1F68C9" w14:textId="77777777" w:rsidR="00A5578B" w:rsidRPr="00765DFE" w:rsidRDefault="00A5578B" w:rsidP="002E7D80">
      <w:pPr>
        <w:spacing w:after="0" w:line="259" w:lineRule="auto"/>
        <w:ind w:left="-284" w:right="158"/>
        <w:rPr>
          <w:rFonts w:asciiTheme="minorHAnsi" w:hAnsiTheme="minorHAnsi"/>
          <w:color w:val="auto"/>
          <w:u w:val="single"/>
        </w:rPr>
      </w:pPr>
      <w:r w:rsidRPr="00765DFE">
        <w:rPr>
          <w:rFonts w:asciiTheme="minorHAnsi" w:hAnsiTheme="minorHAnsi"/>
          <w:color w:val="auto"/>
          <w:u w:val="single"/>
        </w:rPr>
        <w:t>Ograniczenie emi</w:t>
      </w:r>
      <w:r w:rsidR="00A74E4A" w:rsidRPr="00765DFE">
        <w:rPr>
          <w:rFonts w:asciiTheme="minorHAnsi" w:hAnsiTheme="minorHAnsi"/>
          <w:color w:val="auto"/>
          <w:u w:val="single"/>
        </w:rPr>
        <w:t>sji zanieczyszczeń do atmosfery</w:t>
      </w:r>
    </w:p>
    <w:p w14:paraId="247CEB95" w14:textId="0F0332B9" w:rsidR="00336C4F" w:rsidRDefault="00A5578B" w:rsidP="002B6085">
      <w:pPr>
        <w:spacing w:after="0" w:line="259" w:lineRule="auto"/>
        <w:ind w:left="-284" w:right="158"/>
        <w:rPr>
          <w:rFonts w:asciiTheme="minorHAnsi" w:hAnsiTheme="minorHAnsi"/>
          <w:color w:val="auto"/>
        </w:rPr>
      </w:pPr>
      <w:r w:rsidRPr="00F0571A">
        <w:rPr>
          <w:rFonts w:asciiTheme="minorHAnsi" w:hAnsiTheme="minorHAnsi"/>
          <w:color w:val="auto"/>
        </w:rPr>
        <w:t xml:space="preserve">Faza budowy, z punktu widzenia ochrony powietrza, będzie wiązała się z emisją niezorganizowaną spalin z silników pojazdów i maszyn roboczych. W trakcie realizacji inwestycji emisja zanieczyszczeń będzie miała charakter czasowy i lokalny. Z uwagi na niewielką emisję substancji do atmosfery </w:t>
      </w:r>
      <w:r w:rsidR="00717D0C">
        <w:rPr>
          <w:rFonts w:asciiTheme="minorHAnsi" w:hAnsiTheme="minorHAnsi"/>
          <w:color w:val="auto"/>
        </w:rPr>
        <w:br/>
      </w:r>
      <w:r w:rsidRPr="00F0571A">
        <w:rPr>
          <w:rFonts w:asciiTheme="minorHAnsi" w:hAnsiTheme="minorHAnsi"/>
          <w:color w:val="auto"/>
        </w:rPr>
        <w:t>z planowanego przedsięwzięcia nie przewiduje się ograniczenia emisji za pomocą dodatkowych urządzeń.</w:t>
      </w:r>
    </w:p>
    <w:p w14:paraId="4365DCBE" w14:textId="77777777" w:rsidR="00985D82" w:rsidRDefault="00985D82" w:rsidP="002B6085">
      <w:pPr>
        <w:spacing w:after="0" w:line="259" w:lineRule="auto"/>
        <w:ind w:left="-284" w:right="158"/>
        <w:rPr>
          <w:rFonts w:asciiTheme="minorHAnsi" w:hAnsiTheme="minorHAnsi"/>
          <w:color w:val="auto"/>
        </w:rPr>
      </w:pPr>
    </w:p>
    <w:p w14:paraId="2F3EA59A" w14:textId="77777777" w:rsidR="00DA4505" w:rsidRDefault="00DA4505" w:rsidP="002B6085">
      <w:pPr>
        <w:spacing w:after="0" w:line="259" w:lineRule="auto"/>
        <w:ind w:left="-284" w:right="158"/>
        <w:rPr>
          <w:rFonts w:asciiTheme="minorHAnsi" w:hAnsiTheme="minorHAnsi"/>
          <w:color w:val="auto"/>
        </w:rPr>
      </w:pPr>
    </w:p>
    <w:p w14:paraId="012CF190" w14:textId="77777777" w:rsidR="004D06D5" w:rsidRPr="00F0571A" w:rsidRDefault="004D06D5" w:rsidP="002B6085">
      <w:pPr>
        <w:spacing w:after="0" w:line="259" w:lineRule="auto"/>
        <w:ind w:left="-284" w:right="158"/>
        <w:rPr>
          <w:rFonts w:asciiTheme="minorHAnsi" w:hAnsiTheme="minorHAnsi"/>
          <w:color w:val="auto"/>
        </w:rPr>
      </w:pPr>
    </w:p>
    <w:p w14:paraId="5EC977A3" w14:textId="77777777" w:rsidR="00A5578B" w:rsidRDefault="00A74E4A" w:rsidP="002E7D80">
      <w:pPr>
        <w:spacing w:after="0" w:line="259" w:lineRule="auto"/>
        <w:ind w:left="-284" w:right="158"/>
        <w:rPr>
          <w:rFonts w:asciiTheme="minorHAnsi" w:hAnsiTheme="minorHAnsi"/>
          <w:color w:val="auto"/>
          <w:u w:val="single"/>
        </w:rPr>
      </w:pPr>
      <w:r w:rsidRPr="00F0571A">
        <w:rPr>
          <w:rFonts w:asciiTheme="minorHAnsi" w:hAnsiTheme="minorHAnsi"/>
          <w:color w:val="auto"/>
          <w:u w:val="single"/>
        </w:rPr>
        <w:lastRenderedPageBreak/>
        <w:t>Wykorzystanie odpadu</w:t>
      </w:r>
    </w:p>
    <w:p w14:paraId="74C24703" w14:textId="1C4FA752" w:rsidR="00A5578B" w:rsidRPr="00F0571A" w:rsidRDefault="00A5578B" w:rsidP="002E7D80">
      <w:pPr>
        <w:spacing w:after="0" w:line="259" w:lineRule="auto"/>
        <w:ind w:left="-284" w:right="158"/>
        <w:rPr>
          <w:rFonts w:asciiTheme="minorHAnsi" w:hAnsiTheme="minorHAnsi"/>
          <w:color w:val="auto"/>
        </w:rPr>
      </w:pPr>
      <w:r w:rsidRPr="00F0571A">
        <w:rPr>
          <w:rFonts w:asciiTheme="minorHAnsi" w:hAnsiTheme="minorHAnsi"/>
          <w:color w:val="auto"/>
        </w:rPr>
        <w:t xml:space="preserve">Prace przy budowie analizowanej instalacji wykonywane będą przez firmę zewnętrzną. Zgodnie z art. </w:t>
      </w:r>
      <w:r w:rsidR="007C7C71">
        <w:rPr>
          <w:rFonts w:asciiTheme="minorHAnsi" w:hAnsiTheme="minorHAnsi"/>
          <w:color w:val="auto"/>
        </w:rPr>
        <w:t>3, ust. 1</w:t>
      </w:r>
      <w:r w:rsidR="007C7C71" w:rsidRPr="00F0571A">
        <w:rPr>
          <w:rFonts w:asciiTheme="minorHAnsi" w:hAnsiTheme="minorHAnsi"/>
          <w:color w:val="auto"/>
        </w:rPr>
        <w:t xml:space="preserve">, pkt. </w:t>
      </w:r>
      <w:r w:rsidR="007C7C71">
        <w:rPr>
          <w:rFonts w:asciiTheme="minorHAnsi" w:hAnsiTheme="minorHAnsi"/>
          <w:color w:val="auto"/>
        </w:rPr>
        <w:t xml:space="preserve">32 ustawy z dnia 14 grudnia 2012 </w:t>
      </w:r>
      <w:r w:rsidR="007C7C71" w:rsidRPr="00F0571A">
        <w:rPr>
          <w:rFonts w:asciiTheme="minorHAnsi" w:hAnsiTheme="minorHAnsi"/>
          <w:color w:val="auto"/>
        </w:rPr>
        <w:t xml:space="preserve">r. o odpadach, wytwórcą odpadów powstających </w:t>
      </w:r>
      <w:r w:rsidR="007C7C71">
        <w:rPr>
          <w:rFonts w:asciiTheme="minorHAnsi" w:hAnsiTheme="minorHAnsi"/>
          <w:color w:val="auto"/>
        </w:rPr>
        <w:br/>
      </w:r>
      <w:r w:rsidR="007C7C71" w:rsidRPr="00F0571A">
        <w:rPr>
          <w:rFonts w:asciiTheme="minorHAnsi" w:hAnsiTheme="minorHAnsi"/>
          <w:color w:val="auto"/>
        </w:rPr>
        <w:t xml:space="preserve">w wyniku świadczenia usług w zakresie budowy, rozbiórki, remontu obiektów, czyszczenia zbiorników </w:t>
      </w:r>
      <w:r w:rsidR="007C7C71">
        <w:rPr>
          <w:rFonts w:asciiTheme="minorHAnsi" w:hAnsiTheme="minorHAnsi"/>
          <w:color w:val="auto"/>
        </w:rPr>
        <w:br/>
      </w:r>
      <w:r w:rsidR="007C7C71" w:rsidRPr="00F0571A">
        <w:rPr>
          <w:rFonts w:asciiTheme="minorHAnsi" w:hAnsiTheme="minorHAnsi"/>
          <w:color w:val="auto"/>
        </w:rPr>
        <w:t>i urządzeń do sprzątania, konserwacji i napraw będzie podmiot, który świadczy usługę, chyba że umowa o świadczenie usług stano</w:t>
      </w:r>
      <w:r w:rsidR="007C7C71">
        <w:rPr>
          <w:rFonts w:asciiTheme="minorHAnsi" w:hAnsiTheme="minorHAnsi"/>
          <w:color w:val="auto"/>
        </w:rPr>
        <w:t>wić będzie inaczej (Dz. U. z 2018</w:t>
      </w:r>
      <w:r w:rsidR="007C7C71" w:rsidRPr="00F0571A">
        <w:rPr>
          <w:rFonts w:asciiTheme="minorHAnsi" w:hAnsiTheme="minorHAnsi"/>
          <w:color w:val="auto"/>
        </w:rPr>
        <w:t xml:space="preserve"> r.,</w:t>
      </w:r>
      <w:r w:rsidR="007C7C71">
        <w:rPr>
          <w:rFonts w:asciiTheme="minorHAnsi" w:hAnsiTheme="minorHAnsi"/>
          <w:color w:val="auto"/>
        </w:rPr>
        <w:t xml:space="preserve"> poz. 992</w:t>
      </w:r>
      <w:r w:rsidRPr="00F0571A">
        <w:rPr>
          <w:rFonts w:asciiTheme="minorHAnsi" w:hAnsiTheme="minorHAnsi"/>
          <w:color w:val="auto"/>
        </w:rPr>
        <w:t xml:space="preserve">).  Wytwarzane </w:t>
      </w:r>
      <w:r w:rsidR="00083A46">
        <w:rPr>
          <w:rFonts w:asciiTheme="minorHAnsi" w:hAnsiTheme="minorHAnsi"/>
          <w:color w:val="auto"/>
        </w:rPr>
        <w:br/>
      </w:r>
      <w:r w:rsidRPr="00F0571A">
        <w:rPr>
          <w:rFonts w:asciiTheme="minorHAnsi" w:hAnsiTheme="minorHAnsi"/>
          <w:color w:val="auto"/>
        </w:rPr>
        <w:t>w trakcie budowy odpady komunalne i budowlane będą składowane w kontenerach, w miejscach do tego przeznaczonych. Inwestycja wiąże się z obecnością ok. 6 pracowników przez 21 dni na terenie planowanej inwestycji. To wiąże się z zużyciem wody  na potrzeby fizjologiczne pracowników, woda będzie dostarczana na teren budowy.  W trakcie wykonywania robót, pracownicy fizyczni będą mieli zapewnione odpowiednie warunkami sanitarno-higieniczne.  Miedzy innymi będzie to wyposażenie budowy w odpow</w:t>
      </w:r>
      <w:r w:rsidR="00565A0E">
        <w:rPr>
          <w:rFonts w:asciiTheme="minorHAnsi" w:hAnsiTheme="minorHAnsi"/>
          <w:color w:val="auto"/>
        </w:rPr>
        <w:t xml:space="preserve">iednie pojemniki odpowiadające </w:t>
      </w:r>
      <w:r w:rsidRPr="00F0571A">
        <w:rPr>
          <w:rFonts w:asciiTheme="minorHAnsi" w:hAnsiTheme="minorHAnsi"/>
          <w:color w:val="auto"/>
        </w:rPr>
        <w:t>no</w:t>
      </w:r>
      <w:r w:rsidR="00565A0E">
        <w:rPr>
          <w:rFonts w:asciiTheme="minorHAnsi" w:hAnsiTheme="minorHAnsi"/>
          <w:color w:val="auto"/>
        </w:rPr>
        <w:t xml:space="preserve">rmie 120 l </w:t>
      </w:r>
      <w:r w:rsidRPr="00F0571A">
        <w:rPr>
          <w:rFonts w:asciiTheme="minorHAnsi" w:hAnsiTheme="minorHAnsi"/>
          <w:color w:val="auto"/>
        </w:rPr>
        <w:t>objętości dla każdych 10-ciu pracowników. Miejsce magazynowania odpadów budowlanych będzie wynikać z organizacji placu budowy wykonawcy. Na obecnym etapie nie jest możliwe określenie dokładnego miejsca ich skład</w:t>
      </w:r>
      <w:r w:rsidR="001114B5" w:rsidRPr="00F0571A">
        <w:rPr>
          <w:rFonts w:asciiTheme="minorHAnsi" w:hAnsiTheme="minorHAnsi"/>
          <w:color w:val="auto"/>
        </w:rPr>
        <w:t>owania.</w:t>
      </w:r>
    </w:p>
    <w:p w14:paraId="78E086FC" w14:textId="77777777" w:rsidR="003B1B49" w:rsidRPr="00F0571A" w:rsidRDefault="003B1B49" w:rsidP="002E7D80">
      <w:pPr>
        <w:spacing w:after="0" w:line="259" w:lineRule="auto"/>
        <w:ind w:left="-284" w:right="158"/>
        <w:rPr>
          <w:rFonts w:asciiTheme="minorHAnsi" w:hAnsiTheme="minorHAnsi"/>
          <w:color w:val="auto"/>
        </w:rPr>
      </w:pPr>
    </w:p>
    <w:p w14:paraId="5C2B22B8" w14:textId="77777777" w:rsidR="00A5578B" w:rsidRPr="00F0571A" w:rsidRDefault="00A74E4A" w:rsidP="002E7D80">
      <w:pPr>
        <w:spacing w:after="0" w:line="259" w:lineRule="auto"/>
        <w:ind w:left="-284" w:right="158"/>
        <w:rPr>
          <w:rFonts w:asciiTheme="minorHAnsi" w:hAnsiTheme="minorHAnsi"/>
          <w:color w:val="auto"/>
          <w:u w:val="single"/>
        </w:rPr>
      </w:pPr>
      <w:r w:rsidRPr="00F0571A">
        <w:rPr>
          <w:rFonts w:asciiTheme="minorHAnsi" w:hAnsiTheme="minorHAnsi"/>
          <w:color w:val="auto"/>
          <w:u w:val="single"/>
        </w:rPr>
        <w:t>Ochrona powierzchni ziemi</w:t>
      </w:r>
    </w:p>
    <w:p w14:paraId="0C857CDF" w14:textId="0279E05E" w:rsidR="00A5578B" w:rsidRPr="00F0571A" w:rsidRDefault="00A5578B" w:rsidP="00156733">
      <w:pPr>
        <w:spacing w:after="0" w:line="259" w:lineRule="auto"/>
        <w:ind w:left="-284" w:right="158"/>
        <w:rPr>
          <w:rFonts w:asciiTheme="minorHAnsi" w:hAnsiTheme="minorHAnsi"/>
          <w:color w:val="auto"/>
        </w:rPr>
      </w:pPr>
      <w:r w:rsidRPr="00F0571A">
        <w:rPr>
          <w:rFonts w:asciiTheme="minorHAnsi" w:hAnsiTheme="minorHAnsi"/>
          <w:color w:val="auto"/>
        </w:rPr>
        <w:t>Zapobieganie zanieczyszczeniu powierzchni ziemi związane będzie głównie z taką organizacją placu budowy, aby na jego terenie i w okolicy nie pozostały resztki materiałów budowlanych, które mogą powodować zanieczyszczenie gruntu. W trakcie budowy podjęte będą działania zmierzające do zapewnienia należytego stanu technicznego wykorzystywanych maszyn i urządzeń w celu zminimalizowania możliwości wycieku z nich substancji niebezpiecznych (oleje, benzyna). Wytwarzane w trakcie budowy odpady komunalne i budowlane będą składowane w miejscach do tego wyznaczonych.</w:t>
      </w:r>
    </w:p>
    <w:p w14:paraId="78142A7C" w14:textId="77777777" w:rsidR="00A5578B" w:rsidRPr="00F0571A" w:rsidRDefault="00A74E4A" w:rsidP="002E7D80">
      <w:pPr>
        <w:spacing w:after="0" w:line="259" w:lineRule="auto"/>
        <w:ind w:left="-284" w:right="158"/>
        <w:rPr>
          <w:rFonts w:asciiTheme="minorHAnsi" w:hAnsiTheme="minorHAnsi"/>
          <w:color w:val="auto"/>
          <w:u w:val="single"/>
        </w:rPr>
      </w:pPr>
      <w:r w:rsidRPr="00F0571A">
        <w:rPr>
          <w:rFonts w:asciiTheme="minorHAnsi" w:hAnsiTheme="minorHAnsi"/>
          <w:color w:val="auto"/>
          <w:u w:val="single"/>
        </w:rPr>
        <w:t>Ochrona przed hałasem</w:t>
      </w:r>
    </w:p>
    <w:p w14:paraId="38AECF15" w14:textId="77777777" w:rsidR="00A5578B" w:rsidRPr="00F0571A" w:rsidRDefault="00A5578B" w:rsidP="002E7D80">
      <w:pPr>
        <w:spacing w:after="0" w:line="259" w:lineRule="auto"/>
        <w:ind w:left="-284" w:right="158"/>
        <w:rPr>
          <w:rFonts w:asciiTheme="minorHAnsi" w:hAnsiTheme="minorHAnsi"/>
          <w:color w:val="auto"/>
        </w:rPr>
      </w:pPr>
      <w:r w:rsidRPr="00F0571A">
        <w:rPr>
          <w:rFonts w:asciiTheme="minorHAnsi" w:hAnsiTheme="minorHAnsi"/>
          <w:color w:val="auto"/>
        </w:rPr>
        <w:t>Na etapie budowy minimalizację emisji hałasu można uzyskać dzięki zastosowaniu poniższych rozwiązań:</w:t>
      </w:r>
    </w:p>
    <w:p w14:paraId="254B322C" w14:textId="77777777" w:rsidR="00A5578B" w:rsidRPr="00F0571A" w:rsidRDefault="00A5578B" w:rsidP="002E7D80">
      <w:pPr>
        <w:spacing w:after="0" w:line="259" w:lineRule="auto"/>
        <w:ind w:left="-284" w:right="158"/>
        <w:rPr>
          <w:rFonts w:asciiTheme="minorHAnsi" w:hAnsiTheme="minorHAnsi"/>
          <w:color w:val="auto"/>
        </w:rPr>
      </w:pPr>
      <w:r w:rsidRPr="00F0571A">
        <w:rPr>
          <w:rFonts w:asciiTheme="minorHAnsi" w:hAnsiTheme="minorHAnsi"/>
          <w:color w:val="auto"/>
        </w:rPr>
        <w:t>• Wykonawca prac budowlanych winien wprowadzić najmniej uciążliwą akustycznie technologię prac budowlanych,</w:t>
      </w:r>
    </w:p>
    <w:p w14:paraId="50D077C8" w14:textId="77777777" w:rsidR="00A5578B" w:rsidRPr="00F0571A" w:rsidRDefault="00A5578B" w:rsidP="002E7D80">
      <w:pPr>
        <w:spacing w:after="0" w:line="259" w:lineRule="auto"/>
        <w:ind w:left="-284" w:right="158"/>
        <w:rPr>
          <w:rFonts w:asciiTheme="minorHAnsi" w:hAnsiTheme="minorHAnsi"/>
          <w:color w:val="auto"/>
        </w:rPr>
      </w:pPr>
      <w:r w:rsidRPr="00F0571A">
        <w:rPr>
          <w:rFonts w:asciiTheme="minorHAnsi" w:hAnsiTheme="minorHAnsi"/>
          <w:color w:val="auto"/>
        </w:rPr>
        <w:t>• Prowadzenie prac w miarę możliwości wyłącznie w godzinach pomiędzy 6.00 a 22.00,</w:t>
      </w:r>
    </w:p>
    <w:p w14:paraId="68901D87" w14:textId="77777777" w:rsidR="00A5578B" w:rsidRPr="00F0571A" w:rsidRDefault="00A5578B" w:rsidP="002E7D80">
      <w:pPr>
        <w:spacing w:after="0" w:line="259" w:lineRule="auto"/>
        <w:ind w:left="-284" w:right="158"/>
        <w:rPr>
          <w:rFonts w:asciiTheme="minorHAnsi" w:hAnsiTheme="minorHAnsi"/>
          <w:color w:val="auto"/>
        </w:rPr>
      </w:pPr>
      <w:r w:rsidRPr="00F0571A">
        <w:rPr>
          <w:rFonts w:asciiTheme="minorHAnsi" w:hAnsiTheme="minorHAnsi"/>
          <w:color w:val="auto"/>
        </w:rPr>
        <w:t>• Zaplecze budowy powinno być zlokalizowane w oddaleniu od zabudowy,</w:t>
      </w:r>
    </w:p>
    <w:p w14:paraId="7BC9B721" w14:textId="35A8E37B" w:rsidR="00A5578B" w:rsidRPr="00F0571A" w:rsidRDefault="00A5578B" w:rsidP="002E7D80">
      <w:pPr>
        <w:spacing w:after="0" w:line="259" w:lineRule="auto"/>
        <w:ind w:left="-284" w:right="158"/>
        <w:rPr>
          <w:rFonts w:asciiTheme="minorHAnsi" w:hAnsiTheme="minorHAnsi"/>
          <w:color w:val="auto"/>
        </w:rPr>
      </w:pPr>
      <w:r w:rsidRPr="00F0571A">
        <w:rPr>
          <w:rFonts w:asciiTheme="minorHAnsi" w:hAnsiTheme="minorHAnsi"/>
          <w:color w:val="auto"/>
        </w:rPr>
        <w:t xml:space="preserve">• </w:t>
      </w:r>
      <w:r w:rsidRPr="009C21A7">
        <w:rPr>
          <w:rFonts w:asciiTheme="minorHAnsi" w:hAnsiTheme="minorHAnsi"/>
          <w:color w:val="auto"/>
        </w:rPr>
        <w:t xml:space="preserve">Wykorzystywane maszyny i urządzenia powinny być sprawne i spełniać wymagania określone </w:t>
      </w:r>
      <w:r w:rsidR="00AC020C">
        <w:rPr>
          <w:rFonts w:asciiTheme="minorHAnsi" w:hAnsiTheme="minorHAnsi"/>
          <w:color w:val="auto"/>
        </w:rPr>
        <w:br/>
      </w:r>
      <w:r w:rsidRPr="009C21A7">
        <w:rPr>
          <w:rFonts w:asciiTheme="minorHAnsi" w:hAnsiTheme="minorHAnsi"/>
          <w:color w:val="auto"/>
        </w:rPr>
        <w:t>w rozporządzeniu Ministra Gospodarki z dnia 21 grudnia 2005 r. w sprawie zasadniczych wymagań dla urządzeń używanych na zewnątrz pomieszczeń w zakresie emisji hałasu do środowiska (Dz. U.</w:t>
      </w:r>
      <w:r w:rsidR="00935225">
        <w:rPr>
          <w:rFonts w:asciiTheme="minorHAnsi" w:hAnsiTheme="minorHAnsi"/>
          <w:color w:val="auto"/>
        </w:rPr>
        <w:t xml:space="preserve"> 2005 n</w:t>
      </w:r>
      <w:r w:rsidRPr="009C21A7">
        <w:rPr>
          <w:rFonts w:asciiTheme="minorHAnsi" w:hAnsiTheme="minorHAnsi"/>
          <w:color w:val="auto"/>
        </w:rPr>
        <w:t>r 263, poz. 2202 z późn. zm.),</w:t>
      </w:r>
    </w:p>
    <w:p w14:paraId="55345537" w14:textId="2F1437AE" w:rsidR="00A5578B" w:rsidRPr="00F0571A" w:rsidRDefault="00A5578B" w:rsidP="002E7D80">
      <w:pPr>
        <w:spacing w:after="0" w:line="259" w:lineRule="auto"/>
        <w:ind w:left="-284" w:right="158"/>
        <w:rPr>
          <w:rFonts w:asciiTheme="minorHAnsi" w:hAnsiTheme="minorHAnsi"/>
          <w:color w:val="auto"/>
        </w:rPr>
      </w:pPr>
      <w:r w:rsidRPr="00F0571A">
        <w:rPr>
          <w:rFonts w:asciiTheme="minorHAnsi" w:hAnsiTheme="minorHAnsi"/>
          <w:color w:val="auto"/>
        </w:rPr>
        <w:t>• Przygotować informację do okolicznych użytkowników terenu o planowanych pracach budowlanych i okresowych uciążliwościach związanych z ich przeprowadzeniem.</w:t>
      </w:r>
      <w:r w:rsidR="00565A0E">
        <w:rPr>
          <w:rFonts w:asciiTheme="minorHAnsi" w:hAnsiTheme="minorHAnsi"/>
          <w:color w:val="auto"/>
        </w:rPr>
        <w:t xml:space="preserve"> </w:t>
      </w:r>
      <w:r w:rsidRPr="00F0571A">
        <w:rPr>
          <w:rFonts w:asciiTheme="minorHAnsi" w:hAnsiTheme="minorHAnsi"/>
          <w:color w:val="auto"/>
        </w:rPr>
        <w:t xml:space="preserve">Minimalizacja zużycia wody </w:t>
      </w:r>
      <w:r w:rsidR="00AC020C">
        <w:rPr>
          <w:rFonts w:asciiTheme="minorHAnsi" w:hAnsiTheme="minorHAnsi"/>
          <w:color w:val="auto"/>
        </w:rPr>
        <w:br/>
      </w:r>
      <w:r w:rsidRPr="00F0571A">
        <w:rPr>
          <w:rFonts w:asciiTheme="minorHAnsi" w:hAnsiTheme="minorHAnsi"/>
          <w:color w:val="auto"/>
        </w:rPr>
        <w:t>i wytwarzania ścieków.</w:t>
      </w:r>
      <w:r w:rsidR="00565A0E">
        <w:rPr>
          <w:rFonts w:asciiTheme="minorHAnsi" w:hAnsiTheme="minorHAnsi"/>
          <w:color w:val="auto"/>
        </w:rPr>
        <w:t xml:space="preserve"> </w:t>
      </w:r>
      <w:r w:rsidRPr="00F0571A">
        <w:rPr>
          <w:rFonts w:asciiTheme="minorHAnsi" w:hAnsiTheme="minorHAnsi"/>
          <w:color w:val="auto"/>
        </w:rPr>
        <w:t>Pracownicy wykonujący prace budowlane będą korzystać z</w:t>
      </w:r>
      <w:r w:rsidR="00565A0E">
        <w:rPr>
          <w:rFonts w:asciiTheme="minorHAnsi" w:hAnsiTheme="minorHAnsi"/>
          <w:color w:val="auto"/>
        </w:rPr>
        <w:t>e</w:t>
      </w:r>
      <w:r w:rsidRPr="00F0571A">
        <w:rPr>
          <w:rFonts w:asciiTheme="minorHAnsi" w:hAnsiTheme="minorHAnsi"/>
          <w:color w:val="auto"/>
        </w:rPr>
        <w:t xml:space="preserve"> specjalnie do tego przetransportowanych na teren inwestycji kontenerów sanitarnych.</w:t>
      </w:r>
    </w:p>
    <w:p w14:paraId="53B60F72" w14:textId="77777777" w:rsidR="00A5578B" w:rsidRPr="00F0571A" w:rsidRDefault="00A5578B" w:rsidP="002E7D80">
      <w:pPr>
        <w:spacing w:after="0" w:line="259" w:lineRule="auto"/>
        <w:ind w:left="-284" w:right="158"/>
        <w:rPr>
          <w:rFonts w:asciiTheme="minorHAnsi" w:hAnsiTheme="minorHAnsi"/>
          <w:color w:val="auto"/>
        </w:rPr>
      </w:pPr>
    </w:p>
    <w:p w14:paraId="0A7B7AE8" w14:textId="77777777" w:rsidR="00A5578B" w:rsidRPr="00F0571A" w:rsidRDefault="00A74E4A" w:rsidP="002E7D80">
      <w:pPr>
        <w:spacing w:after="0" w:line="259" w:lineRule="auto"/>
        <w:ind w:left="-284" w:right="158"/>
        <w:rPr>
          <w:rFonts w:asciiTheme="minorHAnsi" w:hAnsiTheme="minorHAnsi"/>
          <w:color w:val="auto"/>
          <w:u w:val="single"/>
        </w:rPr>
      </w:pPr>
      <w:r w:rsidRPr="00F0571A">
        <w:rPr>
          <w:rFonts w:asciiTheme="minorHAnsi" w:hAnsiTheme="minorHAnsi"/>
          <w:color w:val="auto"/>
          <w:u w:val="single"/>
        </w:rPr>
        <w:t>Ochrona fauny</w:t>
      </w:r>
    </w:p>
    <w:p w14:paraId="3E26DEBD" w14:textId="1174E2C4" w:rsidR="00A5578B" w:rsidRPr="00F0571A" w:rsidRDefault="00A5578B" w:rsidP="002E7D80">
      <w:pPr>
        <w:spacing w:after="0" w:line="259" w:lineRule="auto"/>
        <w:ind w:left="-284" w:right="158"/>
        <w:rPr>
          <w:rFonts w:asciiTheme="minorHAnsi" w:hAnsiTheme="minorHAnsi"/>
          <w:color w:val="auto"/>
        </w:rPr>
      </w:pPr>
      <w:r w:rsidRPr="00F0571A">
        <w:rPr>
          <w:rFonts w:asciiTheme="minorHAnsi" w:hAnsiTheme="minorHAnsi"/>
          <w:color w:val="auto"/>
        </w:rPr>
        <w:t>W ramach zabezpieczenia terenu prowadzonych prac przewiduje się ewentualne wykopy i miejsca prac ziemnych na czas realizacji inwestycji ogrodzić siatką o oczkach nie większych niż 0,5</w:t>
      </w:r>
      <w:r w:rsidR="00565A0E">
        <w:rPr>
          <w:rFonts w:asciiTheme="minorHAnsi" w:hAnsiTheme="minorHAnsi"/>
          <w:color w:val="auto"/>
        </w:rPr>
        <w:t xml:space="preserve"> </w:t>
      </w:r>
      <w:r w:rsidRPr="00F0571A">
        <w:rPr>
          <w:rFonts w:asciiTheme="minorHAnsi" w:hAnsiTheme="minorHAnsi"/>
          <w:color w:val="auto"/>
        </w:rPr>
        <w:t xml:space="preserve">cm i wysoką, na co najmniej 50cm, która będzie wkopana w ziemię. Wszystkie drobne kręgowce bytujące w ogrodzonej strefie zostaną przeniesione w bezpieczne miejsce o zbliżonej charakterystyce. Ponadto budowa farmy </w:t>
      </w:r>
      <w:r w:rsidRPr="00F0571A">
        <w:rPr>
          <w:rFonts w:asciiTheme="minorHAnsi" w:hAnsiTheme="minorHAnsi"/>
          <w:color w:val="auto"/>
        </w:rPr>
        <w:lastRenderedPageBreak/>
        <w:t>fotowoltaicznej nie wymaga naruszenia i przekształcania siedlisk naturalny, bądź półnaturalnych, usunięcia drzew i krzewów, czy zajęcia siedlisk wrażliwych będących potencjalnym miejscem występowania gatunków chronionych. Planuje się również położenie podziemnych linii elektroenergetycznych oraz wysianie rodzimych odmian trawy, tak by nie wprowadzać obcych gatunków do ekosystemu.</w:t>
      </w:r>
    </w:p>
    <w:p w14:paraId="743BC4EF" w14:textId="77777777" w:rsidR="00A5578B" w:rsidRPr="00F0571A" w:rsidRDefault="00A5578B" w:rsidP="00055EFF">
      <w:pPr>
        <w:spacing w:after="0" w:line="259" w:lineRule="auto"/>
        <w:ind w:left="0" w:right="158"/>
        <w:rPr>
          <w:rFonts w:asciiTheme="minorHAnsi" w:hAnsiTheme="minorHAnsi"/>
          <w:color w:val="auto"/>
        </w:rPr>
      </w:pPr>
    </w:p>
    <w:p w14:paraId="33FF0195" w14:textId="77777777" w:rsidR="00A5578B" w:rsidRPr="00F0571A" w:rsidRDefault="00A5578B" w:rsidP="002E7D80">
      <w:pPr>
        <w:spacing w:after="0" w:line="259" w:lineRule="auto"/>
        <w:ind w:left="-284" w:right="158"/>
        <w:rPr>
          <w:rFonts w:asciiTheme="minorHAnsi" w:hAnsiTheme="minorHAnsi"/>
          <w:color w:val="auto"/>
        </w:rPr>
      </w:pPr>
      <w:r w:rsidRPr="00F0571A">
        <w:rPr>
          <w:rFonts w:asciiTheme="minorHAnsi" w:hAnsiTheme="minorHAnsi"/>
          <w:color w:val="auto"/>
        </w:rPr>
        <w:t>W celu ochrony i zminimalizowania ewentualnego oddziaływania na płazy w trakcie realizacji wykopów pod linie elektroenergetyczne zostaną podjęte działania:</w:t>
      </w:r>
    </w:p>
    <w:p w14:paraId="58EC753D" w14:textId="77777777" w:rsidR="00A5578B" w:rsidRPr="00565A0E" w:rsidRDefault="00A5578B" w:rsidP="00565A0E">
      <w:pPr>
        <w:pStyle w:val="Akapitzlist"/>
        <w:numPr>
          <w:ilvl w:val="0"/>
          <w:numId w:val="21"/>
        </w:numPr>
        <w:spacing w:after="0" w:line="259" w:lineRule="auto"/>
        <w:ind w:left="-284" w:right="158" w:firstLine="0"/>
        <w:rPr>
          <w:rFonts w:asciiTheme="minorHAnsi" w:hAnsiTheme="minorHAnsi"/>
          <w:color w:val="auto"/>
        </w:rPr>
      </w:pPr>
      <w:r w:rsidRPr="00565A0E">
        <w:rPr>
          <w:rFonts w:asciiTheme="minorHAnsi" w:hAnsiTheme="minorHAnsi"/>
          <w:color w:val="auto"/>
        </w:rPr>
        <w:t>Prace będą prowadzone w sposób niepowodujący powstania zastoisk i zalewisk, które mogą być wykorzystywane przez płazy jako siedliska lęgowe,</w:t>
      </w:r>
    </w:p>
    <w:p w14:paraId="025A8346" w14:textId="77777777" w:rsidR="00A5578B" w:rsidRPr="00565A0E" w:rsidRDefault="00A5578B" w:rsidP="00565A0E">
      <w:pPr>
        <w:pStyle w:val="Akapitzlist"/>
        <w:numPr>
          <w:ilvl w:val="0"/>
          <w:numId w:val="21"/>
        </w:numPr>
        <w:spacing w:after="0" w:line="259" w:lineRule="auto"/>
        <w:ind w:left="-284" w:right="158" w:firstLine="0"/>
        <w:rPr>
          <w:rFonts w:asciiTheme="minorHAnsi" w:hAnsiTheme="minorHAnsi"/>
          <w:color w:val="auto"/>
        </w:rPr>
      </w:pPr>
      <w:r w:rsidRPr="00565A0E">
        <w:rPr>
          <w:rFonts w:asciiTheme="minorHAnsi" w:hAnsiTheme="minorHAnsi"/>
          <w:color w:val="auto"/>
        </w:rPr>
        <w:t>W wykopach o wąskim rozstawie (np. pod instalacje kablowe) stosowane będą punktowe pochylnie umożliwiające opuszczenie wykopu przez zwierzęta,</w:t>
      </w:r>
    </w:p>
    <w:p w14:paraId="656ACD4C" w14:textId="77777777" w:rsidR="00A5578B" w:rsidRPr="00565A0E" w:rsidRDefault="00A5578B" w:rsidP="00565A0E">
      <w:pPr>
        <w:pStyle w:val="Akapitzlist"/>
        <w:numPr>
          <w:ilvl w:val="0"/>
          <w:numId w:val="21"/>
        </w:numPr>
        <w:spacing w:after="0" w:line="259" w:lineRule="auto"/>
        <w:ind w:left="-284" w:right="158" w:firstLine="0"/>
        <w:rPr>
          <w:rFonts w:asciiTheme="minorHAnsi" w:hAnsiTheme="minorHAnsi"/>
          <w:color w:val="auto"/>
        </w:rPr>
      </w:pPr>
      <w:r w:rsidRPr="00565A0E">
        <w:rPr>
          <w:rFonts w:asciiTheme="minorHAnsi" w:hAnsiTheme="minorHAnsi"/>
          <w:color w:val="auto"/>
        </w:rPr>
        <w:t>Prace będą prowadzone w sposób umożliwiający przemieszczanie się ze stref zagrożenia zwierząt, które mimo zastosowanych zabezpieczeń przedostały się na obszar objęty robotami.</w:t>
      </w:r>
    </w:p>
    <w:p w14:paraId="30088CDC" w14:textId="2518CDB7" w:rsidR="00055EFF" w:rsidRPr="006919A2" w:rsidRDefault="00A5578B" w:rsidP="006919A2">
      <w:pPr>
        <w:pStyle w:val="Akapitzlist"/>
        <w:numPr>
          <w:ilvl w:val="0"/>
          <w:numId w:val="21"/>
        </w:numPr>
        <w:spacing w:after="0" w:line="259" w:lineRule="auto"/>
        <w:ind w:left="-284" w:right="158" w:firstLine="0"/>
        <w:rPr>
          <w:rFonts w:asciiTheme="minorHAnsi" w:hAnsiTheme="minorHAnsi"/>
          <w:color w:val="auto"/>
        </w:rPr>
      </w:pPr>
      <w:r w:rsidRPr="00565A0E">
        <w:rPr>
          <w:rFonts w:asciiTheme="minorHAnsi" w:hAnsiTheme="minorHAnsi"/>
          <w:color w:val="auto"/>
        </w:rPr>
        <w:t>Wykopy zostaną zabezpieczone przed dos</w:t>
      </w:r>
      <w:r w:rsidR="00565A0E">
        <w:rPr>
          <w:rFonts w:asciiTheme="minorHAnsi" w:hAnsiTheme="minorHAnsi"/>
          <w:color w:val="auto"/>
        </w:rPr>
        <w:t xml:space="preserve">tępem płazów przez zastosowanie </w:t>
      </w:r>
      <w:r w:rsidRPr="00565A0E">
        <w:rPr>
          <w:rFonts w:asciiTheme="minorHAnsi" w:hAnsiTheme="minorHAnsi"/>
          <w:color w:val="auto"/>
        </w:rPr>
        <w:t xml:space="preserve">wygrodzeń zabezpieczających. </w:t>
      </w:r>
      <w:r w:rsidR="00382F6A" w:rsidRPr="00565A0E">
        <w:rPr>
          <w:rFonts w:asciiTheme="minorHAnsi" w:hAnsiTheme="minorHAnsi"/>
          <w:color w:val="auto"/>
        </w:rPr>
        <w:t xml:space="preserve"> </w:t>
      </w:r>
    </w:p>
    <w:p w14:paraId="76DB526C" w14:textId="77777777" w:rsidR="00156733" w:rsidRPr="00F0571A" w:rsidRDefault="00156733" w:rsidP="002E7D80">
      <w:pPr>
        <w:spacing w:after="0" w:line="259" w:lineRule="auto"/>
        <w:ind w:left="-284" w:right="158"/>
        <w:jc w:val="left"/>
        <w:rPr>
          <w:rFonts w:asciiTheme="minorHAnsi" w:hAnsiTheme="minorHAnsi"/>
          <w:color w:val="auto"/>
        </w:rPr>
      </w:pPr>
    </w:p>
    <w:p w14:paraId="41883199" w14:textId="77777777" w:rsidR="00A74E4A" w:rsidRPr="00F0571A" w:rsidRDefault="00382F6A" w:rsidP="002E7D80">
      <w:pPr>
        <w:spacing w:after="143"/>
        <w:ind w:left="-284" w:right="158"/>
        <w:rPr>
          <w:rFonts w:asciiTheme="minorHAnsi" w:hAnsiTheme="minorHAnsi"/>
          <w:b/>
          <w:color w:val="auto"/>
        </w:rPr>
      </w:pPr>
      <w:r w:rsidRPr="00F0571A">
        <w:rPr>
          <w:rFonts w:asciiTheme="minorHAnsi" w:hAnsiTheme="minorHAnsi"/>
          <w:b/>
          <w:color w:val="auto"/>
        </w:rPr>
        <w:t xml:space="preserve">- Faza  eksploatacji  </w:t>
      </w:r>
    </w:p>
    <w:p w14:paraId="20E3A535" w14:textId="32A90F4E" w:rsidR="00A74E4A" w:rsidRPr="00F0571A" w:rsidRDefault="006554C0" w:rsidP="002E7D80">
      <w:pPr>
        <w:spacing w:after="143"/>
        <w:ind w:left="-284" w:right="158"/>
        <w:rPr>
          <w:rFonts w:asciiTheme="minorHAnsi" w:hAnsiTheme="minorHAnsi"/>
          <w:color w:val="auto"/>
        </w:rPr>
      </w:pPr>
      <w:r w:rsidRPr="00F0571A">
        <w:rPr>
          <w:rFonts w:asciiTheme="minorHAnsi" w:hAnsiTheme="minorHAnsi"/>
          <w:color w:val="auto"/>
        </w:rPr>
        <w:t xml:space="preserve">  </w:t>
      </w:r>
      <w:r w:rsidR="00EE40AF" w:rsidRPr="00F0571A">
        <w:rPr>
          <w:rFonts w:asciiTheme="minorHAnsi" w:hAnsiTheme="minorHAnsi"/>
          <w:color w:val="auto"/>
        </w:rPr>
        <w:t xml:space="preserve">                                                                                                                    </w:t>
      </w:r>
      <w:r w:rsidRPr="00F0571A">
        <w:rPr>
          <w:rFonts w:asciiTheme="minorHAnsi" w:hAnsiTheme="minorHAnsi"/>
          <w:color w:val="auto"/>
        </w:rPr>
        <w:t xml:space="preserve">.                                                                                                                                                                               </w:t>
      </w:r>
      <w:r w:rsidR="00A74E4A" w:rsidRPr="00156733">
        <w:rPr>
          <w:rFonts w:asciiTheme="minorHAnsi" w:hAnsiTheme="minorHAnsi"/>
          <w:color w:val="auto"/>
          <w:u w:val="single"/>
        </w:rPr>
        <w:t>Ograniczenie emi</w:t>
      </w:r>
      <w:r w:rsidR="00156733">
        <w:rPr>
          <w:rFonts w:asciiTheme="minorHAnsi" w:hAnsiTheme="minorHAnsi"/>
          <w:color w:val="auto"/>
          <w:u w:val="single"/>
        </w:rPr>
        <w:t>sji zanieczyszczeń do atmosfery</w:t>
      </w:r>
    </w:p>
    <w:p w14:paraId="1ABCEAD2" w14:textId="175136FF" w:rsidR="00156733" w:rsidRPr="00F0571A" w:rsidRDefault="00A74E4A" w:rsidP="00156733">
      <w:pPr>
        <w:spacing w:after="143"/>
        <w:ind w:left="-284" w:right="158"/>
        <w:rPr>
          <w:rFonts w:asciiTheme="minorHAnsi" w:hAnsiTheme="minorHAnsi"/>
          <w:color w:val="auto"/>
        </w:rPr>
      </w:pPr>
      <w:r w:rsidRPr="00F0571A">
        <w:rPr>
          <w:rFonts w:asciiTheme="minorHAnsi" w:hAnsiTheme="minorHAnsi"/>
          <w:color w:val="auto"/>
        </w:rPr>
        <w:t>Instalacja fotowoltaiczna nie będzie emitować żadnych zanieczyszczeń do atmosfery.</w:t>
      </w:r>
    </w:p>
    <w:p w14:paraId="0348792F" w14:textId="77777777" w:rsidR="00A74E4A" w:rsidRPr="00F0571A" w:rsidRDefault="00A74E4A" w:rsidP="002E7D80">
      <w:pPr>
        <w:spacing w:after="143"/>
        <w:ind w:left="-284" w:right="158"/>
        <w:rPr>
          <w:rFonts w:asciiTheme="minorHAnsi" w:hAnsiTheme="minorHAnsi"/>
          <w:color w:val="auto"/>
          <w:u w:val="single"/>
        </w:rPr>
      </w:pPr>
      <w:r w:rsidRPr="00F0571A">
        <w:rPr>
          <w:rFonts w:asciiTheme="minorHAnsi" w:hAnsiTheme="minorHAnsi"/>
          <w:color w:val="auto"/>
          <w:u w:val="single"/>
        </w:rPr>
        <w:t>Wykorzystanie odpadu</w:t>
      </w:r>
    </w:p>
    <w:p w14:paraId="70B3CDDC" w14:textId="5C8938B4" w:rsidR="00216B95" w:rsidRPr="00F0571A" w:rsidRDefault="00A74E4A" w:rsidP="00156733">
      <w:pPr>
        <w:spacing w:after="143"/>
        <w:ind w:left="-284" w:right="158"/>
        <w:rPr>
          <w:rFonts w:asciiTheme="minorHAnsi" w:hAnsiTheme="minorHAnsi"/>
          <w:color w:val="auto"/>
        </w:rPr>
      </w:pPr>
      <w:r w:rsidRPr="00F0571A">
        <w:rPr>
          <w:rFonts w:asciiTheme="minorHAnsi" w:hAnsiTheme="minorHAnsi"/>
          <w:color w:val="auto"/>
        </w:rPr>
        <w:t>W fazie eksploatacji farmy fotowoltaiczne nie przewiduje się powstawania odpadów. Odpady powstają w fazie realizacji przedsięwzięcia oraz podczas prowadzenia prac konserwacyjnych. W czasie prac konserwacyjnych odpady będą usuwane z terenu przedsięwzięcia przez podmioty świadczące usługi konserwacyjne. Przewidywany czas eksploatacji inwestycji wynosi 25 lat. Zużyte lub uszkodzone panele fotowoltaiczne zostaną poddane recyklingowi. Inwestor zobowiązuje się do przekazania ich specjalistycznym firmom, posiadającym stosowne pozwolenia w zakresie odbierania i odzysku odpadów.</w:t>
      </w:r>
    </w:p>
    <w:p w14:paraId="3B146187" w14:textId="77777777" w:rsidR="00A74E4A" w:rsidRPr="00F0571A" w:rsidRDefault="00A74E4A" w:rsidP="002E7D80">
      <w:pPr>
        <w:spacing w:after="143"/>
        <w:ind w:left="-284" w:right="158"/>
        <w:rPr>
          <w:rFonts w:asciiTheme="minorHAnsi" w:hAnsiTheme="minorHAnsi"/>
          <w:color w:val="auto"/>
          <w:u w:val="single"/>
        </w:rPr>
      </w:pPr>
      <w:r w:rsidRPr="00F0571A">
        <w:rPr>
          <w:rFonts w:asciiTheme="minorHAnsi" w:hAnsiTheme="minorHAnsi"/>
          <w:color w:val="auto"/>
          <w:u w:val="single"/>
        </w:rPr>
        <w:t>Ochrona powierzchni ziemi</w:t>
      </w:r>
    </w:p>
    <w:p w14:paraId="60772222" w14:textId="55656631" w:rsidR="00A258B8" w:rsidRPr="00F0571A" w:rsidRDefault="00A74E4A" w:rsidP="00A258B8">
      <w:pPr>
        <w:spacing w:after="143"/>
        <w:ind w:left="-284" w:right="158"/>
        <w:rPr>
          <w:rFonts w:asciiTheme="minorHAnsi" w:hAnsiTheme="minorHAnsi"/>
          <w:color w:val="auto"/>
        </w:rPr>
      </w:pPr>
      <w:r w:rsidRPr="00F0571A">
        <w:rPr>
          <w:rFonts w:asciiTheme="minorHAnsi" w:hAnsiTheme="minorHAnsi"/>
          <w:color w:val="auto"/>
        </w:rPr>
        <w:t>Farma fotowoltaiczna w fazie eksploatacji nie wpływa również na zanieczyszczenie wód powierzchniowych, podziemnych oraz gleby. Tym samym nie stwarza zagrożenia dla środowiska gruntowo-wodnego</w:t>
      </w:r>
      <w:r w:rsidR="00A258B8">
        <w:rPr>
          <w:rFonts w:asciiTheme="minorHAnsi" w:hAnsiTheme="minorHAnsi"/>
          <w:color w:val="auto"/>
        </w:rPr>
        <w:t>.</w:t>
      </w:r>
      <w:r w:rsidR="00A258B8" w:rsidRPr="00A258B8">
        <w:rPr>
          <w:rFonts w:asciiTheme="minorHAnsi" w:hAnsiTheme="minorHAnsi"/>
          <w:color w:val="auto"/>
        </w:rPr>
        <w:t xml:space="preserve"> </w:t>
      </w:r>
      <w:r w:rsidR="00A258B8" w:rsidRPr="00A56D79">
        <w:rPr>
          <w:rFonts w:asciiTheme="minorHAnsi" w:hAnsiTheme="minorHAnsi"/>
          <w:color w:val="auto"/>
        </w:rPr>
        <w:t>Dodatkowo inwestor planuje użycie transformatorów suchych w izolacji żywicznej, które nie zawierają cieczy, co eliminuje wycieki mogące powodować pożar lub niebezpieczeństwo wybuchu. W związku z powyższym nie ma potrzeby stosowania rozwiązań mających na celu ochronę środowiska gruntowo-wodnego przez zanieczyszczeniami oleju transformatorowego, w przypadku awarii.</w:t>
      </w:r>
    </w:p>
    <w:p w14:paraId="2C5AE1B0" w14:textId="340EC7D7" w:rsidR="00A74E4A" w:rsidRPr="00F0571A" w:rsidRDefault="00A74E4A" w:rsidP="002E7D80">
      <w:pPr>
        <w:spacing w:after="143"/>
        <w:ind w:left="-284" w:right="158"/>
        <w:rPr>
          <w:rFonts w:asciiTheme="minorHAnsi" w:hAnsiTheme="minorHAnsi"/>
          <w:color w:val="auto"/>
          <w:u w:val="single"/>
        </w:rPr>
      </w:pPr>
      <w:r w:rsidRPr="00F0571A">
        <w:rPr>
          <w:rFonts w:asciiTheme="minorHAnsi" w:hAnsiTheme="minorHAnsi"/>
          <w:color w:val="auto"/>
          <w:u w:val="single"/>
        </w:rPr>
        <w:t>Ochrona przed hałasem</w:t>
      </w:r>
    </w:p>
    <w:p w14:paraId="3590F97A" w14:textId="08BDA517" w:rsidR="00A74E4A" w:rsidRPr="00F0571A" w:rsidRDefault="00A74E4A" w:rsidP="002E7D80">
      <w:pPr>
        <w:spacing w:after="143"/>
        <w:ind w:left="-284" w:right="158"/>
        <w:rPr>
          <w:rFonts w:asciiTheme="minorHAnsi" w:hAnsiTheme="minorHAnsi"/>
          <w:color w:val="auto"/>
        </w:rPr>
      </w:pPr>
      <w:r w:rsidRPr="00F0571A">
        <w:rPr>
          <w:rFonts w:asciiTheme="minorHAnsi" w:hAnsiTheme="minorHAnsi"/>
          <w:color w:val="auto"/>
        </w:rPr>
        <w:t xml:space="preserve">Instalacja nie wytwarza dźwięków. Projektowane do zastosowania panele ogniw fotowoltaicznych nie będą wyposażane w wentylatory służące do chłodzenia konstrukcji ogniw. Brak systemu chłodzenia to brak wytwarzania hałasu w czasie eksploatacji elektrowni fotowoltaicznej. Inwestor zakłada sprawność urządzenia na poziomie fabrycznym, bez zwiększania sprawności poprzez zastosowanie technologii </w:t>
      </w:r>
      <w:r w:rsidR="00717D0C">
        <w:rPr>
          <w:rFonts w:asciiTheme="minorHAnsi" w:hAnsiTheme="minorHAnsi"/>
          <w:color w:val="auto"/>
        </w:rPr>
        <w:br/>
      </w:r>
      <w:r w:rsidRPr="00F0571A">
        <w:rPr>
          <w:rFonts w:asciiTheme="minorHAnsi" w:hAnsiTheme="minorHAnsi"/>
          <w:color w:val="auto"/>
        </w:rPr>
        <w:lastRenderedPageBreak/>
        <w:t>z wymuszonym obiegiem powietrza. Chłodzenie paneli fotowoltaicznych odbywać się będzie w sposób naturalny, przez obieg powietrza atmosferycznego.</w:t>
      </w:r>
    </w:p>
    <w:p w14:paraId="15BF7D50" w14:textId="77777777" w:rsidR="00A74E4A" w:rsidRPr="00F0571A" w:rsidRDefault="00A74E4A" w:rsidP="002E7D80">
      <w:pPr>
        <w:spacing w:after="143"/>
        <w:ind w:left="-284" w:right="158"/>
        <w:rPr>
          <w:rFonts w:asciiTheme="minorHAnsi" w:hAnsiTheme="minorHAnsi"/>
          <w:color w:val="auto"/>
          <w:u w:val="single"/>
        </w:rPr>
      </w:pPr>
      <w:r w:rsidRPr="00F0571A">
        <w:rPr>
          <w:rFonts w:asciiTheme="minorHAnsi" w:hAnsiTheme="minorHAnsi"/>
          <w:color w:val="auto"/>
          <w:u w:val="single"/>
        </w:rPr>
        <w:t>Minimalizacja zużycia wody i wytwarzania ścieków</w:t>
      </w:r>
    </w:p>
    <w:p w14:paraId="5A6DF7DE" w14:textId="4929762F" w:rsidR="00922F20" w:rsidRPr="00F0571A" w:rsidRDefault="00A74E4A" w:rsidP="002E7D80">
      <w:pPr>
        <w:spacing w:after="143"/>
        <w:ind w:left="-284" w:right="158"/>
        <w:rPr>
          <w:rFonts w:asciiTheme="minorHAnsi" w:hAnsiTheme="minorHAnsi"/>
          <w:color w:val="auto"/>
        </w:rPr>
      </w:pPr>
      <w:r w:rsidRPr="00F0571A">
        <w:rPr>
          <w:rFonts w:asciiTheme="minorHAnsi" w:hAnsiTheme="minorHAnsi"/>
          <w:color w:val="auto"/>
        </w:rPr>
        <w:t>Instalacja fotowoltaiczna nie wymaga zużycia wody i nie generuje ścieków, za wyjątkiem wód deszczowych, które będą spływały powierzchniowo z paneli do gruntu. Według opinii firm zajmujących się budową profesjonalnych farm fotowoltaicznych, panele fotowoltaiczne nie wymagają mycia. Wody deszczowe w sposób wystarczający obm</w:t>
      </w:r>
      <w:r w:rsidR="00AF7D1F" w:rsidRPr="00F0571A">
        <w:rPr>
          <w:rFonts w:asciiTheme="minorHAnsi" w:hAnsiTheme="minorHAnsi"/>
          <w:color w:val="auto"/>
        </w:rPr>
        <w:t xml:space="preserve">ywają powierzchnię instalacji. </w:t>
      </w:r>
    </w:p>
    <w:p w14:paraId="47CAD73E" w14:textId="77777777" w:rsidR="00A74E4A" w:rsidRPr="00F0571A" w:rsidRDefault="00A74E4A" w:rsidP="002E7D80">
      <w:pPr>
        <w:spacing w:after="143"/>
        <w:ind w:left="-284" w:right="158"/>
        <w:rPr>
          <w:rFonts w:asciiTheme="minorHAnsi" w:hAnsiTheme="minorHAnsi"/>
          <w:color w:val="auto"/>
          <w:u w:val="single"/>
        </w:rPr>
      </w:pPr>
      <w:r w:rsidRPr="00F0571A">
        <w:rPr>
          <w:rFonts w:asciiTheme="minorHAnsi" w:hAnsiTheme="minorHAnsi"/>
          <w:color w:val="auto"/>
          <w:u w:val="single"/>
        </w:rPr>
        <w:t>Ochrona fauny</w:t>
      </w:r>
    </w:p>
    <w:p w14:paraId="4BB03CF7" w14:textId="0928E797" w:rsidR="00A74E4A" w:rsidRPr="00F0571A" w:rsidRDefault="00A74E4A" w:rsidP="002E7D80">
      <w:pPr>
        <w:spacing w:after="143"/>
        <w:ind w:left="-284" w:right="158"/>
        <w:rPr>
          <w:rFonts w:asciiTheme="minorHAnsi" w:hAnsiTheme="minorHAnsi"/>
          <w:color w:val="auto"/>
        </w:rPr>
      </w:pPr>
      <w:r w:rsidRPr="00F0571A">
        <w:rPr>
          <w:rFonts w:asciiTheme="minorHAnsi" w:hAnsiTheme="minorHAnsi"/>
          <w:color w:val="auto"/>
        </w:rPr>
        <w:t>Planowana elektrownia solarna w żaden sposób nie przyczynią się do zniszczenia bądź dewastacji siedlisk przyrodniczych, czy też stworzenia zagrożeń dla gatunków chronionych. W związku z czym inwestycja nie wymaga naruszenia i przekształcania siedlisk naturalnych, bądź półnaturalnych, usunięcia drzew i krzewów, czy zajęcia siedlisk wrażliwych będących potencjalnym miejscem występowania gatunków chronionych. Powierzchnia na której ma być posadowiona inwestycja jest obszarem suchym, nie podlegającym okresowemu zalewaniu, stąd jej atrakcyjność dla awifauny nie wyróżnia jej niczym spośród obszarów rolnych charakterystycznych dla większej części naszego kraju. Podobnie jak inne działki rolne jest miejscem lotów patrolowych myszołowów i błotniaków, jednakże niewielka powierzchnia planowanej inwestycji, mozaika siedlisk o zbliżonej bądź lepszej charakterystyce dają pewność braku negatywnego oddziaływania. Zgrupowania bocianów mające miejsce w okresie przed ich migracją mają miejsce na wielu powierzchniach rolnych i wyłączenie fragmentu jednej z nich nie będzie negatywnie rzutować. Podobnie rzecz się ma z możliwością koncentracji gęsi. Wybierają one tereny podmokłe, pola zlokalizowane w pobliżu zbiorników wodnych, a także obsiane kukurydzą, na której mogą żerować. W związku z powyższym nie przewiduje się możliwości ograniczenia korzystania ze środowiska przez te gatunki. Podobnie jest w przypadku czajek – zajęcie fragmentu działki w żaden sposób nie stanowi bariery i nie ogranicza dostępu do miejsc odpoczynku i żerowania. Ponadto powierzchnia pod panelami pokryta jest trawą, a w związku z tym dostępna przez cały rok dla gatunków ptaków przebywających na ziemi. Jak wcześniej zostało już wskazane Inwestor planuje ogrodzić teren inwestycji, w taki sposób, aby ogrodzenie nie stanowiło bariery dla zwierząt. Planowane jest użycie siatki o wysokości do 2,</w:t>
      </w:r>
      <w:r w:rsidR="00E900E9">
        <w:rPr>
          <w:rFonts w:asciiTheme="minorHAnsi" w:hAnsiTheme="minorHAnsi"/>
          <w:color w:val="auto"/>
        </w:rPr>
        <w:t>2</w:t>
      </w:r>
      <w:r w:rsidRPr="00F0571A">
        <w:rPr>
          <w:rFonts w:asciiTheme="minorHAnsi" w:hAnsiTheme="minorHAnsi"/>
          <w:color w:val="auto"/>
        </w:rPr>
        <w:t>0 m</w:t>
      </w:r>
      <w:r w:rsidR="00E900E9">
        <w:rPr>
          <w:rFonts w:asciiTheme="minorHAnsi" w:hAnsiTheme="minorHAnsi"/>
          <w:color w:val="auto"/>
        </w:rPr>
        <w:t xml:space="preserve"> i oczkach o średnicy minimum 10</w:t>
      </w:r>
      <w:r w:rsidR="00565A0E">
        <w:rPr>
          <w:rFonts w:asciiTheme="minorHAnsi" w:hAnsiTheme="minorHAnsi"/>
          <w:color w:val="auto"/>
        </w:rPr>
        <w:t xml:space="preserve"> </w:t>
      </w:r>
      <w:r w:rsidRPr="00F0571A">
        <w:rPr>
          <w:rFonts w:asciiTheme="minorHAnsi" w:hAnsiTheme="minorHAnsi"/>
          <w:color w:val="auto"/>
        </w:rPr>
        <w:t>cm, co jest wystarczające dla zapewnienia swobodnej migracji drobnych ssaków, płazów i gadów. Ponadto planuje się pozostawić wolną przestrzeń pomię</w:t>
      </w:r>
      <w:r w:rsidR="00AE0FD1">
        <w:rPr>
          <w:rFonts w:asciiTheme="minorHAnsi" w:hAnsiTheme="minorHAnsi"/>
          <w:color w:val="auto"/>
        </w:rPr>
        <w:t xml:space="preserve">dzy siatką a ziemią </w:t>
      </w:r>
      <w:r w:rsidR="00AE0FD1" w:rsidRPr="00DA1C77">
        <w:rPr>
          <w:rFonts w:asciiTheme="minorHAnsi" w:hAnsiTheme="minorHAnsi"/>
          <w:color w:val="auto"/>
        </w:rPr>
        <w:t>wynoszącą 20</w:t>
      </w:r>
      <w:r w:rsidRPr="00DA1C77">
        <w:rPr>
          <w:rFonts w:asciiTheme="minorHAnsi" w:hAnsiTheme="minorHAnsi"/>
          <w:color w:val="auto"/>
        </w:rPr>
        <w:t xml:space="preserve"> cm.</w:t>
      </w:r>
    </w:p>
    <w:p w14:paraId="431FA898" w14:textId="77777777" w:rsidR="00A74E4A" w:rsidRPr="00F0571A" w:rsidRDefault="00A74E4A" w:rsidP="002E7D80">
      <w:pPr>
        <w:spacing w:after="143"/>
        <w:ind w:left="-284" w:right="158"/>
        <w:rPr>
          <w:rFonts w:asciiTheme="minorHAnsi" w:hAnsiTheme="minorHAnsi"/>
          <w:color w:val="auto"/>
        </w:rPr>
      </w:pPr>
      <w:r w:rsidRPr="00F0571A">
        <w:rPr>
          <w:rFonts w:asciiTheme="minorHAnsi" w:hAnsiTheme="minorHAnsi"/>
          <w:color w:val="auto"/>
        </w:rPr>
        <w:t>Dodatkowo panele fotowoltaiczne zostaną zabezpieczone powłoką antyrefleksyjną. Ma to na celu złagodzenie bądź całkowite wyeliminowanie powstawania zagrożeń związanych z imitacją powierzchni lustra wody, a także powstawaniem tak zwanego efektu olśnienia. Efekt olśnienia to chwilowe oślepienie, które może być spowodowane odbiciem światła np. od karoserii samochodu lub powierzchni wody. Powłoka antyrefleksyjna pokrywająca panele zwiększa absorbcję energii promieniowania słonecznego oraz zapobiega niepożądanemu efektowi odbicia światła od powierzchni paneli. W związku z powyższym panele fotowoltaiczne nie będą oślepiać ptaków, mogących przelatywać nad instalacją. Ponadto ptaki, jak i również inne małe zwierzęta wykorzystują często cień rzucany przez zamontowane, stojące na ziemi panele. Tym samym można stwierdzić, iż elektrownie słoneczne nie stanowią zagrożenia dla zwierząt i ptaków.</w:t>
      </w:r>
    </w:p>
    <w:p w14:paraId="3093B965" w14:textId="77777777" w:rsidR="00A74E4A" w:rsidRPr="00F0571A" w:rsidRDefault="00A74E4A" w:rsidP="002E7D80">
      <w:pPr>
        <w:spacing w:after="143"/>
        <w:ind w:left="-284" w:right="158"/>
        <w:rPr>
          <w:rFonts w:asciiTheme="minorHAnsi" w:hAnsiTheme="minorHAnsi"/>
          <w:color w:val="auto"/>
          <w:u w:val="single"/>
        </w:rPr>
      </w:pPr>
      <w:r w:rsidRPr="00F0571A">
        <w:rPr>
          <w:rFonts w:asciiTheme="minorHAnsi" w:hAnsiTheme="minorHAnsi"/>
          <w:color w:val="auto"/>
          <w:u w:val="single"/>
        </w:rPr>
        <w:t>Stały ładunek dodatni oraz stałe pole elektryczne.</w:t>
      </w:r>
    </w:p>
    <w:p w14:paraId="2E3C19EE" w14:textId="77777777" w:rsidR="00A74E4A" w:rsidRPr="00F0571A" w:rsidRDefault="00A74E4A" w:rsidP="002E7D80">
      <w:pPr>
        <w:spacing w:after="143"/>
        <w:ind w:left="-284" w:right="158"/>
        <w:rPr>
          <w:rFonts w:asciiTheme="minorHAnsi" w:hAnsiTheme="minorHAnsi"/>
          <w:color w:val="auto"/>
        </w:rPr>
      </w:pPr>
      <w:r w:rsidRPr="00F0571A">
        <w:rPr>
          <w:rFonts w:asciiTheme="minorHAnsi" w:hAnsiTheme="minorHAnsi"/>
          <w:color w:val="auto"/>
        </w:rPr>
        <w:t xml:space="preserve">Elektrownia fotowoltaiczna składa się z modułów fotowoltaicznych, których połączenie szeregowe składa się na napięcie stałe DC (direct current), którego zakres jest zależny ilości szeregowo </w:t>
      </w:r>
      <w:r w:rsidRPr="00F0571A">
        <w:rPr>
          <w:rFonts w:asciiTheme="minorHAnsi" w:hAnsiTheme="minorHAnsi"/>
          <w:color w:val="auto"/>
        </w:rPr>
        <w:lastRenderedPageBreak/>
        <w:t xml:space="preserve">połączonych modułów i zawiera się w przedziale od 0 do 1000V (zgodnie z normą PN-EN 61215). Oznacza to, że potencjał pomiędzy kablem plus oraz minus wynosi do 1000V. Potencjał kabla plus oznacza w tym wypadku „stały ładunek dodatni”. Należy nadmienić, że niebezpieczeństwo wynikające ze stałego napięcia/ładunku polega na możliwości przepływu tego ładunku do obiektu o niższym potencjale, czyli możliwości zajścia porażenia prądem elektrycznym. Właśnie w tym celu stosuje się izolację okablowania oraz wszystkich komponentów, którymi płynie prąd. Użycie izolowanego okablowania jest analogiczne jak w sieci elektrycznej budynków mieszkalnych. </w:t>
      </w:r>
    </w:p>
    <w:p w14:paraId="52BB88D1" w14:textId="77777777" w:rsidR="00535FB5" w:rsidRPr="00F0571A" w:rsidRDefault="00A74E4A" w:rsidP="002E7D80">
      <w:pPr>
        <w:spacing w:after="143"/>
        <w:ind w:left="-284" w:right="158"/>
        <w:rPr>
          <w:rFonts w:asciiTheme="minorHAnsi" w:hAnsiTheme="minorHAnsi"/>
          <w:color w:val="auto"/>
        </w:rPr>
      </w:pPr>
      <w:r w:rsidRPr="00F0571A">
        <w:rPr>
          <w:rFonts w:asciiTheme="minorHAnsi" w:hAnsiTheme="minorHAnsi"/>
          <w:color w:val="auto"/>
        </w:rPr>
        <w:t>Stałe pole elektryczne występuje tylko w przewodniku, w którym płynie prąd i jest naturalnie niezbędne do wymuszenia ruchu elektronów i przepływu prądu. W zasadzie bezzasadne jest podnoszenie argumentu pola elektrycznego w przypadku prądu stałego.</w:t>
      </w:r>
      <w:r w:rsidR="00382F6A" w:rsidRPr="00F0571A">
        <w:rPr>
          <w:rFonts w:asciiTheme="minorHAnsi" w:hAnsiTheme="minorHAnsi"/>
          <w:color w:val="auto"/>
        </w:rPr>
        <w:t xml:space="preserve"> </w:t>
      </w:r>
    </w:p>
    <w:p w14:paraId="7F7C8D18" w14:textId="77777777" w:rsidR="00535FB5" w:rsidRPr="00F0571A" w:rsidRDefault="00382F6A" w:rsidP="002E7D80">
      <w:pPr>
        <w:spacing w:after="0" w:line="259" w:lineRule="auto"/>
        <w:ind w:left="-284" w:right="158"/>
        <w:jc w:val="left"/>
        <w:rPr>
          <w:rFonts w:asciiTheme="minorHAnsi" w:hAnsiTheme="minorHAnsi"/>
          <w:color w:val="auto"/>
        </w:rPr>
      </w:pPr>
      <w:r w:rsidRPr="00F0571A">
        <w:rPr>
          <w:rFonts w:asciiTheme="minorHAnsi" w:hAnsiTheme="minorHAnsi"/>
          <w:color w:val="auto"/>
        </w:rPr>
        <w:t xml:space="preserve"> </w:t>
      </w:r>
    </w:p>
    <w:p w14:paraId="683DC362" w14:textId="77777777" w:rsidR="00535FB5" w:rsidRPr="00F0571A" w:rsidRDefault="00382F6A" w:rsidP="002E7D80">
      <w:pPr>
        <w:spacing w:after="15"/>
        <w:ind w:left="-284" w:right="158"/>
        <w:rPr>
          <w:rFonts w:asciiTheme="minorHAnsi" w:hAnsiTheme="minorHAnsi"/>
          <w:b/>
          <w:color w:val="auto"/>
        </w:rPr>
      </w:pPr>
      <w:r w:rsidRPr="00F0571A">
        <w:rPr>
          <w:rFonts w:asciiTheme="minorHAnsi" w:hAnsiTheme="minorHAnsi"/>
          <w:b/>
          <w:color w:val="auto"/>
        </w:rPr>
        <w:t xml:space="preserve">- Faza likwidacji   </w:t>
      </w:r>
    </w:p>
    <w:p w14:paraId="3653B25D" w14:textId="557FAD3D" w:rsidR="00336C4F" w:rsidRPr="00F0571A" w:rsidRDefault="00382F6A" w:rsidP="00156733">
      <w:pPr>
        <w:spacing w:after="552"/>
        <w:ind w:left="-284" w:right="158"/>
        <w:rPr>
          <w:rFonts w:asciiTheme="minorHAnsi" w:hAnsiTheme="minorHAnsi"/>
          <w:color w:val="auto"/>
        </w:rPr>
      </w:pPr>
      <w:r w:rsidRPr="00F0571A">
        <w:rPr>
          <w:rFonts w:asciiTheme="minorHAnsi" w:hAnsiTheme="minorHAnsi"/>
          <w:color w:val="auto"/>
        </w:rPr>
        <w:t xml:space="preserve">Faza likwidacji będzie polegała na rozmontowaniu i wywiezieniu poszczególnych elementów farmy fotowoltaicznej. Oddziaływania jakie będą występowały w fazie likwidacji będą zbliżone to tych z fazy realizacji inwestycji. Po zakończeniu eksploatacji, na terenie przedmiotowej inwestycji, zostanie przywrócony pierwotny stan środowiska przyrodniczego ze względu na minimalną ingerencje </w:t>
      </w:r>
      <w:r w:rsidR="00717D0C">
        <w:rPr>
          <w:rFonts w:asciiTheme="minorHAnsi" w:hAnsiTheme="minorHAnsi"/>
          <w:color w:val="auto"/>
        </w:rPr>
        <w:br/>
      </w:r>
      <w:r w:rsidRPr="00F0571A">
        <w:rPr>
          <w:rFonts w:asciiTheme="minorHAnsi" w:hAnsiTheme="minorHAnsi"/>
          <w:color w:val="auto"/>
        </w:rPr>
        <w:t xml:space="preserve">w podłoże gruntowe.  </w:t>
      </w:r>
    </w:p>
    <w:p w14:paraId="2F5857C4" w14:textId="77777777" w:rsidR="00535FB5" w:rsidRPr="00F0571A" w:rsidRDefault="00382F6A" w:rsidP="002E7D80">
      <w:pPr>
        <w:pStyle w:val="Nagwek1"/>
        <w:ind w:left="-284" w:right="158" w:firstLine="0"/>
        <w:rPr>
          <w:rFonts w:asciiTheme="minorHAnsi" w:hAnsiTheme="minorHAnsi"/>
          <w:color w:val="auto"/>
        </w:rPr>
      </w:pPr>
      <w:bookmarkStart w:id="17" w:name="_Toc5019480"/>
      <w:r w:rsidRPr="00F0571A">
        <w:rPr>
          <w:rFonts w:asciiTheme="minorHAnsi" w:hAnsiTheme="minorHAnsi"/>
          <w:color w:val="auto"/>
        </w:rPr>
        <w:t>12.</w:t>
      </w:r>
      <w:r w:rsidRPr="00F0571A">
        <w:rPr>
          <w:rFonts w:asciiTheme="minorHAnsi" w:eastAsia="Arial" w:hAnsiTheme="minorHAnsi" w:cs="Arial"/>
          <w:b/>
          <w:color w:val="auto"/>
        </w:rPr>
        <w:t xml:space="preserve"> </w:t>
      </w:r>
      <w:r w:rsidRPr="00F0571A">
        <w:rPr>
          <w:rFonts w:asciiTheme="minorHAnsi" w:hAnsiTheme="minorHAnsi"/>
          <w:color w:val="auto"/>
        </w:rPr>
        <w:t>Rodzaje i przewidywane ilości wprowadzanych do środowiska substancji lub energii przy zastosowaniu rozwiązań chroniących środowisko</w:t>
      </w:r>
      <w:bookmarkEnd w:id="17"/>
      <w:r w:rsidRPr="00F0571A">
        <w:rPr>
          <w:rFonts w:asciiTheme="minorHAnsi" w:hAnsiTheme="minorHAnsi"/>
          <w:color w:val="auto"/>
        </w:rPr>
        <w:t xml:space="preserve">   </w:t>
      </w:r>
    </w:p>
    <w:p w14:paraId="6B2BBF0F" w14:textId="77777777" w:rsidR="00535FB5" w:rsidRPr="00F0571A" w:rsidRDefault="00382F6A" w:rsidP="002E7D80">
      <w:pPr>
        <w:spacing w:after="0" w:line="259" w:lineRule="auto"/>
        <w:ind w:left="-284" w:right="158"/>
        <w:jc w:val="left"/>
        <w:rPr>
          <w:rFonts w:asciiTheme="minorHAnsi" w:hAnsiTheme="minorHAnsi"/>
          <w:color w:val="auto"/>
        </w:rPr>
      </w:pPr>
      <w:r w:rsidRPr="00F0571A">
        <w:rPr>
          <w:rFonts w:asciiTheme="minorHAnsi" w:hAnsiTheme="minorHAnsi"/>
          <w:color w:val="auto"/>
        </w:rPr>
        <w:t xml:space="preserve"> </w:t>
      </w:r>
    </w:p>
    <w:p w14:paraId="084D9FE2" w14:textId="77777777" w:rsidR="00535FB5" w:rsidRPr="00F0571A" w:rsidRDefault="00382F6A" w:rsidP="002E7D80">
      <w:pPr>
        <w:numPr>
          <w:ilvl w:val="0"/>
          <w:numId w:val="12"/>
        </w:numPr>
        <w:spacing w:after="0" w:line="259" w:lineRule="auto"/>
        <w:ind w:left="-284" w:right="158"/>
        <w:jc w:val="left"/>
        <w:rPr>
          <w:rFonts w:asciiTheme="minorHAnsi" w:hAnsiTheme="minorHAnsi"/>
          <w:b/>
          <w:color w:val="auto"/>
        </w:rPr>
      </w:pPr>
      <w:r w:rsidRPr="00F0571A">
        <w:rPr>
          <w:rFonts w:asciiTheme="minorHAnsi" w:hAnsiTheme="minorHAnsi"/>
          <w:b/>
          <w:color w:val="auto"/>
        </w:rPr>
        <w:t xml:space="preserve">Odprowadzenie ścieków socjalno-bytowych   </w:t>
      </w:r>
    </w:p>
    <w:p w14:paraId="24FB5747" w14:textId="77777777" w:rsidR="00535FB5" w:rsidRPr="00F0571A" w:rsidRDefault="00382F6A" w:rsidP="002E7D80">
      <w:pPr>
        <w:ind w:left="-284" w:right="158"/>
        <w:rPr>
          <w:rFonts w:asciiTheme="minorHAnsi" w:hAnsiTheme="minorHAnsi"/>
          <w:color w:val="auto"/>
        </w:rPr>
      </w:pPr>
      <w:r w:rsidRPr="00F0571A">
        <w:rPr>
          <w:rFonts w:asciiTheme="minorHAnsi" w:hAnsiTheme="minorHAnsi"/>
          <w:color w:val="auto"/>
        </w:rPr>
        <w:t xml:space="preserve">Niewielka produkcja ścieków socjalno-bytowych wystąpi w fazie budowy/likwidacji instalacji fotowoltaicznej.  Zaplecze budowy będą stanowiły 2 kontenery, jeden gospodarczy dla pracowników, drugi służący jako magazyn dla sprzętu, oraz przenośna kabina toaletowa. Zaplecze budowy zostanie zorganizowane w sposób zapewniający oszczędne korzystanie z terenu  i minimalne przekształcenie jego powierzchni, a po zakończeniu prac teren zostanie przywrócony do poprzedniego stanu. Ścieki socjalno-bytowe z przenośnej kabiny toaletowej będą odprowadzane do szczelnych zbiorników bezodpływowych, których zawartość będzie usuwana przez uprawnione podmioty.  </w:t>
      </w:r>
    </w:p>
    <w:p w14:paraId="6E352E72" w14:textId="62BBA582" w:rsidR="00AF7D1F" w:rsidRPr="00F0571A" w:rsidRDefault="00382F6A" w:rsidP="002E7D80">
      <w:pPr>
        <w:spacing w:after="0" w:line="259" w:lineRule="auto"/>
        <w:ind w:left="-284" w:right="158"/>
        <w:jc w:val="left"/>
        <w:rPr>
          <w:rFonts w:asciiTheme="minorHAnsi" w:hAnsiTheme="minorHAnsi"/>
          <w:color w:val="auto"/>
        </w:rPr>
      </w:pPr>
      <w:r w:rsidRPr="00F0571A">
        <w:rPr>
          <w:rFonts w:asciiTheme="minorHAnsi" w:hAnsiTheme="minorHAnsi"/>
          <w:color w:val="auto"/>
        </w:rPr>
        <w:t xml:space="preserve"> </w:t>
      </w:r>
    </w:p>
    <w:p w14:paraId="6CEE1D23" w14:textId="77777777" w:rsidR="00535FB5" w:rsidRPr="00F0571A" w:rsidRDefault="00382F6A" w:rsidP="002E7D80">
      <w:pPr>
        <w:numPr>
          <w:ilvl w:val="0"/>
          <w:numId w:val="12"/>
        </w:numPr>
        <w:spacing w:after="0" w:line="259" w:lineRule="auto"/>
        <w:ind w:left="-284" w:right="158"/>
        <w:jc w:val="left"/>
        <w:rPr>
          <w:rFonts w:asciiTheme="minorHAnsi" w:hAnsiTheme="minorHAnsi"/>
          <w:b/>
          <w:color w:val="auto"/>
        </w:rPr>
      </w:pPr>
      <w:r w:rsidRPr="00F0571A">
        <w:rPr>
          <w:rFonts w:asciiTheme="minorHAnsi" w:hAnsiTheme="minorHAnsi"/>
          <w:b/>
          <w:color w:val="auto"/>
        </w:rPr>
        <w:t xml:space="preserve">Ilość i sposób odprowadzania ścieków technologicznych   </w:t>
      </w:r>
    </w:p>
    <w:p w14:paraId="05E0C9CB" w14:textId="77777777" w:rsidR="00A74E4A" w:rsidRPr="00F0571A" w:rsidRDefault="00382F6A" w:rsidP="002E7D80">
      <w:pPr>
        <w:ind w:left="-284" w:right="158"/>
        <w:rPr>
          <w:rFonts w:asciiTheme="minorHAnsi" w:hAnsiTheme="minorHAnsi"/>
          <w:color w:val="auto"/>
        </w:rPr>
      </w:pPr>
      <w:r w:rsidRPr="00F0571A">
        <w:rPr>
          <w:rFonts w:asciiTheme="minorHAnsi" w:hAnsiTheme="minorHAnsi"/>
          <w:color w:val="auto"/>
        </w:rPr>
        <w:t xml:space="preserve">W wyniku funkcjonowania przedmiotowej elektrowni słonecznej na żadnym z etapów funkcjonowania inwestycji (realizacja, eksploatacja, likwidacja) nie będą powstawały ścieki technologiczne.   </w:t>
      </w:r>
    </w:p>
    <w:p w14:paraId="1BAA30D0" w14:textId="77777777" w:rsidR="00A74E4A" w:rsidRPr="00F0571A" w:rsidRDefault="00A74E4A" w:rsidP="002E7D80">
      <w:pPr>
        <w:ind w:left="-284" w:right="158"/>
        <w:rPr>
          <w:rFonts w:asciiTheme="minorHAnsi" w:hAnsiTheme="minorHAnsi"/>
          <w:color w:val="auto"/>
        </w:rPr>
      </w:pPr>
    </w:p>
    <w:p w14:paraId="6B1F5AA6" w14:textId="7C63F2C6" w:rsidR="00535FB5" w:rsidRPr="00F0571A" w:rsidRDefault="00382F6A" w:rsidP="002E7D80">
      <w:pPr>
        <w:ind w:left="-284" w:right="158"/>
        <w:rPr>
          <w:rFonts w:asciiTheme="minorHAnsi" w:hAnsiTheme="minorHAnsi"/>
          <w:color w:val="auto"/>
        </w:rPr>
      </w:pPr>
      <w:r w:rsidRPr="00F0571A">
        <w:rPr>
          <w:rFonts w:asciiTheme="minorHAnsi" w:hAnsiTheme="minorHAnsi"/>
          <w:color w:val="auto"/>
        </w:rPr>
        <w:t xml:space="preserve">Panele fotowoltaiczne, które zostaną wykorzystane do budowy instalacji fotowoltaicznej, będą pokryte warstwą samoczyszczącą, z której zanieczyszczenia będą usuwane przez opady atmosferyczne i wiatr. </w:t>
      </w:r>
      <w:r w:rsidR="00E900E9" w:rsidRPr="00E900E9">
        <w:rPr>
          <w:rFonts w:asciiTheme="minorHAnsi" w:hAnsiTheme="minorHAnsi"/>
          <w:color w:val="auto"/>
        </w:rPr>
        <w:t>Nie planuje się mycia paneli fotowoltaicznych. Wody deszczowe w sposób wystarczający będą obmywać powierzchnię instalacji.</w:t>
      </w:r>
    </w:p>
    <w:p w14:paraId="2CE59043" w14:textId="77777777" w:rsidR="00535FB5" w:rsidRPr="00F0571A" w:rsidRDefault="00382F6A" w:rsidP="002E7D80">
      <w:pPr>
        <w:spacing w:after="0" w:line="259" w:lineRule="auto"/>
        <w:ind w:left="-284" w:right="158"/>
        <w:jc w:val="left"/>
        <w:rPr>
          <w:rFonts w:asciiTheme="minorHAnsi" w:hAnsiTheme="minorHAnsi"/>
          <w:color w:val="auto"/>
        </w:rPr>
      </w:pPr>
      <w:r w:rsidRPr="00F0571A">
        <w:rPr>
          <w:rFonts w:asciiTheme="minorHAnsi" w:hAnsiTheme="minorHAnsi"/>
          <w:color w:val="auto"/>
        </w:rPr>
        <w:t xml:space="preserve"> </w:t>
      </w:r>
      <w:r w:rsidRPr="00F0571A">
        <w:rPr>
          <w:rFonts w:asciiTheme="minorHAnsi" w:hAnsiTheme="minorHAnsi"/>
          <w:color w:val="auto"/>
        </w:rPr>
        <w:tab/>
        <w:t xml:space="preserve"> </w:t>
      </w:r>
    </w:p>
    <w:p w14:paraId="7DDC1ADA" w14:textId="17CCC378" w:rsidR="00535FB5" w:rsidRPr="00F0571A" w:rsidRDefault="00E22D87" w:rsidP="002E7D80">
      <w:pPr>
        <w:tabs>
          <w:tab w:val="center" w:pos="3014"/>
        </w:tabs>
        <w:ind w:left="-284" w:right="158"/>
        <w:jc w:val="left"/>
        <w:rPr>
          <w:rFonts w:asciiTheme="minorHAnsi" w:hAnsiTheme="minorHAnsi"/>
          <w:b/>
          <w:color w:val="auto"/>
        </w:rPr>
      </w:pPr>
      <w:r>
        <w:rPr>
          <w:rFonts w:asciiTheme="minorHAnsi" w:hAnsiTheme="minorHAnsi"/>
          <w:color w:val="auto"/>
        </w:rPr>
        <w:t xml:space="preserve"> </w:t>
      </w:r>
      <w:r w:rsidR="00382F6A" w:rsidRPr="00F0571A">
        <w:rPr>
          <w:rFonts w:asciiTheme="minorHAnsi" w:hAnsiTheme="minorHAnsi"/>
          <w:b/>
          <w:color w:val="auto"/>
        </w:rPr>
        <w:t xml:space="preserve">- Odprowadzanie wód opadowych i roztopowych   </w:t>
      </w:r>
    </w:p>
    <w:p w14:paraId="095802F0" w14:textId="4398A58B" w:rsidR="00156733" w:rsidRPr="00F0571A" w:rsidRDefault="00382F6A" w:rsidP="006919A2">
      <w:pPr>
        <w:spacing w:after="552"/>
        <w:ind w:left="-284" w:right="158"/>
        <w:rPr>
          <w:rFonts w:asciiTheme="minorHAnsi" w:hAnsiTheme="minorHAnsi"/>
          <w:color w:val="auto"/>
        </w:rPr>
      </w:pPr>
      <w:r w:rsidRPr="00F0571A">
        <w:rPr>
          <w:rFonts w:asciiTheme="minorHAnsi" w:hAnsiTheme="minorHAnsi"/>
          <w:color w:val="auto"/>
        </w:rPr>
        <w:t>Wody opadowe i roztopowe będą spływać po powierzchni paneli fotowolta</w:t>
      </w:r>
      <w:r w:rsidR="00237A51">
        <w:rPr>
          <w:rFonts w:asciiTheme="minorHAnsi" w:hAnsiTheme="minorHAnsi"/>
          <w:color w:val="auto"/>
        </w:rPr>
        <w:t>icznych nachylonych pod kątem 20</w:t>
      </w:r>
      <w:r w:rsidRPr="00F0571A">
        <w:rPr>
          <w:rFonts w:asciiTheme="minorHAnsi" w:hAnsiTheme="minorHAnsi"/>
          <w:color w:val="auto"/>
        </w:rPr>
        <w:t xml:space="preserve">-35°, a następnie będą wsiąkać do gruntu w ich bezpośrednim sąsiedztwie. Wody opadowe </w:t>
      </w:r>
      <w:r w:rsidR="00717D0C">
        <w:rPr>
          <w:rFonts w:asciiTheme="minorHAnsi" w:hAnsiTheme="minorHAnsi"/>
          <w:color w:val="auto"/>
        </w:rPr>
        <w:br/>
      </w:r>
      <w:r w:rsidRPr="00F0571A">
        <w:rPr>
          <w:rFonts w:asciiTheme="minorHAnsi" w:hAnsiTheme="minorHAnsi"/>
          <w:color w:val="auto"/>
        </w:rPr>
        <w:t xml:space="preserve">i roztopowe nie będą miały kontaktu z substancjami niebezpiecznymi, ponieważ do budowy instalacji </w:t>
      </w:r>
      <w:r w:rsidRPr="00F0571A">
        <w:rPr>
          <w:rFonts w:asciiTheme="minorHAnsi" w:hAnsiTheme="minorHAnsi"/>
          <w:color w:val="auto"/>
        </w:rPr>
        <w:lastRenderedPageBreak/>
        <w:t>zostaną użyte materiały nie wchodzące  w reakcje z wodą opadową. W związku, z tym brak jest konieczności stosowania dodatkowych zabezpieczeń na e</w:t>
      </w:r>
      <w:r w:rsidR="00D2027E" w:rsidRPr="00F0571A">
        <w:rPr>
          <w:rFonts w:asciiTheme="minorHAnsi" w:hAnsiTheme="minorHAnsi"/>
          <w:color w:val="auto"/>
        </w:rPr>
        <w:t xml:space="preserve">tapie eksploatacji inwestycji. </w:t>
      </w:r>
    </w:p>
    <w:p w14:paraId="27C99D8F" w14:textId="77777777" w:rsidR="00535FB5" w:rsidRPr="00F0571A" w:rsidRDefault="00382F6A" w:rsidP="002E7D80">
      <w:pPr>
        <w:pStyle w:val="Nagwek1"/>
        <w:ind w:left="-284" w:right="158" w:firstLine="0"/>
        <w:rPr>
          <w:rFonts w:asciiTheme="minorHAnsi" w:hAnsiTheme="minorHAnsi"/>
          <w:color w:val="auto"/>
        </w:rPr>
      </w:pPr>
      <w:bookmarkStart w:id="18" w:name="_Toc5019481"/>
      <w:r w:rsidRPr="00F0571A">
        <w:rPr>
          <w:rFonts w:asciiTheme="minorHAnsi" w:hAnsiTheme="minorHAnsi"/>
          <w:color w:val="auto"/>
        </w:rPr>
        <w:t>13.</w:t>
      </w:r>
      <w:r w:rsidRPr="00F0571A">
        <w:rPr>
          <w:rFonts w:asciiTheme="minorHAnsi" w:eastAsia="Arial" w:hAnsiTheme="minorHAnsi" w:cs="Arial"/>
          <w:b/>
          <w:color w:val="auto"/>
        </w:rPr>
        <w:t xml:space="preserve"> </w:t>
      </w:r>
      <w:r w:rsidRPr="00F0571A">
        <w:rPr>
          <w:rFonts w:asciiTheme="minorHAnsi" w:hAnsiTheme="minorHAnsi"/>
          <w:color w:val="auto"/>
        </w:rPr>
        <w:t>Rodzaj, przewidywane ilość i sposób postępowania z odpadami</w:t>
      </w:r>
      <w:bookmarkEnd w:id="18"/>
      <w:r w:rsidRPr="00F0571A">
        <w:rPr>
          <w:rFonts w:asciiTheme="minorHAnsi" w:hAnsiTheme="minorHAnsi"/>
          <w:color w:val="auto"/>
        </w:rPr>
        <w:t xml:space="preserve">  </w:t>
      </w:r>
    </w:p>
    <w:p w14:paraId="7CAE4D90" w14:textId="77777777" w:rsidR="00535FB5" w:rsidRPr="00F0571A" w:rsidRDefault="00382F6A" w:rsidP="002E7D80">
      <w:pPr>
        <w:spacing w:after="0" w:line="259" w:lineRule="auto"/>
        <w:ind w:left="-284" w:right="158"/>
        <w:jc w:val="left"/>
        <w:rPr>
          <w:rFonts w:asciiTheme="minorHAnsi" w:hAnsiTheme="minorHAnsi"/>
          <w:color w:val="auto"/>
        </w:rPr>
      </w:pPr>
      <w:r w:rsidRPr="00F0571A">
        <w:rPr>
          <w:rFonts w:asciiTheme="minorHAnsi" w:hAnsiTheme="minorHAnsi"/>
          <w:color w:val="auto"/>
        </w:rPr>
        <w:t xml:space="preserve">  </w:t>
      </w:r>
      <w:r w:rsidRPr="00F0571A">
        <w:rPr>
          <w:rFonts w:asciiTheme="minorHAnsi" w:hAnsiTheme="minorHAnsi"/>
          <w:color w:val="auto"/>
        </w:rPr>
        <w:tab/>
        <w:t xml:space="preserve"> </w:t>
      </w:r>
    </w:p>
    <w:p w14:paraId="45E28C9E" w14:textId="6F6F03C9" w:rsidR="005C677C" w:rsidRPr="00F0571A" w:rsidRDefault="005C677C" w:rsidP="002E7D80">
      <w:pPr>
        <w:pStyle w:val="Akapitzlist"/>
        <w:numPr>
          <w:ilvl w:val="0"/>
          <w:numId w:val="29"/>
        </w:numPr>
        <w:spacing w:after="4" w:line="251" w:lineRule="auto"/>
        <w:ind w:left="-284" w:right="158" w:firstLine="0"/>
        <w:rPr>
          <w:rFonts w:asciiTheme="minorHAnsi" w:hAnsiTheme="minorHAnsi"/>
          <w:color w:val="auto"/>
        </w:rPr>
      </w:pPr>
      <w:r w:rsidRPr="00F0571A">
        <w:rPr>
          <w:rFonts w:asciiTheme="minorHAnsi" w:hAnsiTheme="minorHAnsi"/>
          <w:color w:val="auto"/>
        </w:rPr>
        <w:t xml:space="preserve">Przewidywane wielkości wytwarzanych odpadów na etapie inwestycji: </w:t>
      </w:r>
    </w:p>
    <w:p w14:paraId="64B72A0C" w14:textId="77777777" w:rsidR="007B7E61" w:rsidRPr="00F0571A" w:rsidRDefault="007B7E61" w:rsidP="002E7D80">
      <w:pPr>
        <w:pStyle w:val="Akapitzlist"/>
        <w:spacing w:after="4" w:line="251" w:lineRule="auto"/>
        <w:ind w:left="-284" w:right="158"/>
        <w:rPr>
          <w:rFonts w:asciiTheme="minorHAnsi" w:hAnsiTheme="minorHAnsi"/>
          <w:color w:val="auto"/>
        </w:rPr>
      </w:pPr>
    </w:p>
    <w:tbl>
      <w:tblPr>
        <w:tblStyle w:val="TableGrid"/>
        <w:tblW w:w="9923" w:type="dxa"/>
        <w:tblInd w:w="-289" w:type="dxa"/>
        <w:tbl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insideH w:val="single" w:sz="4" w:space="0" w:color="1F3864" w:themeColor="accent1" w:themeShade="80"/>
          <w:insideV w:val="single" w:sz="4" w:space="0" w:color="1F3864" w:themeColor="accent1" w:themeShade="80"/>
        </w:tblBorders>
        <w:tblCellMar>
          <w:top w:w="47" w:type="dxa"/>
          <w:left w:w="108" w:type="dxa"/>
          <w:right w:w="6" w:type="dxa"/>
        </w:tblCellMar>
        <w:tblLook w:val="04A0" w:firstRow="1" w:lastRow="0" w:firstColumn="1" w:lastColumn="0" w:noHBand="0" w:noVBand="1"/>
      </w:tblPr>
      <w:tblGrid>
        <w:gridCol w:w="2127"/>
        <w:gridCol w:w="5812"/>
        <w:gridCol w:w="1984"/>
      </w:tblGrid>
      <w:tr w:rsidR="005C677C" w:rsidRPr="00F0571A" w14:paraId="5B7C2B50" w14:textId="77777777" w:rsidTr="003A686A">
        <w:trPr>
          <w:trHeight w:val="280"/>
        </w:trPr>
        <w:tc>
          <w:tcPr>
            <w:tcW w:w="2127" w:type="dxa"/>
          </w:tcPr>
          <w:p w14:paraId="1F395441" w14:textId="4F165C52" w:rsidR="005C677C" w:rsidRPr="00F0571A" w:rsidRDefault="005C677C" w:rsidP="003A686A">
            <w:pPr>
              <w:spacing w:after="0" w:line="259" w:lineRule="auto"/>
              <w:ind w:left="-284" w:right="158" w:firstLine="284"/>
              <w:jc w:val="center"/>
              <w:rPr>
                <w:rFonts w:asciiTheme="minorHAnsi" w:hAnsiTheme="minorHAnsi"/>
                <w:color w:val="auto"/>
                <w:sz w:val="22"/>
              </w:rPr>
            </w:pPr>
            <w:r w:rsidRPr="00F0571A">
              <w:rPr>
                <w:rFonts w:asciiTheme="minorHAnsi" w:hAnsiTheme="minorHAnsi"/>
                <w:color w:val="auto"/>
                <w:sz w:val="22"/>
              </w:rPr>
              <w:t>Kod odpadu</w:t>
            </w:r>
          </w:p>
        </w:tc>
        <w:tc>
          <w:tcPr>
            <w:tcW w:w="5812" w:type="dxa"/>
          </w:tcPr>
          <w:p w14:paraId="756206B2" w14:textId="377C2833" w:rsidR="005C677C" w:rsidRPr="00F0571A" w:rsidRDefault="005C677C" w:rsidP="003A686A">
            <w:pPr>
              <w:spacing w:after="0" w:line="259" w:lineRule="auto"/>
              <w:ind w:left="0" w:right="158"/>
              <w:jc w:val="left"/>
              <w:rPr>
                <w:rFonts w:asciiTheme="minorHAnsi" w:hAnsiTheme="minorHAnsi"/>
                <w:color w:val="auto"/>
                <w:sz w:val="22"/>
              </w:rPr>
            </w:pPr>
            <w:r w:rsidRPr="00F0571A">
              <w:rPr>
                <w:rFonts w:asciiTheme="minorHAnsi" w:hAnsiTheme="minorHAnsi"/>
                <w:color w:val="auto"/>
                <w:sz w:val="22"/>
              </w:rPr>
              <w:t>Rodzaj odpadu</w:t>
            </w:r>
          </w:p>
        </w:tc>
        <w:tc>
          <w:tcPr>
            <w:tcW w:w="1984" w:type="dxa"/>
          </w:tcPr>
          <w:p w14:paraId="4CA7C6A3" w14:textId="41D6BCE9" w:rsidR="005C677C" w:rsidRPr="00F0571A" w:rsidRDefault="005C677C" w:rsidP="007F4EFD">
            <w:pPr>
              <w:spacing w:after="0" w:line="259" w:lineRule="auto"/>
              <w:ind w:left="-284" w:right="158"/>
              <w:jc w:val="center"/>
              <w:rPr>
                <w:rFonts w:asciiTheme="minorHAnsi" w:hAnsiTheme="minorHAnsi"/>
                <w:color w:val="auto"/>
                <w:sz w:val="22"/>
              </w:rPr>
            </w:pPr>
            <w:r w:rsidRPr="00F0571A">
              <w:rPr>
                <w:rFonts w:asciiTheme="minorHAnsi" w:hAnsiTheme="minorHAnsi"/>
                <w:color w:val="auto"/>
                <w:sz w:val="22"/>
              </w:rPr>
              <w:t>Ilość przewid. [Mg]</w:t>
            </w:r>
          </w:p>
        </w:tc>
      </w:tr>
      <w:tr w:rsidR="005C677C" w:rsidRPr="00F0571A" w14:paraId="6526E328" w14:textId="77777777" w:rsidTr="003A686A">
        <w:trPr>
          <w:trHeight w:val="280"/>
        </w:trPr>
        <w:tc>
          <w:tcPr>
            <w:tcW w:w="2127" w:type="dxa"/>
          </w:tcPr>
          <w:p w14:paraId="45967C92" w14:textId="27E09493" w:rsidR="005C677C" w:rsidRPr="00F0571A" w:rsidRDefault="005C677C" w:rsidP="003A686A">
            <w:pPr>
              <w:spacing w:after="0" w:line="259" w:lineRule="auto"/>
              <w:ind w:left="-284" w:right="158" w:firstLine="284"/>
              <w:jc w:val="center"/>
              <w:rPr>
                <w:rFonts w:asciiTheme="minorHAnsi" w:hAnsiTheme="minorHAnsi"/>
                <w:color w:val="auto"/>
                <w:sz w:val="22"/>
              </w:rPr>
            </w:pPr>
            <w:r w:rsidRPr="00F0571A">
              <w:rPr>
                <w:rFonts w:asciiTheme="minorHAnsi" w:hAnsiTheme="minorHAnsi"/>
                <w:color w:val="auto"/>
                <w:sz w:val="22"/>
              </w:rPr>
              <w:t>12 01 02</w:t>
            </w:r>
          </w:p>
        </w:tc>
        <w:tc>
          <w:tcPr>
            <w:tcW w:w="5812" w:type="dxa"/>
          </w:tcPr>
          <w:p w14:paraId="3935C515" w14:textId="311F083E" w:rsidR="005C677C" w:rsidRPr="00F0571A" w:rsidRDefault="005C677C" w:rsidP="003A686A">
            <w:pPr>
              <w:spacing w:after="0" w:line="259" w:lineRule="auto"/>
              <w:ind w:left="0" w:right="158"/>
              <w:jc w:val="left"/>
              <w:rPr>
                <w:rFonts w:asciiTheme="minorHAnsi" w:hAnsiTheme="minorHAnsi"/>
                <w:color w:val="auto"/>
                <w:sz w:val="22"/>
              </w:rPr>
            </w:pPr>
            <w:r w:rsidRPr="00F0571A">
              <w:rPr>
                <w:rFonts w:asciiTheme="minorHAnsi" w:hAnsiTheme="minorHAnsi"/>
                <w:color w:val="auto"/>
                <w:sz w:val="22"/>
              </w:rPr>
              <w:t>Cząstki i pyły żelaza oraz jego stopów</w:t>
            </w:r>
          </w:p>
        </w:tc>
        <w:tc>
          <w:tcPr>
            <w:tcW w:w="1984" w:type="dxa"/>
          </w:tcPr>
          <w:p w14:paraId="5ED67A83" w14:textId="6619FE80" w:rsidR="005C677C" w:rsidRPr="00F0571A" w:rsidRDefault="005C677C" w:rsidP="007F4EFD">
            <w:pPr>
              <w:spacing w:after="0" w:line="259" w:lineRule="auto"/>
              <w:ind w:left="-284" w:right="158"/>
              <w:jc w:val="center"/>
              <w:rPr>
                <w:rFonts w:asciiTheme="minorHAnsi" w:hAnsiTheme="minorHAnsi"/>
                <w:color w:val="auto"/>
                <w:sz w:val="22"/>
              </w:rPr>
            </w:pPr>
            <w:r w:rsidRPr="00F0571A">
              <w:rPr>
                <w:rFonts w:asciiTheme="minorHAnsi" w:hAnsiTheme="minorHAnsi"/>
                <w:color w:val="auto"/>
                <w:sz w:val="22"/>
              </w:rPr>
              <w:t>0,02</w:t>
            </w:r>
          </w:p>
        </w:tc>
      </w:tr>
      <w:tr w:rsidR="005C677C" w:rsidRPr="00F0571A" w14:paraId="089D4084" w14:textId="77777777" w:rsidTr="003A686A">
        <w:trPr>
          <w:trHeight w:val="276"/>
        </w:trPr>
        <w:tc>
          <w:tcPr>
            <w:tcW w:w="2127" w:type="dxa"/>
          </w:tcPr>
          <w:p w14:paraId="1FE56121" w14:textId="6DB09C9F" w:rsidR="005C677C" w:rsidRPr="00F0571A" w:rsidRDefault="005C677C" w:rsidP="003A686A">
            <w:pPr>
              <w:spacing w:after="0" w:line="259" w:lineRule="auto"/>
              <w:ind w:left="-284" w:right="158" w:firstLine="284"/>
              <w:jc w:val="center"/>
              <w:rPr>
                <w:rFonts w:asciiTheme="minorHAnsi" w:hAnsiTheme="minorHAnsi"/>
                <w:color w:val="auto"/>
                <w:sz w:val="22"/>
              </w:rPr>
            </w:pPr>
            <w:r w:rsidRPr="00F0571A">
              <w:rPr>
                <w:rFonts w:asciiTheme="minorHAnsi" w:hAnsiTheme="minorHAnsi"/>
                <w:color w:val="auto"/>
                <w:sz w:val="22"/>
              </w:rPr>
              <w:t>15 01 01</w:t>
            </w:r>
          </w:p>
        </w:tc>
        <w:tc>
          <w:tcPr>
            <w:tcW w:w="5812" w:type="dxa"/>
          </w:tcPr>
          <w:p w14:paraId="3DCC0289" w14:textId="0E8BF297" w:rsidR="005C677C" w:rsidRPr="00F0571A" w:rsidRDefault="005C677C" w:rsidP="003A686A">
            <w:pPr>
              <w:spacing w:after="0" w:line="259" w:lineRule="auto"/>
              <w:ind w:left="0" w:right="158"/>
              <w:jc w:val="left"/>
              <w:rPr>
                <w:rFonts w:asciiTheme="minorHAnsi" w:hAnsiTheme="minorHAnsi"/>
                <w:color w:val="auto"/>
                <w:sz w:val="22"/>
              </w:rPr>
            </w:pPr>
            <w:r w:rsidRPr="00F0571A">
              <w:rPr>
                <w:rFonts w:asciiTheme="minorHAnsi" w:hAnsiTheme="minorHAnsi"/>
                <w:color w:val="auto"/>
                <w:sz w:val="22"/>
              </w:rPr>
              <w:t>Opakowania z papieru i tektury</w:t>
            </w:r>
          </w:p>
        </w:tc>
        <w:tc>
          <w:tcPr>
            <w:tcW w:w="1984" w:type="dxa"/>
          </w:tcPr>
          <w:p w14:paraId="568A098D" w14:textId="0E4555C3" w:rsidR="005C677C" w:rsidRPr="00F0571A" w:rsidRDefault="005C677C" w:rsidP="007F4EFD">
            <w:pPr>
              <w:spacing w:after="0" w:line="259" w:lineRule="auto"/>
              <w:ind w:left="-284" w:right="158"/>
              <w:jc w:val="center"/>
              <w:rPr>
                <w:rFonts w:asciiTheme="minorHAnsi" w:hAnsiTheme="minorHAnsi"/>
                <w:color w:val="auto"/>
                <w:sz w:val="22"/>
              </w:rPr>
            </w:pPr>
            <w:r w:rsidRPr="00F0571A">
              <w:rPr>
                <w:rFonts w:asciiTheme="minorHAnsi" w:hAnsiTheme="minorHAnsi"/>
                <w:color w:val="auto"/>
                <w:sz w:val="22"/>
              </w:rPr>
              <w:t>0,4</w:t>
            </w:r>
          </w:p>
        </w:tc>
      </w:tr>
      <w:tr w:rsidR="005C677C" w:rsidRPr="00F0571A" w14:paraId="1F4117FA" w14:textId="77777777" w:rsidTr="003A686A">
        <w:trPr>
          <w:trHeight w:val="280"/>
        </w:trPr>
        <w:tc>
          <w:tcPr>
            <w:tcW w:w="2127" w:type="dxa"/>
          </w:tcPr>
          <w:p w14:paraId="13C0B6B6" w14:textId="2B757C12" w:rsidR="005C677C" w:rsidRPr="00F0571A" w:rsidRDefault="005C677C" w:rsidP="003A686A">
            <w:pPr>
              <w:spacing w:after="0" w:line="259" w:lineRule="auto"/>
              <w:ind w:left="-284" w:right="158" w:firstLine="284"/>
              <w:jc w:val="center"/>
              <w:rPr>
                <w:rFonts w:asciiTheme="minorHAnsi" w:hAnsiTheme="minorHAnsi"/>
                <w:color w:val="auto"/>
                <w:sz w:val="22"/>
              </w:rPr>
            </w:pPr>
            <w:r w:rsidRPr="00F0571A">
              <w:rPr>
                <w:rFonts w:asciiTheme="minorHAnsi" w:hAnsiTheme="minorHAnsi"/>
                <w:color w:val="auto"/>
                <w:sz w:val="22"/>
              </w:rPr>
              <w:t>15 01 02</w:t>
            </w:r>
          </w:p>
        </w:tc>
        <w:tc>
          <w:tcPr>
            <w:tcW w:w="5812" w:type="dxa"/>
          </w:tcPr>
          <w:p w14:paraId="632E24C7" w14:textId="29E649F2" w:rsidR="005C677C" w:rsidRPr="00F0571A" w:rsidRDefault="005C677C" w:rsidP="003A686A">
            <w:pPr>
              <w:spacing w:after="0" w:line="259" w:lineRule="auto"/>
              <w:ind w:left="0" w:right="158"/>
              <w:jc w:val="left"/>
              <w:rPr>
                <w:rFonts w:asciiTheme="minorHAnsi" w:hAnsiTheme="minorHAnsi"/>
                <w:color w:val="auto"/>
                <w:sz w:val="22"/>
              </w:rPr>
            </w:pPr>
            <w:r w:rsidRPr="00F0571A">
              <w:rPr>
                <w:rFonts w:asciiTheme="minorHAnsi" w:hAnsiTheme="minorHAnsi"/>
                <w:color w:val="auto"/>
                <w:sz w:val="22"/>
              </w:rPr>
              <w:t>Opakowania z tworzyw sztucznych</w:t>
            </w:r>
          </w:p>
        </w:tc>
        <w:tc>
          <w:tcPr>
            <w:tcW w:w="1984" w:type="dxa"/>
          </w:tcPr>
          <w:p w14:paraId="7C45DD20" w14:textId="14F7C47A" w:rsidR="005C677C" w:rsidRPr="00F0571A" w:rsidRDefault="005C677C" w:rsidP="007F4EFD">
            <w:pPr>
              <w:spacing w:after="0" w:line="259" w:lineRule="auto"/>
              <w:ind w:left="-284" w:right="158"/>
              <w:jc w:val="center"/>
              <w:rPr>
                <w:rFonts w:asciiTheme="minorHAnsi" w:hAnsiTheme="minorHAnsi"/>
                <w:color w:val="auto"/>
                <w:sz w:val="22"/>
              </w:rPr>
            </w:pPr>
            <w:r w:rsidRPr="00F0571A">
              <w:rPr>
                <w:rFonts w:asciiTheme="minorHAnsi" w:hAnsiTheme="minorHAnsi"/>
                <w:color w:val="auto"/>
                <w:sz w:val="22"/>
              </w:rPr>
              <w:t>0,05</w:t>
            </w:r>
          </w:p>
        </w:tc>
      </w:tr>
      <w:tr w:rsidR="005C677C" w:rsidRPr="00F0571A" w14:paraId="5207417A" w14:textId="77777777" w:rsidTr="003A686A">
        <w:trPr>
          <w:trHeight w:val="281"/>
        </w:trPr>
        <w:tc>
          <w:tcPr>
            <w:tcW w:w="2127" w:type="dxa"/>
          </w:tcPr>
          <w:p w14:paraId="1F419555" w14:textId="55257F34" w:rsidR="005C677C" w:rsidRPr="00F0571A" w:rsidRDefault="005C677C" w:rsidP="003A686A">
            <w:pPr>
              <w:spacing w:after="0" w:line="259" w:lineRule="auto"/>
              <w:ind w:left="-284" w:right="158" w:firstLine="284"/>
              <w:jc w:val="center"/>
              <w:rPr>
                <w:rFonts w:asciiTheme="minorHAnsi" w:hAnsiTheme="minorHAnsi"/>
                <w:color w:val="auto"/>
                <w:sz w:val="22"/>
              </w:rPr>
            </w:pPr>
            <w:r w:rsidRPr="00F0571A">
              <w:rPr>
                <w:rFonts w:asciiTheme="minorHAnsi" w:hAnsiTheme="minorHAnsi"/>
                <w:color w:val="auto"/>
                <w:sz w:val="22"/>
              </w:rPr>
              <w:t>15 01 03</w:t>
            </w:r>
          </w:p>
        </w:tc>
        <w:tc>
          <w:tcPr>
            <w:tcW w:w="5812" w:type="dxa"/>
          </w:tcPr>
          <w:p w14:paraId="320AAA9B" w14:textId="02AFA082" w:rsidR="005C677C" w:rsidRPr="00F0571A" w:rsidRDefault="005C677C" w:rsidP="003A686A">
            <w:pPr>
              <w:spacing w:after="0" w:line="259" w:lineRule="auto"/>
              <w:ind w:left="0" w:right="158"/>
              <w:jc w:val="left"/>
              <w:rPr>
                <w:rFonts w:asciiTheme="minorHAnsi" w:hAnsiTheme="minorHAnsi"/>
                <w:color w:val="auto"/>
                <w:sz w:val="22"/>
              </w:rPr>
            </w:pPr>
            <w:r w:rsidRPr="00F0571A">
              <w:rPr>
                <w:rFonts w:asciiTheme="minorHAnsi" w:hAnsiTheme="minorHAnsi"/>
                <w:color w:val="auto"/>
                <w:sz w:val="22"/>
              </w:rPr>
              <w:t>Opakowania z drewna</w:t>
            </w:r>
          </w:p>
        </w:tc>
        <w:tc>
          <w:tcPr>
            <w:tcW w:w="1984" w:type="dxa"/>
          </w:tcPr>
          <w:p w14:paraId="5E3FD625" w14:textId="00393D5D" w:rsidR="005C677C" w:rsidRPr="00F0571A" w:rsidRDefault="005C677C" w:rsidP="007F4EFD">
            <w:pPr>
              <w:spacing w:after="0" w:line="259" w:lineRule="auto"/>
              <w:ind w:left="-284" w:right="158"/>
              <w:jc w:val="center"/>
              <w:rPr>
                <w:rFonts w:asciiTheme="minorHAnsi" w:hAnsiTheme="minorHAnsi"/>
                <w:color w:val="auto"/>
                <w:sz w:val="22"/>
              </w:rPr>
            </w:pPr>
            <w:r w:rsidRPr="00F0571A">
              <w:rPr>
                <w:rFonts w:asciiTheme="minorHAnsi" w:hAnsiTheme="minorHAnsi"/>
                <w:color w:val="auto"/>
                <w:sz w:val="22"/>
              </w:rPr>
              <w:t>0,3</w:t>
            </w:r>
          </w:p>
        </w:tc>
      </w:tr>
      <w:tr w:rsidR="005C677C" w:rsidRPr="00F0571A" w14:paraId="338D1E2F" w14:textId="77777777" w:rsidTr="003A686A">
        <w:trPr>
          <w:trHeight w:val="276"/>
        </w:trPr>
        <w:tc>
          <w:tcPr>
            <w:tcW w:w="2127" w:type="dxa"/>
          </w:tcPr>
          <w:p w14:paraId="7B67BEB5" w14:textId="1A8DBE5E" w:rsidR="005C677C" w:rsidRPr="00F0571A" w:rsidRDefault="005C677C" w:rsidP="003A686A">
            <w:pPr>
              <w:spacing w:after="0" w:line="259" w:lineRule="auto"/>
              <w:ind w:left="-284" w:right="158" w:firstLine="284"/>
              <w:jc w:val="center"/>
              <w:rPr>
                <w:rFonts w:asciiTheme="minorHAnsi" w:hAnsiTheme="minorHAnsi"/>
                <w:color w:val="auto"/>
                <w:sz w:val="22"/>
              </w:rPr>
            </w:pPr>
            <w:r w:rsidRPr="00F0571A">
              <w:rPr>
                <w:rFonts w:asciiTheme="minorHAnsi" w:hAnsiTheme="minorHAnsi"/>
                <w:color w:val="auto"/>
                <w:sz w:val="22"/>
              </w:rPr>
              <w:t>15 01 04</w:t>
            </w:r>
          </w:p>
        </w:tc>
        <w:tc>
          <w:tcPr>
            <w:tcW w:w="5812" w:type="dxa"/>
          </w:tcPr>
          <w:p w14:paraId="560C1A57" w14:textId="26AD5BAB" w:rsidR="005C677C" w:rsidRPr="00F0571A" w:rsidRDefault="005C677C" w:rsidP="003A686A">
            <w:pPr>
              <w:spacing w:after="0" w:line="259" w:lineRule="auto"/>
              <w:ind w:left="0" w:right="158"/>
              <w:jc w:val="left"/>
              <w:rPr>
                <w:rFonts w:asciiTheme="minorHAnsi" w:hAnsiTheme="minorHAnsi"/>
                <w:color w:val="auto"/>
                <w:sz w:val="22"/>
              </w:rPr>
            </w:pPr>
            <w:r w:rsidRPr="00F0571A">
              <w:rPr>
                <w:rFonts w:asciiTheme="minorHAnsi" w:hAnsiTheme="minorHAnsi"/>
                <w:color w:val="auto"/>
                <w:sz w:val="22"/>
              </w:rPr>
              <w:t>Opakowania z metali</w:t>
            </w:r>
          </w:p>
        </w:tc>
        <w:tc>
          <w:tcPr>
            <w:tcW w:w="1984" w:type="dxa"/>
          </w:tcPr>
          <w:p w14:paraId="295B6DB9" w14:textId="2EF3BF60" w:rsidR="005C677C" w:rsidRPr="00F0571A" w:rsidRDefault="005C677C" w:rsidP="007F4EFD">
            <w:pPr>
              <w:spacing w:after="0" w:line="259" w:lineRule="auto"/>
              <w:ind w:left="-284" w:right="158"/>
              <w:jc w:val="center"/>
              <w:rPr>
                <w:rFonts w:asciiTheme="minorHAnsi" w:hAnsiTheme="minorHAnsi"/>
                <w:color w:val="auto"/>
                <w:sz w:val="22"/>
              </w:rPr>
            </w:pPr>
            <w:r w:rsidRPr="00F0571A">
              <w:rPr>
                <w:rFonts w:asciiTheme="minorHAnsi" w:hAnsiTheme="minorHAnsi"/>
                <w:color w:val="auto"/>
                <w:sz w:val="22"/>
              </w:rPr>
              <w:t>0,02</w:t>
            </w:r>
          </w:p>
        </w:tc>
      </w:tr>
      <w:tr w:rsidR="005C677C" w:rsidRPr="00F0571A" w14:paraId="6092754E" w14:textId="77777777" w:rsidTr="003A686A">
        <w:trPr>
          <w:trHeight w:val="280"/>
        </w:trPr>
        <w:tc>
          <w:tcPr>
            <w:tcW w:w="2127" w:type="dxa"/>
          </w:tcPr>
          <w:p w14:paraId="47CBD1F5" w14:textId="4ACCD2C5" w:rsidR="005C677C" w:rsidRPr="00F0571A" w:rsidRDefault="005C677C" w:rsidP="003A686A">
            <w:pPr>
              <w:spacing w:after="0" w:line="259" w:lineRule="auto"/>
              <w:ind w:left="-284" w:right="158" w:firstLine="284"/>
              <w:jc w:val="center"/>
              <w:rPr>
                <w:rFonts w:asciiTheme="minorHAnsi" w:hAnsiTheme="minorHAnsi"/>
                <w:color w:val="auto"/>
                <w:sz w:val="22"/>
              </w:rPr>
            </w:pPr>
            <w:r w:rsidRPr="00F0571A">
              <w:rPr>
                <w:rFonts w:asciiTheme="minorHAnsi" w:hAnsiTheme="minorHAnsi"/>
                <w:color w:val="auto"/>
                <w:sz w:val="22"/>
              </w:rPr>
              <w:t>15 01 05</w:t>
            </w:r>
          </w:p>
        </w:tc>
        <w:tc>
          <w:tcPr>
            <w:tcW w:w="5812" w:type="dxa"/>
          </w:tcPr>
          <w:p w14:paraId="71427885" w14:textId="63A26AB1" w:rsidR="005C677C" w:rsidRPr="00F0571A" w:rsidRDefault="005C677C" w:rsidP="003A686A">
            <w:pPr>
              <w:spacing w:after="0" w:line="259" w:lineRule="auto"/>
              <w:ind w:left="0" w:right="158"/>
              <w:jc w:val="left"/>
              <w:rPr>
                <w:rFonts w:asciiTheme="minorHAnsi" w:hAnsiTheme="minorHAnsi"/>
                <w:color w:val="auto"/>
                <w:sz w:val="22"/>
              </w:rPr>
            </w:pPr>
            <w:r w:rsidRPr="00F0571A">
              <w:rPr>
                <w:rFonts w:asciiTheme="minorHAnsi" w:hAnsiTheme="minorHAnsi"/>
                <w:color w:val="auto"/>
                <w:sz w:val="22"/>
              </w:rPr>
              <w:t>Opakowania wielomateriałowe</w:t>
            </w:r>
          </w:p>
        </w:tc>
        <w:tc>
          <w:tcPr>
            <w:tcW w:w="1984" w:type="dxa"/>
          </w:tcPr>
          <w:p w14:paraId="1E168253" w14:textId="58018E42" w:rsidR="005C677C" w:rsidRPr="00F0571A" w:rsidRDefault="005C677C" w:rsidP="007F4EFD">
            <w:pPr>
              <w:spacing w:after="0" w:line="259" w:lineRule="auto"/>
              <w:ind w:left="-284" w:right="158"/>
              <w:jc w:val="center"/>
              <w:rPr>
                <w:rFonts w:asciiTheme="minorHAnsi" w:hAnsiTheme="minorHAnsi"/>
                <w:color w:val="auto"/>
                <w:sz w:val="22"/>
              </w:rPr>
            </w:pPr>
            <w:r w:rsidRPr="00F0571A">
              <w:rPr>
                <w:rFonts w:asciiTheme="minorHAnsi" w:hAnsiTheme="minorHAnsi"/>
                <w:color w:val="auto"/>
                <w:sz w:val="22"/>
              </w:rPr>
              <w:t>0,001</w:t>
            </w:r>
          </w:p>
        </w:tc>
      </w:tr>
      <w:tr w:rsidR="005C677C" w:rsidRPr="00F0571A" w14:paraId="102269B4" w14:textId="77777777" w:rsidTr="003A686A">
        <w:trPr>
          <w:trHeight w:val="276"/>
        </w:trPr>
        <w:tc>
          <w:tcPr>
            <w:tcW w:w="2127" w:type="dxa"/>
          </w:tcPr>
          <w:p w14:paraId="128DDF62" w14:textId="65DA10E8" w:rsidR="005C677C" w:rsidRPr="00F0571A" w:rsidRDefault="005C677C" w:rsidP="003A686A">
            <w:pPr>
              <w:spacing w:after="0" w:line="259" w:lineRule="auto"/>
              <w:ind w:left="-284" w:right="158" w:firstLine="284"/>
              <w:jc w:val="center"/>
              <w:rPr>
                <w:rFonts w:asciiTheme="minorHAnsi" w:hAnsiTheme="minorHAnsi"/>
                <w:color w:val="auto"/>
                <w:sz w:val="22"/>
              </w:rPr>
            </w:pPr>
            <w:r w:rsidRPr="00F0571A">
              <w:rPr>
                <w:rFonts w:asciiTheme="minorHAnsi" w:hAnsiTheme="minorHAnsi"/>
                <w:color w:val="auto"/>
                <w:sz w:val="22"/>
              </w:rPr>
              <w:t>17 01 02</w:t>
            </w:r>
          </w:p>
        </w:tc>
        <w:tc>
          <w:tcPr>
            <w:tcW w:w="5812" w:type="dxa"/>
          </w:tcPr>
          <w:p w14:paraId="67BF7DFA" w14:textId="096D107F" w:rsidR="005C677C" w:rsidRPr="00F0571A" w:rsidRDefault="005C677C" w:rsidP="003A686A">
            <w:pPr>
              <w:spacing w:after="0" w:line="259" w:lineRule="auto"/>
              <w:ind w:left="0" w:right="158"/>
              <w:jc w:val="left"/>
              <w:rPr>
                <w:rFonts w:asciiTheme="minorHAnsi" w:hAnsiTheme="minorHAnsi"/>
                <w:color w:val="auto"/>
                <w:sz w:val="22"/>
              </w:rPr>
            </w:pPr>
            <w:r w:rsidRPr="00F0571A">
              <w:rPr>
                <w:rFonts w:asciiTheme="minorHAnsi" w:hAnsiTheme="minorHAnsi"/>
                <w:color w:val="auto"/>
                <w:sz w:val="22"/>
              </w:rPr>
              <w:t>Odpady ze szkła</w:t>
            </w:r>
          </w:p>
        </w:tc>
        <w:tc>
          <w:tcPr>
            <w:tcW w:w="1984" w:type="dxa"/>
          </w:tcPr>
          <w:p w14:paraId="3850D5AF" w14:textId="029F9535" w:rsidR="005C677C" w:rsidRPr="00F0571A" w:rsidRDefault="005C677C" w:rsidP="007F4EFD">
            <w:pPr>
              <w:spacing w:after="0" w:line="259" w:lineRule="auto"/>
              <w:ind w:left="-284" w:right="158"/>
              <w:jc w:val="center"/>
              <w:rPr>
                <w:rFonts w:asciiTheme="minorHAnsi" w:hAnsiTheme="minorHAnsi"/>
                <w:color w:val="auto"/>
                <w:sz w:val="22"/>
              </w:rPr>
            </w:pPr>
            <w:r w:rsidRPr="00F0571A">
              <w:rPr>
                <w:rFonts w:asciiTheme="minorHAnsi" w:hAnsiTheme="minorHAnsi"/>
                <w:color w:val="auto"/>
                <w:sz w:val="22"/>
              </w:rPr>
              <w:t>0,005</w:t>
            </w:r>
          </w:p>
        </w:tc>
      </w:tr>
      <w:tr w:rsidR="005C677C" w:rsidRPr="00F0571A" w14:paraId="27B3B179" w14:textId="77777777" w:rsidTr="003A686A">
        <w:trPr>
          <w:trHeight w:val="280"/>
        </w:trPr>
        <w:tc>
          <w:tcPr>
            <w:tcW w:w="2127" w:type="dxa"/>
          </w:tcPr>
          <w:p w14:paraId="133DCAAD" w14:textId="79C7723D" w:rsidR="005C677C" w:rsidRPr="00F0571A" w:rsidRDefault="005C677C" w:rsidP="003A686A">
            <w:pPr>
              <w:spacing w:after="0" w:line="259" w:lineRule="auto"/>
              <w:ind w:left="-284" w:right="158" w:firstLine="284"/>
              <w:jc w:val="center"/>
              <w:rPr>
                <w:rFonts w:asciiTheme="minorHAnsi" w:hAnsiTheme="minorHAnsi"/>
                <w:color w:val="auto"/>
                <w:sz w:val="22"/>
              </w:rPr>
            </w:pPr>
            <w:r w:rsidRPr="00F0571A">
              <w:rPr>
                <w:rFonts w:asciiTheme="minorHAnsi" w:hAnsiTheme="minorHAnsi"/>
                <w:color w:val="auto"/>
                <w:sz w:val="22"/>
              </w:rPr>
              <w:t>17 01 03</w:t>
            </w:r>
          </w:p>
        </w:tc>
        <w:tc>
          <w:tcPr>
            <w:tcW w:w="5812" w:type="dxa"/>
          </w:tcPr>
          <w:p w14:paraId="44950FBC" w14:textId="381E82EC" w:rsidR="005C677C" w:rsidRPr="00F0571A" w:rsidRDefault="005C677C" w:rsidP="003A686A">
            <w:pPr>
              <w:spacing w:after="0" w:line="259" w:lineRule="auto"/>
              <w:ind w:left="0" w:right="158"/>
              <w:jc w:val="left"/>
              <w:rPr>
                <w:rFonts w:asciiTheme="minorHAnsi" w:hAnsiTheme="minorHAnsi"/>
                <w:color w:val="auto"/>
                <w:sz w:val="22"/>
              </w:rPr>
            </w:pPr>
            <w:r w:rsidRPr="00F0571A">
              <w:rPr>
                <w:rFonts w:asciiTheme="minorHAnsi" w:hAnsiTheme="minorHAnsi"/>
                <w:color w:val="auto"/>
                <w:sz w:val="22"/>
              </w:rPr>
              <w:t>Odpady z tworzyw sztucznych</w:t>
            </w:r>
          </w:p>
        </w:tc>
        <w:tc>
          <w:tcPr>
            <w:tcW w:w="1984" w:type="dxa"/>
          </w:tcPr>
          <w:p w14:paraId="258984AD" w14:textId="3F2BBDF0" w:rsidR="005C677C" w:rsidRPr="00F0571A" w:rsidRDefault="005C677C" w:rsidP="007F4EFD">
            <w:pPr>
              <w:spacing w:after="0" w:line="259" w:lineRule="auto"/>
              <w:ind w:left="-284" w:right="158"/>
              <w:jc w:val="center"/>
              <w:rPr>
                <w:rFonts w:asciiTheme="minorHAnsi" w:hAnsiTheme="minorHAnsi"/>
                <w:color w:val="auto"/>
                <w:sz w:val="22"/>
              </w:rPr>
            </w:pPr>
            <w:r w:rsidRPr="00F0571A">
              <w:rPr>
                <w:rFonts w:asciiTheme="minorHAnsi" w:hAnsiTheme="minorHAnsi"/>
                <w:color w:val="auto"/>
                <w:sz w:val="22"/>
              </w:rPr>
              <w:t>0,005</w:t>
            </w:r>
          </w:p>
        </w:tc>
      </w:tr>
      <w:tr w:rsidR="005C677C" w:rsidRPr="00F0571A" w14:paraId="58E50E13" w14:textId="77777777" w:rsidTr="003A686A">
        <w:trPr>
          <w:trHeight w:val="276"/>
        </w:trPr>
        <w:tc>
          <w:tcPr>
            <w:tcW w:w="2127" w:type="dxa"/>
          </w:tcPr>
          <w:p w14:paraId="33AC3384" w14:textId="737685D1" w:rsidR="005C677C" w:rsidRPr="00F0571A" w:rsidRDefault="005C677C" w:rsidP="003A686A">
            <w:pPr>
              <w:spacing w:after="0" w:line="259" w:lineRule="auto"/>
              <w:ind w:left="-284" w:right="158" w:firstLine="284"/>
              <w:jc w:val="center"/>
              <w:rPr>
                <w:rFonts w:asciiTheme="minorHAnsi" w:hAnsiTheme="minorHAnsi"/>
                <w:color w:val="auto"/>
                <w:sz w:val="22"/>
              </w:rPr>
            </w:pPr>
            <w:r w:rsidRPr="00F0571A">
              <w:rPr>
                <w:rFonts w:asciiTheme="minorHAnsi" w:hAnsiTheme="minorHAnsi"/>
                <w:color w:val="auto"/>
                <w:sz w:val="22"/>
              </w:rPr>
              <w:t>17 01 82</w:t>
            </w:r>
          </w:p>
        </w:tc>
        <w:tc>
          <w:tcPr>
            <w:tcW w:w="5812" w:type="dxa"/>
          </w:tcPr>
          <w:p w14:paraId="70413082" w14:textId="059166B6" w:rsidR="005C677C" w:rsidRPr="00F0571A" w:rsidRDefault="005C677C" w:rsidP="003A686A">
            <w:pPr>
              <w:spacing w:after="0" w:line="259" w:lineRule="auto"/>
              <w:ind w:left="0" w:right="158"/>
              <w:jc w:val="left"/>
              <w:rPr>
                <w:rFonts w:asciiTheme="minorHAnsi" w:hAnsiTheme="minorHAnsi"/>
                <w:color w:val="auto"/>
                <w:sz w:val="22"/>
              </w:rPr>
            </w:pPr>
            <w:r w:rsidRPr="00F0571A">
              <w:rPr>
                <w:rFonts w:asciiTheme="minorHAnsi" w:hAnsiTheme="minorHAnsi"/>
                <w:color w:val="auto"/>
                <w:sz w:val="22"/>
              </w:rPr>
              <w:t>Inne, niewymienione odpady budowlane</w:t>
            </w:r>
          </w:p>
        </w:tc>
        <w:tc>
          <w:tcPr>
            <w:tcW w:w="1984" w:type="dxa"/>
          </w:tcPr>
          <w:p w14:paraId="0FEED81A" w14:textId="0C227610" w:rsidR="005C677C" w:rsidRPr="00F0571A" w:rsidRDefault="005C677C" w:rsidP="007F4EFD">
            <w:pPr>
              <w:spacing w:after="0" w:line="259" w:lineRule="auto"/>
              <w:ind w:left="-284" w:right="158"/>
              <w:jc w:val="center"/>
              <w:rPr>
                <w:rFonts w:asciiTheme="minorHAnsi" w:hAnsiTheme="minorHAnsi"/>
                <w:color w:val="auto"/>
                <w:sz w:val="22"/>
              </w:rPr>
            </w:pPr>
            <w:r w:rsidRPr="00F0571A">
              <w:rPr>
                <w:rFonts w:asciiTheme="minorHAnsi" w:hAnsiTheme="minorHAnsi"/>
                <w:color w:val="auto"/>
                <w:sz w:val="22"/>
              </w:rPr>
              <w:t>0,008</w:t>
            </w:r>
          </w:p>
        </w:tc>
      </w:tr>
      <w:tr w:rsidR="005C677C" w:rsidRPr="00F0571A" w14:paraId="14C61B5A" w14:textId="77777777" w:rsidTr="003A686A">
        <w:trPr>
          <w:trHeight w:val="280"/>
        </w:trPr>
        <w:tc>
          <w:tcPr>
            <w:tcW w:w="2127" w:type="dxa"/>
          </w:tcPr>
          <w:p w14:paraId="6659C452" w14:textId="24F8A647" w:rsidR="005C677C" w:rsidRPr="00F0571A" w:rsidRDefault="005C677C" w:rsidP="003A686A">
            <w:pPr>
              <w:spacing w:after="0" w:line="259" w:lineRule="auto"/>
              <w:ind w:left="-284" w:right="158" w:firstLine="284"/>
              <w:jc w:val="center"/>
              <w:rPr>
                <w:rFonts w:asciiTheme="minorHAnsi" w:hAnsiTheme="minorHAnsi"/>
                <w:color w:val="auto"/>
                <w:sz w:val="22"/>
              </w:rPr>
            </w:pPr>
            <w:r w:rsidRPr="00F0571A">
              <w:rPr>
                <w:rFonts w:asciiTheme="minorHAnsi" w:hAnsiTheme="minorHAnsi"/>
                <w:color w:val="auto"/>
                <w:sz w:val="22"/>
              </w:rPr>
              <w:t>17 04 05</w:t>
            </w:r>
          </w:p>
        </w:tc>
        <w:tc>
          <w:tcPr>
            <w:tcW w:w="5812" w:type="dxa"/>
          </w:tcPr>
          <w:p w14:paraId="1CCD5A54" w14:textId="361E18D4" w:rsidR="005C677C" w:rsidRPr="00F0571A" w:rsidRDefault="005C677C" w:rsidP="003A686A">
            <w:pPr>
              <w:spacing w:after="0" w:line="259" w:lineRule="auto"/>
              <w:ind w:left="0" w:right="158"/>
              <w:jc w:val="left"/>
              <w:rPr>
                <w:rFonts w:asciiTheme="minorHAnsi" w:hAnsiTheme="minorHAnsi"/>
                <w:color w:val="auto"/>
                <w:sz w:val="22"/>
              </w:rPr>
            </w:pPr>
            <w:r w:rsidRPr="00F0571A">
              <w:rPr>
                <w:rFonts w:asciiTheme="minorHAnsi" w:hAnsiTheme="minorHAnsi"/>
                <w:color w:val="auto"/>
                <w:sz w:val="22"/>
              </w:rPr>
              <w:t>Żelazo i stal</w:t>
            </w:r>
          </w:p>
        </w:tc>
        <w:tc>
          <w:tcPr>
            <w:tcW w:w="1984" w:type="dxa"/>
          </w:tcPr>
          <w:p w14:paraId="0D0F0882" w14:textId="2117EE13" w:rsidR="005C677C" w:rsidRPr="00F0571A" w:rsidRDefault="005C677C" w:rsidP="007F4EFD">
            <w:pPr>
              <w:spacing w:after="0" w:line="259" w:lineRule="auto"/>
              <w:ind w:left="-284" w:right="158"/>
              <w:jc w:val="center"/>
              <w:rPr>
                <w:rFonts w:asciiTheme="minorHAnsi" w:hAnsiTheme="minorHAnsi"/>
                <w:color w:val="auto"/>
                <w:sz w:val="22"/>
              </w:rPr>
            </w:pPr>
            <w:r w:rsidRPr="00F0571A">
              <w:rPr>
                <w:rFonts w:asciiTheme="minorHAnsi" w:hAnsiTheme="minorHAnsi"/>
                <w:color w:val="auto"/>
                <w:sz w:val="22"/>
              </w:rPr>
              <w:t>0,05</w:t>
            </w:r>
          </w:p>
        </w:tc>
      </w:tr>
      <w:tr w:rsidR="005C677C" w:rsidRPr="00F0571A" w14:paraId="74A36C87" w14:textId="77777777" w:rsidTr="003A686A">
        <w:trPr>
          <w:trHeight w:val="280"/>
        </w:trPr>
        <w:tc>
          <w:tcPr>
            <w:tcW w:w="2127" w:type="dxa"/>
          </w:tcPr>
          <w:p w14:paraId="0F14010C" w14:textId="720FB54D" w:rsidR="005C677C" w:rsidRPr="00F0571A" w:rsidRDefault="005C677C" w:rsidP="003A686A">
            <w:pPr>
              <w:spacing w:after="0" w:line="259" w:lineRule="auto"/>
              <w:ind w:left="-284" w:right="158" w:firstLine="284"/>
              <w:jc w:val="center"/>
              <w:rPr>
                <w:rFonts w:asciiTheme="minorHAnsi" w:hAnsiTheme="minorHAnsi"/>
                <w:color w:val="auto"/>
                <w:sz w:val="22"/>
              </w:rPr>
            </w:pPr>
            <w:r w:rsidRPr="00F0571A">
              <w:rPr>
                <w:rFonts w:asciiTheme="minorHAnsi" w:hAnsiTheme="minorHAnsi"/>
                <w:color w:val="auto"/>
                <w:sz w:val="22"/>
              </w:rPr>
              <w:t>17 04 11</w:t>
            </w:r>
          </w:p>
        </w:tc>
        <w:tc>
          <w:tcPr>
            <w:tcW w:w="5812" w:type="dxa"/>
          </w:tcPr>
          <w:p w14:paraId="0D78E96D" w14:textId="3BAB4625" w:rsidR="005C677C" w:rsidRPr="00F0571A" w:rsidRDefault="005C677C" w:rsidP="003A686A">
            <w:pPr>
              <w:spacing w:after="0" w:line="259" w:lineRule="auto"/>
              <w:ind w:left="0" w:right="158"/>
              <w:jc w:val="left"/>
              <w:rPr>
                <w:rFonts w:asciiTheme="minorHAnsi" w:hAnsiTheme="minorHAnsi"/>
                <w:color w:val="auto"/>
                <w:sz w:val="22"/>
              </w:rPr>
            </w:pPr>
            <w:r w:rsidRPr="00F0571A">
              <w:rPr>
                <w:rFonts w:asciiTheme="minorHAnsi" w:hAnsiTheme="minorHAnsi"/>
                <w:color w:val="auto"/>
                <w:sz w:val="22"/>
              </w:rPr>
              <w:t>Kable, inne niż wymienione w 17 04 10</w:t>
            </w:r>
          </w:p>
        </w:tc>
        <w:tc>
          <w:tcPr>
            <w:tcW w:w="1984" w:type="dxa"/>
          </w:tcPr>
          <w:p w14:paraId="729FB9AF" w14:textId="2E151377" w:rsidR="005C677C" w:rsidRPr="00F0571A" w:rsidRDefault="005C677C" w:rsidP="007F4EFD">
            <w:pPr>
              <w:spacing w:after="0" w:line="259" w:lineRule="auto"/>
              <w:ind w:left="-284" w:right="158"/>
              <w:jc w:val="center"/>
              <w:rPr>
                <w:rFonts w:asciiTheme="minorHAnsi" w:hAnsiTheme="minorHAnsi"/>
                <w:color w:val="auto"/>
                <w:sz w:val="22"/>
              </w:rPr>
            </w:pPr>
            <w:r w:rsidRPr="00F0571A">
              <w:rPr>
                <w:rFonts w:asciiTheme="minorHAnsi" w:hAnsiTheme="minorHAnsi"/>
                <w:color w:val="auto"/>
                <w:sz w:val="22"/>
              </w:rPr>
              <w:t>0,22</w:t>
            </w:r>
          </w:p>
        </w:tc>
      </w:tr>
      <w:tr w:rsidR="005C677C" w:rsidRPr="00F0571A" w14:paraId="2A6D4D30" w14:textId="77777777" w:rsidTr="003A686A">
        <w:trPr>
          <w:trHeight w:val="548"/>
        </w:trPr>
        <w:tc>
          <w:tcPr>
            <w:tcW w:w="2127" w:type="dxa"/>
          </w:tcPr>
          <w:p w14:paraId="3C875DEC" w14:textId="5FAB3E10" w:rsidR="005C677C" w:rsidRPr="00F0571A" w:rsidRDefault="005C677C" w:rsidP="003A686A">
            <w:pPr>
              <w:spacing w:after="0" w:line="259" w:lineRule="auto"/>
              <w:ind w:left="-284" w:right="158" w:firstLine="284"/>
              <w:jc w:val="center"/>
              <w:rPr>
                <w:rFonts w:asciiTheme="minorHAnsi" w:hAnsiTheme="minorHAnsi"/>
                <w:color w:val="auto"/>
                <w:sz w:val="22"/>
              </w:rPr>
            </w:pPr>
            <w:r w:rsidRPr="00F0571A">
              <w:rPr>
                <w:rFonts w:asciiTheme="minorHAnsi" w:hAnsiTheme="minorHAnsi"/>
                <w:color w:val="auto"/>
                <w:sz w:val="22"/>
              </w:rPr>
              <w:t>17 05 04</w:t>
            </w:r>
          </w:p>
        </w:tc>
        <w:tc>
          <w:tcPr>
            <w:tcW w:w="5812" w:type="dxa"/>
          </w:tcPr>
          <w:p w14:paraId="302AE959" w14:textId="34AEDE12" w:rsidR="005C677C" w:rsidRPr="00F0571A" w:rsidRDefault="005C677C" w:rsidP="003A686A">
            <w:pPr>
              <w:spacing w:after="0" w:line="259" w:lineRule="auto"/>
              <w:ind w:left="0" w:right="158"/>
              <w:jc w:val="left"/>
              <w:rPr>
                <w:rFonts w:asciiTheme="minorHAnsi" w:hAnsiTheme="minorHAnsi"/>
                <w:color w:val="auto"/>
                <w:sz w:val="22"/>
              </w:rPr>
            </w:pPr>
            <w:r w:rsidRPr="00F0571A">
              <w:rPr>
                <w:rFonts w:asciiTheme="minorHAnsi" w:hAnsiTheme="minorHAnsi"/>
                <w:color w:val="auto"/>
                <w:sz w:val="22"/>
              </w:rPr>
              <w:t>Gleba, ziemia, w tym kamienie, inne niż w  17 05 03</w:t>
            </w:r>
          </w:p>
        </w:tc>
        <w:tc>
          <w:tcPr>
            <w:tcW w:w="1984" w:type="dxa"/>
          </w:tcPr>
          <w:p w14:paraId="7946C129" w14:textId="7998776C" w:rsidR="005C677C" w:rsidRPr="00F0571A" w:rsidRDefault="005C677C" w:rsidP="007F4EFD">
            <w:pPr>
              <w:spacing w:after="0" w:line="259" w:lineRule="auto"/>
              <w:ind w:left="-284" w:right="158"/>
              <w:jc w:val="center"/>
              <w:rPr>
                <w:rFonts w:asciiTheme="minorHAnsi" w:hAnsiTheme="minorHAnsi"/>
                <w:color w:val="auto"/>
                <w:sz w:val="22"/>
              </w:rPr>
            </w:pPr>
            <w:r w:rsidRPr="00F0571A">
              <w:rPr>
                <w:rFonts w:asciiTheme="minorHAnsi" w:hAnsiTheme="minorHAnsi"/>
                <w:color w:val="auto"/>
                <w:sz w:val="22"/>
              </w:rPr>
              <w:t>1,66</w:t>
            </w:r>
          </w:p>
        </w:tc>
      </w:tr>
      <w:tr w:rsidR="005C677C" w:rsidRPr="00F0571A" w14:paraId="390826EC" w14:textId="77777777" w:rsidTr="003A686A">
        <w:trPr>
          <w:trHeight w:val="276"/>
        </w:trPr>
        <w:tc>
          <w:tcPr>
            <w:tcW w:w="2127" w:type="dxa"/>
          </w:tcPr>
          <w:p w14:paraId="3E36F7B0" w14:textId="4778C5A7" w:rsidR="005C677C" w:rsidRPr="00F0571A" w:rsidRDefault="005C677C" w:rsidP="003A686A">
            <w:pPr>
              <w:spacing w:after="0" w:line="259" w:lineRule="auto"/>
              <w:ind w:left="-284" w:right="158" w:firstLine="284"/>
              <w:jc w:val="center"/>
              <w:rPr>
                <w:rFonts w:asciiTheme="minorHAnsi" w:hAnsiTheme="minorHAnsi"/>
                <w:color w:val="auto"/>
                <w:sz w:val="22"/>
              </w:rPr>
            </w:pPr>
            <w:r w:rsidRPr="00F0571A">
              <w:rPr>
                <w:rFonts w:asciiTheme="minorHAnsi" w:hAnsiTheme="minorHAnsi"/>
                <w:color w:val="auto"/>
                <w:sz w:val="22"/>
              </w:rPr>
              <w:t>19 10 02</w:t>
            </w:r>
          </w:p>
        </w:tc>
        <w:tc>
          <w:tcPr>
            <w:tcW w:w="5812" w:type="dxa"/>
          </w:tcPr>
          <w:p w14:paraId="5DC8FF31" w14:textId="338A3035" w:rsidR="005C677C" w:rsidRPr="00F0571A" w:rsidRDefault="005C677C" w:rsidP="003A686A">
            <w:pPr>
              <w:spacing w:after="0" w:line="259" w:lineRule="auto"/>
              <w:ind w:left="0" w:right="158"/>
              <w:jc w:val="left"/>
              <w:rPr>
                <w:rFonts w:asciiTheme="minorHAnsi" w:hAnsiTheme="minorHAnsi"/>
                <w:color w:val="auto"/>
                <w:sz w:val="22"/>
              </w:rPr>
            </w:pPr>
            <w:r w:rsidRPr="00F0571A">
              <w:rPr>
                <w:rFonts w:asciiTheme="minorHAnsi" w:hAnsiTheme="minorHAnsi"/>
                <w:color w:val="auto"/>
                <w:sz w:val="22"/>
              </w:rPr>
              <w:t>Odpady metali nieżelaznych</w:t>
            </w:r>
          </w:p>
        </w:tc>
        <w:tc>
          <w:tcPr>
            <w:tcW w:w="1984" w:type="dxa"/>
          </w:tcPr>
          <w:p w14:paraId="02F2D5FE" w14:textId="692A571A" w:rsidR="005C677C" w:rsidRPr="00F0571A" w:rsidRDefault="005C677C" w:rsidP="007F4EFD">
            <w:pPr>
              <w:spacing w:after="0" w:line="259" w:lineRule="auto"/>
              <w:ind w:left="-284" w:right="158"/>
              <w:jc w:val="center"/>
              <w:rPr>
                <w:rFonts w:asciiTheme="minorHAnsi" w:hAnsiTheme="minorHAnsi"/>
                <w:color w:val="auto"/>
                <w:sz w:val="22"/>
              </w:rPr>
            </w:pPr>
            <w:r w:rsidRPr="00F0571A">
              <w:rPr>
                <w:rFonts w:asciiTheme="minorHAnsi" w:hAnsiTheme="minorHAnsi"/>
                <w:color w:val="auto"/>
                <w:sz w:val="22"/>
              </w:rPr>
              <w:t>0,008</w:t>
            </w:r>
          </w:p>
        </w:tc>
      </w:tr>
      <w:tr w:rsidR="005C677C" w:rsidRPr="00F0571A" w14:paraId="6D6CF194" w14:textId="77777777" w:rsidTr="003A686A">
        <w:trPr>
          <w:trHeight w:val="280"/>
        </w:trPr>
        <w:tc>
          <w:tcPr>
            <w:tcW w:w="2127" w:type="dxa"/>
          </w:tcPr>
          <w:p w14:paraId="08CA07AD" w14:textId="7F436956" w:rsidR="005C677C" w:rsidRPr="00F0571A" w:rsidRDefault="005C677C" w:rsidP="003A686A">
            <w:pPr>
              <w:spacing w:after="0" w:line="259" w:lineRule="auto"/>
              <w:ind w:left="-284" w:right="158" w:firstLine="284"/>
              <w:jc w:val="center"/>
              <w:rPr>
                <w:rFonts w:asciiTheme="minorHAnsi" w:hAnsiTheme="minorHAnsi"/>
                <w:color w:val="auto"/>
                <w:sz w:val="22"/>
              </w:rPr>
            </w:pPr>
            <w:r w:rsidRPr="00F0571A">
              <w:rPr>
                <w:rFonts w:asciiTheme="minorHAnsi" w:hAnsiTheme="minorHAnsi"/>
                <w:color w:val="auto"/>
                <w:sz w:val="22"/>
              </w:rPr>
              <w:t>20 01 39</w:t>
            </w:r>
          </w:p>
        </w:tc>
        <w:tc>
          <w:tcPr>
            <w:tcW w:w="5812" w:type="dxa"/>
          </w:tcPr>
          <w:p w14:paraId="49953D75" w14:textId="576828A9" w:rsidR="005C677C" w:rsidRPr="00F0571A" w:rsidRDefault="005C677C" w:rsidP="003A686A">
            <w:pPr>
              <w:spacing w:after="0" w:line="259" w:lineRule="auto"/>
              <w:ind w:left="0" w:right="158"/>
              <w:jc w:val="left"/>
              <w:rPr>
                <w:rFonts w:asciiTheme="minorHAnsi" w:hAnsiTheme="minorHAnsi"/>
                <w:color w:val="auto"/>
                <w:sz w:val="22"/>
              </w:rPr>
            </w:pPr>
            <w:r w:rsidRPr="00F0571A">
              <w:rPr>
                <w:rFonts w:asciiTheme="minorHAnsi" w:hAnsiTheme="minorHAnsi"/>
                <w:color w:val="auto"/>
                <w:sz w:val="22"/>
              </w:rPr>
              <w:t>Tworzywa sztuczne</w:t>
            </w:r>
          </w:p>
        </w:tc>
        <w:tc>
          <w:tcPr>
            <w:tcW w:w="1984" w:type="dxa"/>
          </w:tcPr>
          <w:p w14:paraId="7D638186" w14:textId="185C7DCE" w:rsidR="005C677C" w:rsidRPr="00F0571A" w:rsidRDefault="005C677C" w:rsidP="007F4EFD">
            <w:pPr>
              <w:spacing w:after="0" w:line="259" w:lineRule="auto"/>
              <w:ind w:left="-284" w:right="158"/>
              <w:jc w:val="center"/>
              <w:rPr>
                <w:rFonts w:asciiTheme="minorHAnsi" w:hAnsiTheme="minorHAnsi"/>
                <w:color w:val="auto"/>
                <w:sz w:val="22"/>
              </w:rPr>
            </w:pPr>
            <w:r w:rsidRPr="00F0571A">
              <w:rPr>
                <w:rFonts w:asciiTheme="minorHAnsi" w:hAnsiTheme="minorHAnsi"/>
                <w:color w:val="auto"/>
                <w:sz w:val="22"/>
              </w:rPr>
              <w:t>0,08</w:t>
            </w:r>
          </w:p>
        </w:tc>
      </w:tr>
      <w:tr w:rsidR="005C677C" w:rsidRPr="00F0571A" w14:paraId="7FE712D2" w14:textId="77777777" w:rsidTr="003A686A">
        <w:trPr>
          <w:trHeight w:val="548"/>
        </w:trPr>
        <w:tc>
          <w:tcPr>
            <w:tcW w:w="2127" w:type="dxa"/>
          </w:tcPr>
          <w:p w14:paraId="077CBD5F" w14:textId="582D07FE" w:rsidR="005C677C" w:rsidRPr="00F0571A" w:rsidRDefault="005C677C" w:rsidP="003A686A">
            <w:pPr>
              <w:spacing w:after="0" w:line="259" w:lineRule="auto"/>
              <w:ind w:left="-284" w:right="158" w:firstLine="284"/>
              <w:jc w:val="center"/>
              <w:rPr>
                <w:rFonts w:asciiTheme="minorHAnsi" w:hAnsiTheme="minorHAnsi"/>
                <w:color w:val="auto"/>
                <w:sz w:val="22"/>
              </w:rPr>
            </w:pPr>
            <w:r w:rsidRPr="00F0571A">
              <w:rPr>
                <w:rFonts w:asciiTheme="minorHAnsi" w:hAnsiTheme="minorHAnsi"/>
                <w:color w:val="auto"/>
                <w:sz w:val="22"/>
              </w:rPr>
              <w:t>20 03 04</w:t>
            </w:r>
          </w:p>
        </w:tc>
        <w:tc>
          <w:tcPr>
            <w:tcW w:w="5812" w:type="dxa"/>
          </w:tcPr>
          <w:p w14:paraId="577989B3" w14:textId="51ECB934" w:rsidR="005C677C" w:rsidRPr="00F0571A" w:rsidRDefault="005C677C" w:rsidP="003A686A">
            <w:pPr>
              <w:spacing w:after="0" w:line="259" w:lineRule="auto"/>
              <w:ind w:left="0" w:right="158"/>
              <w:jc w:val="left"/>
              <w:rPr>
                <w:rFonts w:asciiTheme="minorHAnsi" w:hAnsiTheme="minorHAnsi"/>
                <w:color w:val="auto"/>
                <w:sz w:val="22"/>
              </w:rPr>
            </w:pPr>
            <w:r w:rsidRPr="00F0571A">
              <w:rPr>
                <w:rFonts w:asciiTheme="minorHAnsi" w:hAnsiTheme="minorHAnsi"/>
                <w:color w:val="auto"/>
                <w:sz w:val="22"/>
              </w:rPr>
              <w:t>Szlamy ze zbiorników bezodpływowych służących do gromadzenia nieczystości</w:t>
            </w:r>
          </w:p>
        </w:tc>
        <w:tc>
          <w:tcPr>
            <w:tcW w:w="1984" w:type="dxa"/>
          </w:tcPr>
          <w:p w14:paraId="6CA48DF6" w14:textId="2F52F6E4" w:rsidR="005C677C" w:rsidRPr="00F0571A" w:rsidRDefault="005C677C" w:rsidP="007F4EFD">
            <w:pPr>
              <w:spacing w:after="0" w:line="259" w:lineRule="auto"/>
              <w:ind w:left="-284" w:right="158"/>
              <w:jc w:val="center"/>
              <w:rPr>
                <w:rFonts w:asciiTheme="minorHAnsi" w:hAnsiTheme="minorHAnsi"/>
                <w:color w:val="auto"/>
                <w:sz w:val="22"/>
              </w:rPr>
            </w:pPr>
            <w:r w:rsidRPr="00F0571A">
              <w:rPr>
                <w:rFonts w:asciiTheme="minorHAnsi" w:hAnsiTheme="minorHAnsi"/>
                <w:color w:val="auto"/>
                <w:sz w:val="22"/>
              </w:rPr>
              <w:t>0,8</w:t>
            </w:r>
          </w:p>
        </w:tc>
      </w:tr>
      <w:tr w:rsidR="005C677C" w:rsidRPr="00F0571A" w14:paraId="777B2389" w14:textId="77777777" w:rsidTr="003A686A">
        <w:trPr>
          <w:trHeight w:val="276"/>
        </w:trPr>
        <w:tc>
          <w:tcPr>
            <w:tcW w:w="2127" w:type="dxa"/>
          </w:tcPr>
          <w:p w14:paraId="5EC9F740" w14:textId="52988FF0" w:rsidR="005C677C" w:rsidRPr="00F0571A" w:rsidRDefault="005C677C" w:rsidP="003A686A">
            <w:pPr>
              <w:spacing w:after="0" w:line="259" w:lineRule="auto"/>
              <w:ind w:left="-284" w:right="158" w:firstLine="284"/>
              <w:jc w:val="center"/>
              <w:rPr>
                <w:rFonts w:asciiTheme="minorHAnsi" w:hAnsiTheme="minorHAnsi"/>
                <w:color w:val="auto"/>
                <w:sz w:val="22"/>
              </w:rPr>
            </w:pPr>
            <w:r w:rsidRPr="00F0571A">
              <w:rPr>
                <w:rFonts w:asciiTheme="minorHAnsi" w:hAnsiTheme="minorHAnsi"/>
                <w:color w:val="auto"/>
                <w:sz w:val="22"/>
              </w:rPr>
              <w:t>17 04 02</w:t>
            </w:r>
          </w:p>
        </w:tc>
        <w:tc>
          <w:tcPr>
            <w:tcW w:w="5812" w:type="dxa"/>
          </w:tcPr>
          <w:p w14:paraId="051F40EC" w14:textId="0189E99E" w:rsidR="005C677C" w:rsidRPr="00F0571A" w:rsidRDefault="005C677C" w:rsidP="003A686A">
            <w:pPr>
              <w:spacing w:after="0" w:line="259" w:lineRule="auto"/>
              <w:ind w:left="0" w:right="158"/>
              <w:jc w:val="left"/>
              <w:rPr>
                <w:rFonts w:asciiTheme="minorHAnsi" w:hAnsiTheme="minorHAnsi"/>
                <w:color w:val="auto"/>
                <w:sz w:val="22"/>
              </w:rPr>
            </w:pPr>
            <w:r w:rsidRPr="00F0571A">
              <w:rPr>
                <w:rFonts w:asciiTheme="minorHAnsi" w:hAnsiTheme="minorHAnsi"/>
                <w:color w:val="auto"/>
                <w:sz w:val="22"/>
              </w:rPr>
              <w:t>Aluminium</w:t>
            </w:r>
          </w:p>
        </w:tc>
        <w:tc>
          <w:tcPr>
            <w:tcW w:w="1984" w:type="dxa"/>
          </w:tcPr>
          <w:p w14:paraId="1B0A5C14" w14:textId="1CD6655E" w:rsidR="005C677C" w:rsidRPr="00F0571A" w:rsidRDefault="005C677C" w:rsidP="007F4EFD">
            <w:pPr>
              <w:spacing w:after="0" w:line="259" w:lineRule="auto"/>
              <w:ind w:left="-284" w:right="158"/>
              <w:jc w:val="center"/>
              <w:rPr>
                <w:rFonts w:asciiTheme="minorHAnsi" w:hAnsiTheme="minorHAnsi"/>
                <w:color w:val="auto"/>
                <w:sz w:val="22"/>
              </w:rPr>
            </w:pPr>
            <w:r w:rsidRPr="00F0571A">
              <w:rPr>
                <w:rFonts w:asciiTheme="minorHAnsi" w:hAnsiTheme="minorHAnsi"/>
                <w:color w:val="auto"/>
                <w:sz w:val="22"/>
              </w:rPr>
              <w:t>0,005</w:t>
            </w:r>
          </w:p>
        </w:tc>
      </w:tr>
      <w:tr w:rsidR="005C677C" w:rsidRPr="00F0571A" w14:paraId="6D4D1207" w14:textId="77777777" w:rsidTr="003A686A">
        <w:trPr>
          <w:trHeight w:val="281"/>
        </w:trPr>
        <w:tc>
          <w:tcPr>
            <w:tcW w:w="7939" w:type="dxa"/>
            <w:gridSpan w:val="2"/>
          </w:tcPr>
          <w:p w14:paraId="4A0F286B" w14:textId="77777777" w:rsidR="005C677C" w:rsidRPr="00F0571A" w:rsidRDefault="005C677C" w:rsidP="002E7D80">
            <w:pPr>
              <w:spacing w:after="0" w:line="259" w:lineRule="auto"/>
              <w:ind w:left="-284" w:right="158"/>
              <w:jc w:val="right"/>
              <w:rPr>
                <w:rFonts w:asciiTheme="minorHAnsi" w:hAnsiTheme="minorHAnsi"/>
                <w:color w:val="auto"/>
                <w:sz w:val="22"/>
              </w:rPr>
            </w:pPr>
            <w:r w:rsidRPr="00F0571A">
              <w:rPr>
                <w:rFonts w:asciiTheme="minorHAnsi" w:hAnsiTheme="minorHAnsi"/>
                <w:color w:val="auto"/>
                <w:sz w:val="22"/>
              </w:rPr>
              <w:t xml:space="preserve">RAZEM  </w:t>
            </w:r>
          </w:p>
        </w:tc>
        <w:tc>
          <w:tcPr>
            <w:tcW w:w="1984" w:type="dxa"/>
          </w:tcPr>
          <w:p w14:paraId="428E6F35" w14:textId="013E999D" w:rsidR="005C677C" w:rsidRPr="00F0571A" w:rsidRDefault="00E900E9" w:rsidP="007F4EFD">
            <w:pPr>
              <w:spacing w:after="0" w:line="259" w:lineRule="auto"/>
              <w:ind w:left="-284" w:right="158"/>
              <w:jc w:val="center"/>
              <w:rPr>
                <w:rFonts w:asciiTheme="minorHAnsi" w:hAnsiTheme="minorHAnsi"/>
                <w:color w:val="auto"/>
                <w:sz w:val="22"/>
              </w:rPr>
            </w:pPr>
            <w:r>
              <w:rPr>
                <w:rFonts w:asciiTheme="minorHAnsi" w:hAnsiTheme="minorHAnsi"/>
                <w:color w:val="auto"/>
                <w:sz w:val="22"/>
              </w:rPr>
              <w:t>3,63</w:t>
            </w:r>
          </w:p>
        </w:tc>
      </w:tr>
    </w:tbl>
    <w:p w14:paraId="40B98536" w14:textId="77777777" w:rsidR="005C677C" w:rsidRPr="00F0571A" w:rsidRDefault="005C677C" w:rsidP="002E7D80">
      <w:pPr>
        <w:spacing w:after="160" w:line="259" w:lineRule="auto"/>
        <w:ind w:left="-284" w:right="158"/>
        <w:jc w:val="left"/>
        <w:rPr>
          <w:rFonts w:asciiTheme="minorHAnsi" w:hAnsiTheme="minorHAnsi"/>
          <w:color w:val="auto"/>
        </w:rPr>
      </w:pPr>
      <w:r w:rsidRPr="00F0571A">
        <w:rPr>
          <w:rFonts w:asciiTheme="minorHAnsi" w:hAnsiTheme="minorHAnsi"/>
          <w:color w:val="auto"/>
        </w:rPr>
        <w:t xml:space="preserve"> </w:t>
      </w:r>
    </w:p>
    <w:p w14:paraId="78195A54" w14:textId="77777777" w:rsidR="00D2027E" w:rsidRPr="00F0571A" w:rsidRDefault="00D2027E" w:rsidP="002E7D80">
      <w:pPr>
        <w:pStyle w:val="Default"/>
        <w:ind w:left="-284" w:right="158"/>
        <w:jc w:val="both"/>
        <w:rPr>
          <w:rFonts w:asciiTheme="minorHAnsi" w:hAnsiTheme="minorHAnsi"/>
          <w:color w:val="auto"/>
          <w:szCs w:val="23"/>
        </w:rPr>
      </w:pPr>
    </w:p>
    <w:p w14:paraId="5E8BC25D" w14:textId="2DDAADD7" w:rsidR="00922886" w:rsidRPr="00F0571A" w:rsidRDefault="00922886" w:rsidP="002E7D80">
      <w:pPr>
        <w:pStyle w:val="Default"/>
        <w:ind w:left="-284" w:right="158"/>
        <w:jc w:val="both"/>
        <w:rPr>
          <w:rFonts w:asciiTheme="minorHAnsi" w:hAnsiTheme="minorHAnsi"/>
          <w:color w:val="auto"/>
          <w:szCs w:val="23"/>
        </w:rPr>
      </w:pPr>
      <w:r w:rsidRPr="00F0571A">
        <w:rPr>
          <w:rFonts w:asciiTheme="minorHAnsi" w:hAnsiTheme="minorHAnsi"/>
          <w:color w:val="auto"/>
          <w:szCs w:val="23"/>
        </w:rPr>
        <w:t>Odpady powstałe na etapie realizacji zostaną zagospodarowane przez uprawnionych odbiorców poprzez zlecenie /</w:t>
      </w:r>
      <w:r w:rsidR="00565A0E">
        <w:rPr>
          <w:rFonts w:asciiTheme="minorHAnsi" w:hAnsiTheme="minorHAnsi"/>
          <w:color w:val="auto"/>
          <w:szCs w:val="23"/>
        </w:rPr>
        <w:t xml:space="preserve"> </w:t>
      </w:r>
      <w:r w:rsidRPr="00F0571A">
        <w:rPr>
          <w:rFonts w:asciiTheme="minorHAnsi" w:hAnsiTheme="minorHAnsi"/>
          <w:color w:val="auto"/>
          <w:szCs w:val="23"/>
        </w:rPr>
        <w:t xml:space="preserve">umowę wykonanie obowiązku gospodarowania odpadami podmiotom, które posiadają zezwolenie na zbieranie odpadów lub zezwolenie na przetwarzanie odpadów zgodnie </w:t>
      </w:r>
      <w:r w:rsidR="00717D0C">
        <w:rPr>
          <w:rFonts w:asciiTheme="minorHAnsi" w:hAnsiTheme="minorHAnsi"/>
          <w:color w:val="auto"/>
          <w:szCs w:val="23"/>
        </w:rPr>
        <w:br/>
      </w:r>
      <w:r w:rsidRPr="00F0571A">
        <w:rPr>
          <w:rFonts w:asciiTheme="minorHAnsi" w:hAnsiTheme="minorHAnsi"/>
          <w:color w:val="auto"/>
          <w:szCs w:val="23"/>
        </w:rPr>
        <w:t xml:space="preserve">z art.27 ust.2 Ustawy o odpadach </w:t>
      </w:r>
      <w:r w:rsidR="00935225">
        <w:rPr>
          <w:rFonts w:asciiTheme="minorHAnsi" w:hAnsiTheme="minorHAnsi"/>
          <w:color w:val="auto"/>
          <w:szCs w:val="23"/>
        </w:rPr>
        <w:t>(Dz.U. 2018 poz. 992 ze zm.)</w:t>
      </w:r>
      <w:r w:rsidRPr="00F0571A">
        <w:rPr>
          <w:rFonts w:asciiTheme="minorHAnsi" w:hAnsiTheme="minorHAnsi"/>
          <w:color w:val="auto"/>
          <w:szCs w:val="23"/>
        </w:rPr>
        <w:t xml:space="preserve">. </w:t>
      </w:r>
    </w:p>
    <w:p w14:paraId="122075F8" w14:textId="77777777" w:rsidR="007B7E61" w:rsidRPr="00F0571A" w:rsidRDefault="007B7E61" w:rsidP="002E7D80">
      <w:pPr>
        <w:spacing w:after="160" w:line="259" w:lineRule="auto"/>
        <w:ind w:left="-284" w:right="158"/>
        <w:rPr>
          <w:rFonts w:asciiTheme="minorHAnsi" w:hAnsiTheme="minorHAnsi"/>
          <w:color w:val="auto"/>
          <w:szCs w:val="23"/>
        </w:rPr>
      </w:pPr>
    </w:p>
    <w:p w14:paraId="228988CC" w14:textId="5213AAF3" w:rsidR="00156733" w:rsidRDefault="00922886" w:rsidP="006919A2">
      <w:pPr>
        <w:spacing w:after="160" w:line="259" w:lineRule="auto"/>
        <w:ind w:left="-284" w:right="158"/>
        <w:rPr>
          <w:rFonts w:asciiTheme="minorHAnsi" w:hAnsiTheme="minorHAnsi"/>
          <w:color w:val="auto"/>
          <w:szCs w:val="23"/>
        </w:rPr>
      </w:pPr>
      <w:r w:rsidRPr="00F0571A">
        <w:rPr>
          <w:rFonts w:asciiTheme="minorHAnsi" w:hAnsiTheme="minorHAnsi"/>
          <w:color w:val="auto"/>
          <w:szCs w:val="23"/>
        </w:rPr>
        <w:t xml:space="preserve">W trakcie prowadzenia prac montażowych odpady będą magazynowane na terenie placu budowy </w:t>
      </w:r>
      <w:r w:rsidR="00AC020C">
        <w:rPr>
          <w:rFonts w:asciiTheme="minorHAnsi" w:hAnsiTheme="minorHAnsi"/>
          <w:color w:val="auto"/>
          <w:szCs w:val="23"/>
        </w:rPr>
        <w:br/>
      </w:r>
      <w:r w:rsidRPr="00F0571A">
        <w:rPr>
          <w:rFonts w:asciiTheme="minorHAnsi" w:hAnsiTheme="minorHAnsi"/>
          <w:color w:val="auto"/>
          <w:szCs w:val="23"/>
        </w:rPr>
        <w:t xml:space="preserve">w miejscach specjalnie dla nich wyznaczonych w sposób nie kolidujący z prowadzonymi robotami </w:t>
      </w:r>
      <w:r w:rsidR="00717D0C">
        <w:rPr>
          <w:rFonts w:asciiTheme="minorHAnsi" w:hAnsiTheme="minorHAnsi"/>
          <w:color w:val="auto"/>
          <w:szCs w:val="23"/>
        </w:rPr>
        <w:br/>
      </w:r>
      <w:r w:rsidRPr="00F0571A">
        <w:rPr>
          <w:rFonts w:asciiTheme="minorHAnsi" w:hAnsiTheme="minorHAnsi"/>
          <w:color w:val="auto"/>
          <w:szCs w:val="23"/>
        </w:rPr>
        <w:t xml:space="preserve">i spełniającymi wymogi BHP. Odpady będą magazynowane selektywnie według rodzaju kodu </w:t>
      </w:r>
      <w:r w:rsidR="00717D0C">
        <w:rPr>
          <w:rFonts w:asciiTheme="minorHAnsi" w:hAnsiTheme="minorHAnsi"/>
          <w:color w:val="auto"/>
          <w:szCs w:val="23"/>
        </w:rPr>
        <w:br/>
      </w:r>
      <w:r w:rsidRPr="00F0571A">
        <w:rPr>
          <w:rFonts w:asciiTheme="minorHAnsi" w:hAnsiTheme="minorHAnsi"/>
          <w:color w:val="auto"/>
          <w:szCs w:val="23"/>
        </w:rPr>
        <w:t>i asortymentu gabarytowego w pojemnikach odbiorców lub w uporządkowanych</w:t>
      </w:r>
      <w:r w:rsidR="007B7E61" w:rsidRPr="00F0571A">
        <w:rPr>
          <w:rFonts w:asciiTheme="minorHAnsi" w:hAnsiTheme="minorHAnsi"/>
          <w:color w:val="auto"/>
          <w:szCs w:val="23"/>
        </w:rPr>
        <w:t xml:space="preserve"> pryzmach. Przed oddaniem </w:t>
      </w:r>
      <w:r w:rsidRPr="00F0571A">
        <w:rPr>
          <w:rFonts w:asciiTheme="minorHAnsi" w:hAnsiTheme="minorHAnsi"/>
          <w:color w:val="auto"/>
          <w:szCs w:val="23"/>
        </w:rPr>
        <w:t>elektrowni do użytku wszystkie odpady zostaną przekazane a teren ostatecznie uporządkowany.</w:t>
      </w:r>
    </w:p>
    <w:p w14:paraId="6FA1DD14" w14:textId="77777777" w:rsidR="00130369" w:rsidRPr="00F0571A" w:rsidRDefault="00130369" w:rsidP="002E7D80">
      <w:pPr>
        <w:spacing w:after="160" w:line="259" w:lineRule="auto"/>
        <w:ind w:left="-284" w:right="158"/>
        <w:rPr>
          <w:rFonts w:asciiTheme="minorHAnsi" w:hAnsiTheme="minorHAnsi"/>
          <w:color w:val="auto"/>
          <w:szCs w:val="23"/>
        </w:rPr>
      </w:pPr>
    </w:p>
    <w:p w14:paraId="49805AC7" w14:textId="4BB532B1" w:rsidR="005C677C" w:rsidRPr="00F0571A" w:rsidRDefault="005C677C" w:rsidP="002E7D80">
      <w:pPr>
        <w:pStyle w:val="Akapitzlist"/>
        <w:numPr>
          <w:ilvl w:val="0"/>
          <w:numId w:val="29"/>
        </w:numPr>
        <w:spacing w:after="4" w:line="251" w:lineRule="auto"/>
        <w:ind w:left="-284" w:right="158" w:firstLine="0"/>
        <w:rPr>
          <w:rFonts w:asciiTheme="minorHAnsi" w:hAnsiTheme="minorHAnsi"/>
          <w:color w:val="auto"/>
        </w:rPr>
      </w:pPr>
      <w:r w:rsidRPr="00F0571A">
        <w:rPr>
          <w:rFonts w:asciiTheme="minorHAnsi" w:hAnsiTheme="minorHAnsi"/>
          <w:color w:val="auto"/>
        </w:rPr>
        <w:lastRenderedPageBreak/>
        <w:t xml:space="preserve">Przewidywane wielkości wytwarzanych odpadów na etapie eksploatacji: </w:t>
      </w:r>
    </w:p>
    <w:p w14:paraId="1B534628" w14:textId="77777777" w:rsidR="007B7E61" w:rsidRPr="00F0571A" w:rsidRDefault="007B7E61" w:rsidP="002E7D80">
      <w:pPr>
        <w:pStyle w:val="Akapitzlist"/>
        <w:spacing w:after="4" w:line="251" w:lineRule="auto"/>
        <w:ind w:left="-284" w:right="158"/>
        <w:rPr>
          <w:rFonts w:asciiTheme="minorHAnsi" w:hAnsiTheme="minorHAnsi"/>
          <w:color w:val="auto"/>
        </w:rPr>
      </w:pPr>
    </w:p>
    <w:tbl>
      <w:tblPr>
        <w:tblStyle w:val="TableGrid"/>
        <w:tblW w:w="9923" w:type="dxa"/>
        <w:tblInd w:w="-289" w:type="dxa"/>
        <w:tbl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insideH w:val="single" w:sz="4" w:space="0" w:color="1F3864" w:themeColor="accent1" w:themeShade="80"/>
          <w:insideV w:val="single" w:sz="4" w:space="0" w:color="1F3864" w:themeColor="accent1" w:themeShade="80"/>
        </w:tblBorders>
        <w:tblCellMar>
          <w:top w:w="47" w:type="dxa"/>
          <w:left w:w="108" w:type="dxa"/>
          <w:right w:w="6" w:type="dxa"/>
        </w:tblCellMar>
        <w:tblLook w:val="04A0" w:firstRow="1" w:lastRow="0" w:firstColumn="1" w:lastColumn="0" w:noHBand="0" w:noVBand="1"/>
      </w:tblPr>
      <w:tblGrid>
        <w:gridCol w:w="1418"/>
        <w:gridCol w:w="6521"/>
        <w:gridCol w:w="1984"/>
      </w:tblGrid>
      <w:tr w:rsidR="005C677C" w:rsidRPr="00F0571A" w14:paraId="421AADA8" w14:textId="77777777" w:rsidTr="003A686A">
        <w:trPr>
          <w:trHeight w:val="280"/>
        </w:trPr>
        <w:tc>
          <w:tcPr>
            <w:tcW w:w="1418" w:type="dxa"/>
          </w:tcPr>
          <w:p w14:paraId="5C27567D" w14:textId="603A9C73" w:rsidR="005C677C" w:rsidRPr="00F0571A" w:rsidRDefault="005C677C" w:rsidP="003A686A">
            <w:pPr>
              <w:spacing w:after="0" w:line="259" w:lineRule="auto"/>
              <w:ind w:left="0" w:right="158" w:firstLine="34"/>
              <w:jc w:val="center"/>
              <w:rPr>
                <w:rFonts w:asciiTheme="minorHAnsi" w:hAnsiTheme="minorHAnsi"/>
                <w:color w:val="auto"/>
                <w:sz w:val="22"/>
              </w:rPr>
            </w:pPr>
            <w:r w:rsidRPr="00F0571A">
              <w:rPr>
                <w:rFonts w:asciiTheme="minorHAnsi" w:hAnsiTheme="minorHAnsi"/>
                <w:color w:val="auto"/>
                <w:sz w:val="22"/>
              </w:rPr>
              <w:t>Kod odpadu</w:t>
            </w:r>
          </w:p>
        </w:tc>
        <w:tc>
          <w:tcPr>
            <w:tcW w:w="6521" w:type="dxa"/>
          </w:tcPr>
          <w:p w14:paraId="6C2DDD36" w14:textId="77777777" w:rsidR="005C677C" w:rsidRPr="00F0571A" w:rsidRDefault="005C677C" w:rsidP="003A686A">
            <w:pPr>
              <w:spacing w:after="0" w:line="259" w:lineRule="auto"/>
              <w:ind w:left="0" w:right="158"/>
              <w:jc w:val="left"/>
              <w:rPr>
                <w:rFonts w:asciiTheme="minorHAnsi" w:hAnsiTheme="minorHAnsi"/>
                <w:color w:val="auto"/>
                <w:sz w:val="22"/>
              </w:rPr>
            </w:pPr>
            <w:r w:rsidRPr="00F0571A">
              <w:rPr>
                <w:rFonts w:asciiTheme="minorHAnsi" w:hAnsiTheme="minorHAnsi"/>
                <w:color w:val="auto"/>
                <w:sz w:val="22"/>
              </w:rPr>
              <w:t xml:space="preserve">Rodzaj odpadu  </w:t>
            </w:r>
          </w:p>
        </w:tc>
        <w:tc>
          <w:tcPr>
            <w:tcW w:w="1984" w:type="dxa"/>
          </w:tcPr>
          <w:p w14:paraId="368C5EB9" w14:textId="5AA99894" w:rsidR="005C677C" w:rsidRPr="00F0571A" w:rsidRDefault="005C677C" w:rsidP="003A686A">
            <w:pPr>
              <w:spacing w:after="0" w:line="259" w:lineRule="auto"/>
              <w:ind w:left="-108" w:right="158"/>
              <w:jc w:val="center"/>
              <w:rPr>
                <w:rFonts w:asciiTheme="minorHAnsi" w:hAnsiTheme="minorHAnsi"/>
                <w:color w:val="auto"/>
                <w:sz w:val="22"/>
              </w:rPr>
            </w:pPr>
            <w:r w:rsidRPr="00F0571A">
              <w:rPr>
                <w:rFonts w:asciiTheme="minorHAnsi" w:hAnsiTheme="minorHAnsi"/>
                <w:color w:val="auto"/>
                <w:sz w:val="22"/>
              </w:rPr>
              <w:t>Ilość przewid. [Mg]</w:t>
            </w:r>
          </w:p>
        </w:tc>
      </w:tr>
      <w:tr w:rsidR="005C677C" w:rsidRPr="00F0571A" w14:paraId="30995569" w14:textId="77777777" w:rsidTr="003A686A">
        <w:trPr>
          <w:trHeight w:val="280"/>
        </w:trPr>
        <w:tc>
          <w:tcPr>
            <w:tcW w:w="1418" w:type="dxa"/>
          </w:tcPr>
          <w:p w14:paraId="1484E6B1" w14:textId="4390D8C5" w:rsidR="005C677C" w:rsidRPr="00F0571A" w:rsidRDefault="005C677C" w:rsidP="003A686A">
            <w:pPr>
              <w:spacing w:after="0" w:line="259" w:lineRule="auto"/>
              <w:ind w:left="0" w:right="158" w:firstLine="34"/>
              <w:jc w:val="center"/>
              <w:rPr>
                <w:rFonts w:asciiTheme="minorHAnsi" w:hAnsiTheme="minorHAnsi"/>
                <w:color w:val="auto"/>
                <w:sz w:val="22"/>
              </w:rPr>
            </w:pPr>
            <w:r w:rsidRPr="00F0571A">
              <w:rPr>
                <w:rFonts w:asciiTheme="minorHAnsi" w:hAnsiTheme="minorHAnsi"/>
                <w:color w:val="auto"/>
                <w:sz w:val="22"/>
              </w:rPr>
              <w:t>16 82 02</w:t>
            </w:r>
          </w:p>
        </w:tc>
        <w:tc>
          <w:tcPr>
            <w:tcW w:w="6521" w:type="dxa"/>
          </w:tcPr>
          <w:p w14:paraId="4992D3EA" w14:textId="77777777" w:rsidR="005C677C" w:rsidRPr="00F0571A" w:rsidRDefault="005C677C" w:rsidP="003A686A">
            <w:pPr>
              <w:spacing w:after="0" w:line="259" w:lineRule="auto"/>
              <w:ind w:left="0" w:right="158"/>
              <w:jc w:val="left"/>
              <w:rPr>
                <w:rFonts w:asciiTheme="minorHAnsi" w:hAnsiTheme="minorHAnsi"/>
                <w:color w:val="auto"/>
                <w:sz w:val="22"/>
              </w:rPr>
            </w:pPr>
            <w:r w:rsidRPr="00F0571A">
              <w:rPr>
                <w:rFonts w:asciiTheme="minorHAnsi" w:hAnsiTheme="minorHAnsi"/>
                <w:color w:val="auto"/>
                <w:sz w:val="22"/>
              </w:rPr>
              <w:t xml:space="preserve">Odpady inne niż niebezpieczne, nieujęte w innych grupach   </w:t>
            </w:r>
          </w:p>
        </w:tc>
        <w:tc>
          <w:tcPr>
            <w:tcW w:w="1984" w:type="dxa"/>
          </w:tcPr>
          <w:p w14:paraId="20D89A04" w14:textId="374F4C1E" w:rsidR="005C677C" w:rsidRPr="00F0571A" w:rsidRDefault="005C677C" w:rsidP="003A686A">
            <w:pPr>
              <w:spacing w:after="0" w:line="259" w:lineRule="auto"/>
              <w:ind w:left="-284" w:right="158"/>
              <w:jc w:val="center"/>
              <w:rPr>
                <w:rFonts w:asciiTheme="minorHAnsi" w:hAnsiTheme="minorHAnsi"/>
                <w:color w:val="auto"/>
                <w:sz w:val="22"/>
              </w:rPr>
            </w:pPr>
            <w:r w:rsidRPr="00F0571A">
              <w:rPr>
                <w:rFonts w:asciiTheme="minorHAnsi" w:hAnsiTheme="minorHAnsi"/>
                <w:color w:val="auto"/>
                <w:sz w:val="22"/>
              </w:rPr>
              <w:t>0,2</w:t>
            </w:r>
          </w:p>
        </w:tc>
      </w:tr>
      <w:tr w:rsidR="005C677C" w:rsidRPr="00F0571A" w14:paraId="5EFED3B3" w14:textId="77777777" w:rsidTr="003A686A">
        <w:trPr>
          <w:trHeight w:val="548"/>
        </w:trPr>
        <w:tc>
          <w:tcPr>
            <w:tcW w:w="1418" w:type="dxa"/>
          </w:tcPr>
          <w:p w14:paraId="056E5B57" w14:textId="26D8D41C" w:rsidR="005C677C" w:rsidRPr="00F0571A" w:rsidRDefault="005C677C" w:rsidP="003A686A">
            <w:pPr>
              <w:spacing w:after="0" w:line="259" w:lineRule="auto"/>
              <w:ind w:left="0" w:right="158" w:firstLine="34"/>
              <w:jc w:val="center"/>
              <w:rPr>
                <w:rFonts w:asciiTheme="minorHAnsi" w:hAnsiTheme="minorHAnsi"/>
                <w:color w:val="auto"/>
                <w:sz w:val="22"/>
              </w:rPr>
            </w:pPr>
            <w:r w:rsidRPr="00F0571A">
              <w:rPr>
                <w:rFonts w:asciiTheme="minorHAnsi" w:hAnsiTheme="minorHAnsi"/>
                <w:color w:val="auto"/>
                <w:sz w:val="22"/>
              </w:rPr>
              <w:t>16 02 14</w:t>
            </w:r>
          </w:p>
        </w:tc>
        <w:tc>
          <w:tcPr>
            <w:tcW w:w="6521" w:type="dxa"/>
          </w:tcPr>
          <w:p w14:paraId="75B2C2F0" w14:textId="77777777" w:rsidR="005C677C" w:rsidRPr="00F0571A" w:rsidRDefault="005C677C" w:rsidP="003A686A">
            <w:pPr>
              <w:spacing w:after="0" w:line="259" w:lineRule="auto"/>
              <w:ind w:left="0" w:right="158"/>
              <w:jc w:val="left"/>
              <w:rPr>
                <w:rFonts w:asciiTheme="minorHAnsi" w:hAnsiTheme="minorHAnsi"/>
                <w:color w:val="auto"/>
                <w:sz w:val="22"/>
              </w:rPr>
            </w:pPr>
            <w:r w:rsidRPr="00F0571A">
              <w:rPr>
                <w:rFonts w:asciiTheme="minorHAnsi" w:hAnsiTheme="minorHAnsi"/>
                <w:color w:val="auto"/>
                <w:sz w:val="22"/>
              </w:rPr>
              <w:t xml:space="preserve">Zużyte urządzenia inne niż wymienione w 16 02 09 do 16 02 13 </w:t>
            </w:r>
          </w:p>
        </w:tc>
        <w:tc>
          <w:tcPr>
            <w:tcW w:w="1984" w:type="dxa"/>
          </w:tcPr>
          <w:p w14:paraId="65ED6314" w14:textId="7827F961" w:rsidR="005C677C" w:rsidRPr="00F0571A" w:rsidRDefault="005C677C" w:rsidP="003A686A">
            <w:pPr>
              <w:spacing w:after="0" w:line="259" w:lineRule="auto"/>
              <w:ind w:left="-284" w:right="158"/>
              <w:jc w:val="center"/>
              <w:rPr>
                <w:rFonts w:asciiTheme="minorHAnsi" w:hAnsiTheme="minorHAnsi"/>
                <w:color w:val="auto"/>
                <w:sz w:val="22"/>
              </w:rPr>
            </w:pPr>
            <w:r w:rsidRPr="00F0571A">
              <w:rPr>
                <w:rFonts w:asciiTheme="minorHAnsi" w:hAnsiTheme="minorHAnsi"/>
                <w:color w:val="auto"/>
                <w:sz w:val="22"/>
              </w:rPr>
              <w:t>0,05</w:t>
            </w:r>
          </w:p>
        </w:tc>
      </w:tr>
      <w:tr w:rsidR="005C677C" w:rsidRPr="00F0571A" w14:paraId="0B225354" w14:textId="77777777" w:rsidTr="003A686A">
        <w:trPr>
          <w:trHeight w:val="544"/>
        </w:trPr>
        <w:tc>
          <w:tcPr>
            <w:tcW w:w="1418" w:type="dxa"/>
          </w:tcPr>
          <w:p w14:paraId="710C6745" w14:textId="674E0824" w:rsidR="005C677C" w:rsidRPr="00F0571A" w:rsidRDefault="005C677C" w:rsidP="003A686A">
            <w:pPr>
              <w:spacing w:after="0" w:line="259" w:lineRule="auto"/>
              <w:ind w:left="0" w:right="158" w:firstLine="34"/>
              <w:jc w:val="center"/>
              <w:rPr>
                <w:rFonts w:asciiTheme="minorHAnsi" w:hAnsiTheme="minorHAnsi"/>
                <w:color w:val="auto"/>
                <w:sz w:val="22"/>
              </w:rPr>
            </w:pPr>
            <w:r w:rsidRPr="00F0571A">
              <w:rPr>
                <w:rFonts w:asciiTheme="minorHAnsi" w:hAnsiTheme="minorHAnsi"/>
                <w:color w:val="auto"/>
                <w:sz w:val="22"/>
              </w:rPr>
              <w:t>16 02 16</w:t>
            </w:r>
          </w:p>
        </w:tc>
        <w:tc>
          <w:tcPr>
            <w:tcW w:w="6521" w:type="dxa"/>
          </w:tcPr>
          <w:p w14:paraId="03E2BBD4" w14:textId="215536BA" w:rsidR="005C677C" w:rsidRPr="00F0571A" w:rsidRDefault="005C677C" w:rsidP="003A686A">
            <w:pPr>
              <w:spacing w:after="0" w:line="259" w:lineRule="auto"/>
              <w:ind w:left="0" w:right="158"/>
              <w:jc w:val="left"/>
              <w:rPr>
                <w:rFonts w:asciiTheme="minorHAnsi" w:hAnsiTheme="minorHAnsi"/>
                <w:color w:val="auto"/>
                <w:sz w:val="22"/>
              </w:rPr>
            </w:pPr>
            <w:r w:rsidRPr="00F0571A">
              <w:rPr>
                <w:rFonts w:asciiTheme="minorHAnsi" w:hAnsiTheme="minorHAnsi"/>
                <w:color w:val="auto"/>
                <w:sz w:val="22"/>
              </w:rPr>
              <w:t xml:space="preserve">Elementy usunięte z zużytych urządzeń inne niż wymienione </w:t>
            </w:r>
            <w:r w:rsidR="003A686A" w:rsidRPr="00F0571A">
              <w:rPr>
                <w:rFonts w:asciiTheme="minorHAnsi" w:hAnsiTheme="minorHAnsi"/>
                <w:color w:val="auto"/>
                <w:sz w:val="22"/>
              </w:rPr>
              <w:br/>
            </w:r>
            <w:r w:rsidRPr="00F0571A">
              <w:rPr>
                <w:rFonts w:asciiTheme="minorHAnsi" w:hAnsiTheme="minorHAnsi"/>
                <w:color w:val="auto"/>
                <w:sz w:val="22"/>
              </w:rPr>
              <w:t xml:space="preserve">w 16 02 15   </w:t>
            </w:r>
          </w:p>
        </w:tc>
        <w:tc>
          <w:tcPr>
            <w:tcW w:w="1984" w:type="dxa"/>
          </w:tcPr>
          <w:p w14:paraId="2C4C6DF0" w14:textId="30970051" w:rsidR="005C677C" w:rsidRPr="00F0571A" w:rsidRDefault="005C677C" w:rsidP="003A686A">
            <w:pPr>
              <w:spacing w:after="0" w:line="259" w:lineRule="auto"/>
              <w:ind w:left="-284" w:right="158"/>
              <w:jc w:val="center"/>
              <w:rPr>
                <w:rFonts w:asciiTheme="minorHAnsi" w:hAnsiTheme="minorHAnsi"/>
                <w:color w:val="auto"/>
                <w:sz w:val="22"/>
              </w:rPr>
            </w:pPr>
            <w:r w:rsidRPr="00F0571A">
              <w:rPr>
                <w:rFonts w:asciiTheme="minorHAnsi" w:hAnsiTheme="minorHAnsi"/>
                <w:color w:val="auto"/>
                <w:sz w:val="22"/>
              </w:rPr>
              <w:t>0,0005</w:t>
            </w:r>
          </w:p>
        </w:tc>
      </w:tr>
      <w:tr w:rsidR="005C677C" w:rsidRPr="00F0571A" w14:paraId="2416C69C" w14:textId="77777777" w:rsidTr="003A686A">
        <w:trPr>
          <w:trHeight w:val="280"/>
        </w:trPr>
        <w:tc>
          <w:tcPr>
            <w:tcW w:w="1418" w:type="dxa"/>
          </w:tcPr>
          <w:p w14:paraId="3EE36767" w14:textId="379B4257" w:rsidR="005C677C" w:rsidRPr="00F0571A" w:rsidRDefault="005C677C" w:rsidP="003A686A">
            <w:pPr>
              <w:spacing w:after="0" w:line="259" w:lineRule="auto"/>
              <w:ind w:left="0" w:right="158" w:firstLine="34"/>
              <w:jc w:val="center"/>
              <w:rPr>
                <w:rFonts w:asciiTheme="minorHAnsi" w:hAnsiTheme="minorHAnsi"/>
                <w:color w:val="auto"/>
                <w:sz w:val="22"/>
              </w:rPr>
            </w:pPr>
            <w:r w:rsidRPr="00F0571A">
              <w:rPr>
                <w:rFonts w:asciiTheme="minorHAnsi" w:hAnsiTheme="minorHAnsi"/>
                <w:color w:val="auto"/>
                <w:sz w:val="22"/>
              </w:rPr>
              <w:t>17 04 07</w:t>
            </w:r>
          </w:p>
        </w:tc>
        <w:tc>
          <w:tcPr>
            <w:tcW w:w="6521" w:type="dxa"/>
          </w:tcPr>
          <w:p w14:paraId="3502A280" w14:textId="77777777" w:rsidR="005C677C" w:rsidRPr="00F0571A" w:rsidRDefault="005C677C" w:rsidP="003A686A">
            <w:pPr>
              <w:spacing w:after="0" w:line="259" w:lineRule="auto"/>
              <w:ind w:left="0" w:right="158"/>
              <w:jc w:val="left"/>
              <w:rPr>
                <w:rFonts w:asciiTheme="minorHAnsi" w:hAnsiTheme="minorHAnsi"/>
                <w:color w:val="auto"/>
                <w:sz w:val="22"/>
              </w:rPr>
            </w:pPr>
            <w:r w:rsidRPr="00F0571A">
              <w:rPr>
                <w:rFonts w:asciiTheme="minorHAnsi" w:hAnsiTheme="minorHAnsi"/>
                <w:color w:val="auto"/>
                <w:sz w:val="22"/>
              </w:rPr>
              <w:t xml:space="preserve">Odpady i złomy metaliczne oraz stopów metali   </w:t>
            </w:r>
          </w:p>
        </w:tc>
        <w:tc>
          <w:tcPr>
            <w:tcW w:w="1984" w:type="dxa"/>
          </w:tcPr>
          <w:p w14:paraId="4120D84D" w14:textId="2BF3E37E" w:rsidR="005C677C" w:rsidRPr="00F0571A" w:rsidRDefault="005C677C" w:rsidP="003A686A">
            <w:pPr>
              <w:spacing w:after="0" w:line="259" w:lineRule="auto"/>
              <w:ind w:left="-284" w:right="158"/>
              <w:jc w:val="center"/>
              <w:rPr>
                <w:rFonts w:asciiTheme="minorHAnsi" w:hAnsiTheme="minorHAnsi"/>
                <w:color w:val="auto"/>
                <w:sz w:val="22"/>
              </w:rPr>
            </w:pPr>
            <w:r w:rsidRPr="00F0571A">
              <w:rPr>
                <w:rFonts w:asciiTheme="minorHAnsi" w:hAnsiTheme="minorHAnsi"/>
                <w:color w:val="auto"/>
                <w:sz w:val="22"/>
              </w:rPr>
              <w:t>0,005</w:t>
            </w:r>
          </w:p>
        </w:tc>
      </w:tr>
      <w:tr w:rsidR="005C677C" w:rsidRPr="00F0571A" w14:paraId="57A05E15" w14:textId="77777777" w:rsidTr="003A686A">
        <w:trPr>
          <w:trHeight w:val="280"/>
        </w:trPr>
        <w:tc>
          <w:tcPr>
            <w:tcW w:w="1418" w:type="dxa"/>
          </w:tcPr>
          <w:p w14:paraId="18CE10D6" w14:textId="5A4CE7B5" w:rsidR="005C677C" w:rsidRPr="00F0571A" w:rsidRDefault="005C677C" w:rsidP="003A686A">
            <w:pPr>
              <w:spacing w:after="0" w:line="259" w:lineRule="auto"/>
              <w:ind w:left="0" w:right="158" w:firstLine="34"/>
              <w:jc w:val="center"/>
              <w:rPr>
                <w:rFonts w:asciiTheme="minorHAnsi" w:hAnsiTheme="minorHAnsi"/>
                <w:color w:val="auto"/>
                <w:sz w:val="22"/>
              </w:rPr>
            </w:pPr>
            <w:r w:rsidRPr="00F0571A">
              <w:rPr>
                <w:rFonts w:asciiTheme="minorHAnsi" w:hAnsiTheme="minorHAnsi"/>
                <w:color w:val="auto"/>
                <w:sz w:val="22"/>
              </w:rPr>
              <w:t>17 04 11</w:t>
            </w:r>
          </w:p>
        </w:tc>
        <w:tc>
          <w:tcPr>
            <w:tcW w:w="6521" w:type="dxa"/>
          </w:tcPr>
          <w:p w14:paraId="3468A421" w14:textId="77777777" w:rsidR="005C677C" w:rsidRPr="00F0571A" w:rsidRDefault="005C677C" w:rsidP="003A686A">
            <w:pPr>
              <w:spacing w:after="0" w:line="259" w:lineRule="auto"/>
              <w:ind w:left="0" w:right="158"/>
              <w:jc w:val="left"/>
              <w:rPr>
                <w:rFonts w:asciiTheme="minorHAnsi" w:hAnsiTheme="minorHAnsi"/>
                <w:color w:val="auto"/>
                <w:sz w:val="22"/>
              </w:rPr>
            </w:pPr>
            <w:r w:rsidRPr="00F0571A">
              <w:rPr>
                <w:rFonts w:asciiTheme="minorHAnsi" w:hAnsiTheme="minorHAnsi"/>
                <w:color w:val="auto"/>
                <w:sz w:val="22"/>
              </w:rPr>
              <w:t xml:space="preserve">Kable inne niż wymienione w 17 04 10   </w:t>
            </w:r>
          </w:p>
        </w:tc>
        <w:tc>
          <w:tcPr>
            <w:tcW w:w="1984" w:type="dxa"/>
          </w:tcPr>
          <w:p w14:paraId="2D6D5D48" w14:textId="466B17DD" w:rsidR="005C677C" w:rsidRPr="00F0571A" w:rsidRDefault="005C677C" w:rsidP="003A686A">
            <w:pPr>
              <w:spacing w:after="0" w:line="259" w:lineRule="auto"/>
              <w:ind w:left="-284" w:right="158"/>
              <w:jc w:val="center"/>
              <w:rPr>
                <w:rFonts w:asciiTheme="minorHAnsi" w:hAnsiTheme="minorHAnsi"/>
                <w:color w:val="auto"/>
                <w:sz w:val="22"/>
              </w:rPr>
            </w:pPr>
            <w:r w:rsidRPr="00F0571A">
              <w:rPr>
                <w:rFonts w:asciiTheme="minorHAnsi" w:hAnsiTheme="minorHAnsi"/>
                <w:color w:val="auto"/>
                <w:sz w:val="22"/>
              </w:rPr>
              <w:t>0,005</w:t>
            </w:r>
          </w:p>
        </w:tc>
      </w:tr>
      <w:tr w:rsidR="005C677C" w:rsidRPr="00F0571A" w14:paraId="16807974" w14:textId="77777777" w:rsidTr="003A686A">
        <w:trPr>
          <w:trHeight w:val="544"/>
        </w:trPr>
        <w:tc>
          <w:tcPr>
            <w:tcW w:w="1418" w:type="dxa"/>
          </w:tcPr>
          <w:p w14:paraId="3E463E0B" w14:textId="5361FE5E" w:rsidR="005C677C" w:rsidRPr="00F0571A" w:rsidRDefault="005C677C" w:rsidP="003A686A">
            <w:pPr>
              <w:spacing w:after="0" w:line="259" w:lineRule="auto"/>
              <w:ind w:left="0" w:right="158" w:firstLine="34"/>
              <w:jc w:val="center"/>
              <w:rPr>
                <w:rFonts w:asciiTheme="minorHAnsi" w:hAnsiTheme="minorHAnsi"/>
                <w:color w:val="auto"/>
                <w:sz w:val="22"/>
              </w:rPr>
            </w:pPr>
            <w:r w:rsidRPr="00F0571A">
              <w:rPr>
                <w:rFonts w:asciiTheme="minorHAnsi" w:hAnsiTheme="minorHAnsi"/>
                <w:color w:val="auto"/>
                <w:sz w:val="22"/>
              </w:rPr>
              <w:t>20 01 36</w:t>
            </w:r>
          </w:p>
        </w:tc>
        <w:tc>
          <w:tcPr>
            <w:tcW w:w="6521" w:type="dxa"/>
          </w:tcPr>
          <w:p w14:paraId="27C713D9" w14:textId="5D21420E" w:rsidR="005C677C" w:rsidRPr="00F0571A" w:rsidRDefault="005C677C" w:rsidP="003A686A">
            <w:pPr>
              <w:spacing w:after="0" w:line="259" w:lineRule="auto"/>
              <w:ind w:left="0" w:right="158"/>
              <w:jc w:val="left"/>
              <w:rPr>
                <w:rFonts w:asciiTheme="minorHAnsi" w:hAnsiTheme="minorHAnsi"/>
                <w:color w:val="auto"/>
                <w:sz w:val="22"/>
              </w:rPr>
            </w:pPr>
            <w:r w:rsidRPr="00F0571A">
              <w:rPr>
                <w:rFonts w:asciiTheme="minorHAnsi" w:hAnsiTheme="minorHAnsi"/>
                <w:color w:val="auto"/>
                <w:sz w:val="22"/>
              </w:rPr>
              <w:t xml:space="preserve">Zużyte urządzenia elektryczne i elektroniczne inne niż wymienione </w:t>
            </w:r>
            <w:r w:rsidR="003A686A" w:rsidRPr="00F0571A">
              <w:rPr>
                <w:rFonts w:asciiTheme="minorHAnsi" w:hAnsiTheme="minorHAnsi"/>
                <w:color w:val="auto"/>
                <w:sz w:val="22"/>
              </w:rPr>
              <w:br/>
            </w:r>
            <w:r w:rsidRPr="00F0571A">
              <w:rPr>
                <w:rFonts w:asciiTheme="minorHAnsi" w:hAnsiTheme="minorHAnsi"/>
                <w:color w:val="auto"/>
                <w:sz w:val="22"/>
              </w:rPr>
              <w:t xml:space="preserve">w 20 01 21, 20 01 23 i 20 01 35 </w:t>
            </w:r>
          </w:p>
        </w:tc>
        <w:tc>
          <w:tcPr>
            <w:tcW w:w="1984" w:type="dxa"/>
          </w:tcPr>
          <w:p w14:paraId="1B513C3C" w14:textId="157F50E1" w:rsidR="005C677C" w:rsidRPr="00F0571A" w:rsidRDefault="005C677C" w:rsidP="003A686A">
            <w:pPr>
              <w:spacing w:after="0" w:line="259" w:lineRule="auto"/>
              <w:ind w:left="-284" w:right="158"/>
              <w:jc w:val="center"/>
              <w:rPr>
                <w:rFonts w:asciiTheme="minorHAnsi" w:hAnsiTheme="minorHAnsi"/>
                <w:color w:val="auto"/>
                <w:sz w:val="22"/>
              </w:rPr>
            </w:pPr>
            <w:r w:rsidRPr="00F0571A">
              <w:rPr>
                <w:rFonts w:asciiTheme="minorHAnsi" w:hAnsiTheme="minorHAnsi"/>
                <w:color w:val="auto"/>
                <w:sz w:val="22"/>
              </w:rPr>
              <w:t>0,1</w:t>
            </w:r>
          </w:p>
        </w:tc>
      </w:tr>
      <w:tr w:rsidR="005C677C" w:rsidRPr="00F0571A" w14:paraId="3B56D707" w14:textId="77777777" w:rsidTr="003A686A">
        <w:trPr>
          <w:trHeight w:val="280"/>
        </w:trPr>
        <w:tc>
          <w:tcPr>
            <w:tcW w:w="1418" w:type="dxa"/>
          </w:tcPr>
          <w:p w14:paraId="59C01EB2" w14:textId="77777777" w:rsidR="005C677C" w:rsidRPr="00F0571A" w:rsidRDefault="005C677C" w:rsidP="002E7D80">
            <w:pPr>
              <w:spacing w:after="160" w:line="259" w:lineRule="auto"/>
              <w:ind w:left="-284" w:right="158"/>
              <w:jc w:val="left"/>
              <w:rPr>
                <w:rFonts w:asciiTheme="minorHAnsi" w:hAnsiTheme="minorHAnsi"/>
                <w:color w:val="auto"/>
                <w:sz w:val="22"/>
              </w:rPr>
            </w:pPr>
          </w:p>
        </w:tc>
        <w:tc>
          <w:tcPr>
            <w:tcW w:w="6521" w:type="dxa"/>
          </w:tcPr>
          <w:p w14:paraId="3A667E69" w14:textId="77777777" w:rsidR="005C677C" w:rsidRPr="00F0571A" w:rsidRDefault="005C677C" w:rsidP="002E7D80">
            <w:pPr>
              <w:spacing w:after="0" w:line="259" w:lineRule="auto"/>
              <w:ind w:left="-284" w:right="158"/>
              <w:jc w:val="right"/>
              <w:rPr>
                <w:rFonts w:asciiTheme="minorHAnsi" w:hAnsiTheme="minorHAnsi"/>
                <w:color w:val="auto"/>
                <w:sz w:val="22"/>
              </w:rPr>
            </w:pPr>
            <w:r w:rsidRPr="00F0571A">
              <w:rPr>
                <w:rFonts w:asciiTheme="minorHAnsi" w:hAnsiTheme="minorHAnsi"/>
                <w:color w:val="auto"/>
                <w:sz w:val="22"/>
              </w:rPr>
              <w:t xml:space="preserve">RAZEM  </w:t>
            </w:r>
          </w:p>
        </w:tc>
        <w:tc>
          <w:tcPr>
            <w:tcW w:w="1984" w:type="dxa"/>
          </w:tcPr>
          <w:p w14:paraId="090C63A1" w14:textId="504E882D" w:rsidR="005C677C" w:rsidRPr="00F0571A" w:rsidRDefault="005C677C" w:rsidP="003A686A">
            <w:pPr>
              <w:spacing w:after="0" w:line="259" w:lineRule="auto"/>
              <w:ind w:left="-284" w:right="158"/>
              <w:jc w:val="center"/>
              <w:rPr>
                <w:rFonts w:asciiTheme="minorHAnsi" w:hAnsiTheme="minorHAnsi"/>
                <w:color w:val="auto"/>
                <w:sz w:val="22"/>
              </w:rPr>
            </w:pPr>
            <w:r w:rsidRPr="00F0571A">
              <w:rPr>
                <w:rFonts w:asciiTheme="minorHAnsi" w:hAnsiTheme="minorHAnsi"/>
                <w:color w:val="auto"/>
                <w:sz w:val="22"/>
              </w:rPr>
              <w:t>0,36</w:t>
            </w:r>
          </w:p>
        </w:tc>
      </w:tr>
    </w:tbl>
    <w:p w14:paraId="0D840296" w14:textId="77777777" w:rsidR="00C91738" w:rsidRPr="00F0571A" w:rsidRDefault="00382F6A" w:rsidP="002E7D80">
      <w:pPr>
        <w:tabs>
          <w:tab w:val="center" w:pos="3391"/>
        </w:tabs>
        <w:ind w:left="-284" w:right="158"/>
        <w:jc w:val="left"/>
        <w:rPr>
          <w:rFonts w:asciiTheme="minorHAnsi" w:hAnsiTheme="minorHAnsi"/>
          <w:color w:val="auto"/>
        </w:rPr>
      </w:pPr>
      <w:r w:rsidRPr="00F0571A">
        <w:rPr>
          <w:rFonts w:asciiTheme="minorHAnsi" w:hAnsiTheme="minorHAnsi"/>
          <w:color w:val="auto"/>
        </w:rPr>
        <w:tab/>
        <w:t xml:space="preserve"> </w:t>
      </w:r>
    </w:p>
    <w:p w14:paraId="1C63DC35" w14:textId="142A57C6" w:rsidR="00C91738" w:rsidRPr="00F0571A" w:rsidRDefault="007B7E61" w:rsidP="002E7D80">
      <w:pPr>
        <w:spacing w:after="0" w:line="259" w:lineRule="auto"/>
        <w:ind w:left="-284" w:right="158"/>
        <w:rPr>
          <w:rFonts w:asciiTheme="minorHAnsi" w:hAnsiTheme="minorHAnsi"/>
          <w:color w:val="auto"/>
          <w:szCs w:val="23"/>
        </w:rPr>
      </w:pPr>
      <w:r w:rsidRPr="00F0571A">
        <w:rPr>
          <w:rFonts w:asciiTheme="minorHAnsi" w:hAnsiTheme="minorHAnsi"/>
          <w:color w:val="auto"/>
          <w:szCs w:val="23"/>
        </w:rPr>
        <w:t>Na etapie eksploatacji inwestycji odpady nie będą magazynowane na terenie elektrowni. Po wykonaniu serwisu bądź naprawy urządzenia – zespół serwisowy będzie zobligowany do zabrania ich z terenu elektrowni do miejsca magazynowania za potwierdzeniem przekazania podmiotowi, który posiada zezwolenie zgodnie z art.</w:t>
      </w:r>
      <w:r w:rsidR="00DC1B2B">
        <w:rPr>
          <w:rFonts w:asciiTheme="minorHAnsi" w:hAnsiTheme="minorHAnsi"/>
          <w:color w:val="auto"/>
          <w:szCs w:val="23"/>
        </w:rPr>
        <w:t xml:space="preserve"> </w:t>
      </w:r>
      <w:r w:rsidRPr="00F0571A">
        <w:rPr>
          <w:rFonts w:asciiTheme="minorHAnsi" w:hAnsiTheme="minorHAnsi"/>
          <w:color w:val="auto"/>
          <w:szCs w:val="23"/>
        </w:rPr>
        <w:t>27 ust.</w:t>
      </w:r>
      <w:r w:rsidR="00DC1B2B">
        <w:rPr>
          <w:rFonts w:asciiTheme="minorHAnsi" w:hAnsiTheme="minorHAnsi"/>
          <w:color w:val="auto"/>
          <w:szCs w:val="23"/>
        </w:rPr>
        <w:t xml:space="preserve"> </w:t>
      </w:r>
      <w:r w:rsidRPr="00F0571A">
        <w:rPr>
          <w:rFonts w:asciiTheme="minorHAnsi" w:hAnsiTheme="minorHAnsi"/>
          <w:color w:val="auto"/>
          <w:szCs w:val="23"/>
        </w:rPr>
        <w:t>2 Ustawy o odpad</w:t>
      </w:r>
      <w:r w:rsidR="00935225">
        <w:rPr>
          <w:rFonts w:asciiTheme="minorHAnsi" w:hAnsiTheme="minorHAnsi"/>
          <w:color w:val="auto"/>
          <w:szCs w:val="23"/>
        </w:rPr>
        <w:t>ach (Dz.U. 2018 poz. 992 ze zm)</w:t>
      </w:r>
      <w:r w:rsidRPr="00F0571A">
        <w:rPr>
          <w:rFonts w:asciiTheme="minorHAnsi" w:hAnsiTheme="minorHAnsi"/>
          <w:color w:val="auto"/>
          <w:szCs w:val="23"/>
        </w:rPr>
        <w:t>.</w:t>
      </w:r>
    </w:p>
    <w:p w14:paraId="6A94F300" w14:textId="77777777" w:rsidR="007B7E61" w:rsidRPr="00F0571A" w:rsidRDefault="007B7E61" w:rsidP="002E7D80">
      <w:pPr>
        <w:spacing w:after="0" w:line="259" w:lineRule="auto"/>
        <w:ind w:left="-284" w:right="158"/>
        <w:jc w:val="left"/>
        <w:rPr>
          <w:rFonts w:asciiTheme="minorHAnsi" w:hAnsiTheme="minorHAnsi"/>
          <w:color w:val="auto"/>
          <w:szCs w:val="23"/>
        </w:rPr>
      </w:pPr>
    </w:p>
    <w:p w14:paraId="2B872D79" w14:textId="4B7862A2" w:rsidR="007B7E61" w:rsidRPr="00F0571A" w:rsidRDefault="007B7E61" w:rsidP="002E7D80">
      <w:pPr>
        <w:pStyle w:val="Default"/>
        <w:numPr>
          <w:ilvl w:val="0"/>
          <w:numId w:val="29"/>
        </w:numPr>
        <w:ind w:left="-284" w:right="158" w:firstLine="0"/>
        <w:rPr>
          <w:rFonts w:asciiTheme="minorHAnsi" w:hAnsiTheme="minorHAnsi"/>
          <w:color w:val="auto"/>
        </w:rPr>
      </w:pPr>
      <w:r w:rsidRPr="00F0571A">
        <w:rPr>
          <w:rFonts w:asciiTheme="minorHAnsi" w:hAnsiTheme="minorHAnsi"/>
          <w:color w:val="auto"/>
        </w:rPr>
        <w:t xml:space="preserve">Przewidywane wielkości wytwarzanych odpadów na etapie likwidacji: </w:t>
      </w:r>
    </w:p>
    <w:p w14:paraId="3A39838C" w14:textId="77777777" w:rsidR="007B7E61" w:rsidRPr="00F0571A" w:rsidRDefault="007B7E61" w:rsidP="002E7D80">
      <w:pPr>
        <w:pStyle w:val="Default"/>
        <w:ind w:left="-284" w:right="158"/>
        <w:rPr>
          <w:rFonts w:asciiTheme="minorHAnsi" w:hAnsiTheme="minorHAnsi"/>
          <w:color w:val="auto"/>
        </w:rPr>
      </w:pPr>
    </w:p>
    <w:p w14:paraId="7BE841B0" w14:textId="77777777" w:rsidR="007B7E61" w:rsidRPr="00F0571A" w:rsidRDefault="007B7E61" w:rsidP="002E7D80">
      <w:pPr>
        <w:pStyle w:val="Default"/>
        <w:tabs>
          <w:tab w:val="left" w:pos="567"/>
        </w:tabs>
        <w:ind w:left="-284" w:right="158"/>
        <w:jc w:val="both"/>
        <w:rPr>
          <w:rFonts w:asciiTheme="minorHAnsi" w:hAnsiTheme="minorHAnsi"/>
          <w:color w:val="auto"/>
        </w:rPr>
      </w:pPr>
      <w:r w:rsidRPr="00F0571A">
        <w:rPr>
          <w:rFonts w:asciiTheme="minorHAnsi" w:hAnsiTheme="minorHAnsi"/>
          <w:color w:val="auto"/>
        </w:rPr>
        <w:t xml:space="preserve">W fazie likwidacji inwestycji podstawową czynnością będzie demontaż poszczególnych elementów wchodzących w skład elektrowni słonecznej. Powstaną odpady związane z rozbiórką konstrukcji pod panele fotowoltaiczne oraz usunięciem infrastruktury elektroenergetycznej, głównie: </w:t>
      </w:r>
    </w:p>
    <w:p w14:paraId="182CE8C3" w14:textId="77777777" w:rsidR="007B7E61" w:rsidRPr="00F0571A" w:rsidRDefault="007B7E61" w:rsidP="002E7D80">
      <w:pPr>
        <w:pStyle w:val="Default"/>
        <w:ind w:left="-284" w:right="158"/>
        <w:jc w:val="both"/>
        <w:rPr>
          <w:rFonts w:asciiTheme="minorHAnsi" w:hAnsiTheme="minorHAnsi" w:cs="Arial"/>
          <w:color w:val="auto"/>
        </w:rPr>
      </w:pPr>
      <w:r w:rsidRPr="00F0571A">
        <w:rPr>
          <w:rFonts w:asciiTheme="minorHAnsi" w:hAnsiTheme="minorHAnsi" w:cs="Arial"/>
          <w:color w:val="auto"/>
        </w:rPr>
        <w:t xml:space="preserve">- złom stalowy, </w:t>
      </w:r>
    </w:p>
    <w:p w14:paraId="0DEA4301" w14:textId="77777777" w:rsidR="007B7E61" w:rsidRPr="00F0571A" w:rsidRDefault="007B7E61" w:rsidP="002E7D80">
      <w:pPr>
        <w:pStyle w:val="Default"/>
        <w:ind w:left="-284" w:right="158"/>
        <w:jc w:val="both"/>
        <w:rPr>
          <w:rFonts w:asciiTheme="minorHAnsi" w:hAnsiTheme="minorHAnsi" w:cs="Arial"/>
          <w:color w:val="auto"/>
        </w:rPr>
      </w:pPr>
      <w:r w:rsidRPr="00F0571A">
        <w:rPr>
          <w:rFonts w:asciiTheme="minorHAnsi" w:hAnsiTheme="minorHAnsi" w:cs="Arial"/>
          <w:color w:val="auto"/>
        </w:rPr>
        <w:t xml:space="preserve">- elementy lub części składowe usunięte z zużytych urządzeń, </w:t>
      </w:r>
    </w:p>
    <w:p w14:paraId="6F193FBF" w14:textId="77777777" w:rsidR="007B7E61" w:rsidRPr="00F0571A" w:rsidRDefault="007B7E61" w:rsidP="002E7D80">
      <w:pPr>
        <w:pStyle w:val="Default"/>
        <w:ind w:left="-284" w:right="158"/>
        <w:jc w:val="both"/>
        <w:rPr>
          <w:rFonts w:asciiTheme="minorHAnsi" w:hAnsiTheme="minorHAnsi"/>
          <w:color w:val="auto"/>
        </w:rPr>
      </w:pPr>
      <w:r w:rsidRPr="00F0571A">
        <w:rPr>
          <w:rFonts w:asciiTheme="minorHAnsi" w:hAnsiTheme="minorHAnsi"/>
          <w:color w:val="auto"/>
        </w:rPr>
        <w:t xml:space="preserve">- zdemontowane kable aluminiowe i miedziane w izolacji, </w:t>
      </w:r>
    </w:p>
    <w:p w14:paraId="36AF800B" w14:textId="77777777" w:rsidR="007B7E61" w:rsidRPr="00F0571A" w:rsidRDefault="007B7E61" w:rsidP="002E7D80">
      <w:pPr>
        <w:pStyle w:val="Default"/>
        <w:ind w:left="-284" w:right="158"/>
        <w:jc w:val="both"/>
        <w:rPr>
          <w:rFonts w:asciiTheme="minorHAnsi" w:hAnsiTheme="minorHAnsi"/>
          <w:color w:val="auto"/>
        </w:rPr>
      </w:pPr>
      <w:r w:rsidRPr="00F0571A">
        <w:rPr>
          <w:rFonts w:asciiTheme="minorHAnsi" w:hAnsiTheme="minorHAnsi"/>
          <w:color w:val="auto"/>
        </w:rPr>
        <w:t xml:space="preserve">- obudowy rozdzielnic i wyposażenie (aparaty elektryczne), </w:t>
      </w:r>
    </w:p>
    <w:p w14:paraId="6F3B4241" w14:textId="05CFF101" w:rsidR="007B7E61" w:rsidRPr="00F0571A" w:rsidRDefault="007B7E61" w:rsidP="002E7D80">
      <w:pPr>
        <w:spacing w:after="0" w:line="259" w:lineRule="auto"/>
        <w:ind w:left="-284" w:right="158"/>
        <w:rPr>
          <w:rFonts w:asciiTheme="minorHAnsi" w:hAnsiTheme="minorHAnsi"/>
          <w:color w:val="auto"/>
          <w:szCs w:val="24"/>
        </w:rPr>
      </w:pPr>
      <w:r w:rsidRPr="00F0571A">
        <w:rPr>
          <w:rFonts w:asciiTheme="minorHAnsi" w:hAnsiTheme="minorHAnsi"/>
          <w:color w:val="auto"/>
          <w:szCs w:val="24"/>
        </w:rPr>
        <w:t>- żelbetowa konstrukcja trafostacji.</w:t>
      </w:r>
    </w:p>
    <w:p w14:paraId="50D7F922" w14:textId="1151B801" w:rsidR="00535FB5" w:rsidRPr="00F0571A" w:rsidRDefault="00382F6A" w:rsidP="00156733">
      <w:pPr>
        <w:tabs>
          <w:tab w:val="center" w:pos="3399"/>
        </w:tabs>
        <w:ind w:left="0" w:right="158"/>
        <w:jc w:val="left"/>
        <w:rPr>
          <w:rFonts w:asciiTheme="minorHAnsi" w:hAnsiTheme="minorHAnsi"/>
          <w:color w:val="auto"/>
        </w:rPr>
      </w:pPr>
      <w:r w:rsidRPr="00F0571A">
        <w:rPr>
          <w:rFonts w:asciiTheme="minorHAnsi" w:hAnsiTheme="minorHAnsi"/>
          <w:color w:val="auto"/>
        </w:rPr>
        <w:t xml:space="preserve"> </w:t>
      </w:r>
    </w:p>
    <w:p w14:paraId="475EE810" w14:textId="2C7DA0FB" w:rsidR="002B3EA8" w:rsidRDefault="007B7E61" w:rsidP="00156733">
      <w:pPr>
        <w:spacing w:after="0" w:line="259" w:lineRule="auto"/>
        <w:ind w:left="-284" w:right="158"/>
        <w:rPr>
          <w:rFonts w:asciiTheme="minorHAnsi" w:hAnsiTheme="minorHAnsi"/>
          <w:color w:val="auto"/>
          <w:szCs w:val="23"/>
        </w:rPr>
      </w:pPr>
      <w:r w:rsidRPr="00F0571A">
        <w:rPr>
          <w:rFonts w:asciiTheme="minorHAnsi" w:hAnsiTheme="minorHAnsi"/>
          <w:color w:val="auto"/>
          <w:szCs w:val="23"/>
        </w:rPr>
        <w:t xml:space="preserve">Odpady te zostaną przekazane do wykorzystania lub unieszkodliwiania uprawnionemu odbiorcy </w:t>
      </w:r>
      <w:r w:rsidR="00083A46">
        <w:rPr>
          <w:rFonts w:asciiTheme="minorHAnsi" w:hAnsiTheme="minorHAnsi"/>
          <w:color w:val="auto"/>
          <w:szCs w:val="23"/>
        </w:rPr>
        <w:br/>
      </w:r>
      <w:r w:rsidRPr="00F0571A">
        <w:rPr>
          <w:rFonts w:asciiTheme="minorHAnsi" w:hAnsiTheme="minorHAnsi"/>
          <w:color w:val="auto"/>
          <w:szCs w:val="23"/>
        </w:rPr>
        <w:t>i w zdecydowanej większości poddane recyklingowi. Przewidywany czas eksploatacji elektrowni fotowoltaicznej to 25 lat.</w:t>
      </w:r>
    </w:p>
    <w:p w14:paraId="0D431474" w14:textId="77777777" w:rsidR="00156733" w:rsidRPr="00156733" w:rsidRDefault="00156733" w:rsidP="00156733">
      <w:pPr>
        <w:spacing w:after="0" w:line="259" w:lineRule="auto"/>
        <w:ind w:left="-284" w:right="158"/>
        <w:rPr>
          <w:rFonts w:asciiTheme="minorHAnsi" w:hAnsiTheme="minorHAnsi"/>
          <w:color w:val="auto"/>
          <w:szCs w:val="23"/>
        </w:rPr>
      </w:pPr>
    </w:p>
    <w:tbl>
      <w:tblPr>
        <w:tblW w:w="0" w:type="auto"/>
        <w:tblInd w:w="-29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702"/>
        <w:gridCol w:w="5812"/>
        <w:gridCol w:w="2420"/>
      </w:tblGrid>
      <w:tr w:rsidR="00544ADD" w:rsidRPr="00F0571A" w14:paraId="293B389A" w14:textId="77777777" w:rsidTr="003A686A">
        <w:trPr>
          <w:trHeight w:val="110"/>
        </w:trPr>
        <w:tc>
          <w:tcPr>
            <w:tcW w:w="1702" w:type="dxa"/>
            <w:tcBorders>
              <w:top w:val="single" w:sz="8" w:space="0" w:color="1F3864"/>
              <w:left w:val="single" w:sz="8" w:space="0" w:color="1F3864"/>
              <w:bottom w:val="single" w:sz="8" w:space="0" w:color="1F3864"/>
              <w:right w:val="single" w:sz="8" w:space="0" w:color="1F3864"/>
            </w:tcBorders>
          </w:tcPr>
          <w:p w14:paraId="3BEF4D45" w14:textId="166A4974" w:rsidR="005012B5" w:rsidRPr="00F0571A" w:rsidRDefault="005012B5" w:rsidP="003A686A">
            <w:pPr>
              <w:autoSpaceDE w:val="0"/>
              <w:autoSpaceDN w:val="0"/>
              <w:adjustRightInd w:val="0"/>
              <w:spacing w:after="0" w:line="240" w:lineRule="auto"/>
              <w:ind w:left="176" w:right="158"/>
              <w:jc w:val="center"/>
              <w:rPr>
                <w:rFonts w:asciiTheme="minorHAnsi" w:eastAsiaTheme="minorEastAsia" w:hAnsiTheme="minorHAnsi"/>
                <w:color w:val="auto"/>
                <w:sz w:val="22"/>
              </w:rPr>
            </w:pPr>
            <w:r w:rsidRPr="00F0571A">
              <w:rPr>
                <w:rFonts w:asciiTheme="minorHAnsi" w:eastAsiaTheme="minorEastAsia" w:hAnsiTheme="minorHAnsi"/>
                <w:b/>
                <w:bCs/>
                <w:color w:val="auto"/>
                <w:sz w:val="22"/>
              </w:rPr>
              <w:t>Kod odpadu</w:t>
            </w:r>
          </w:p>
        </w:tc>
        <w:tc>
          <w:tcPr>
            <w:tcW w:w="5812" w:type="dxa"/>
            <w:tcBorders>
              <w:top w:val="single" w:sz="8" w:space="0" w:color="1F3864"/>
              <w:left w:val="single" w:sz="8" w:space="0" w:color="1F3864"/>
              <w:bottom w:val="single" w:sz="8" w:space="0" w:color="1F3864" w:themeColor="accent1" w:themeShade="80"/>
              <w:right w:val="single" w:sz="8" w:space="0" w:color="1F3864" w:themeColor="accent1" w:themeShade="80"/>
            </w:tcBorders>
          </w:tcPr>
          <w:p w14:paraId="667417B2" w14:textId="77777777" w:rsidR="005012B5" w:rsidRPr="00F0571A" w:rsidRDefault="005012B5" w:rsidP="003A686A">
            <w:pPr>
              <w:autoSpaceDE w:val="0"/>
              <w:autoSpaceDN w:val="0"/>
              <w:adjustRightInd w:val="0"/>
              <w:spacing w:after="0" w:line="240" w:lineRule="auto"/>
              <w:ind w:left="0" w:right="158"/>
              <w:jc w:val="left"/>
              <w:rPr>
                <w:rFonts w:asciiTheme="minorHAnsi" w:eastAsiaTheme="minorEastAsia" w:hAnsiTheme="minorHAnsi"/>
                <w:color w:val="auto"/>
                <w:sz w:val="22"/>
              </w:rPr>
            </w:pPr>
            <w:r w:rsidRPr="00F0571A">
              <w:rPr>
                <w:rFonts w:asciiTheme="minorHAnsi" w:eastAsiaTheme="minorEastAsia" w:hAnsiTheme="minorHAnsi"/>
                <w:b/>
                <w:bCs/>
                <w:color w:val="auto"/>
                <w:sz w:val="22"/>
              </w:rPr>
              <w:t xml:space="preserve">Rodzaj odpadu </w:t>
            </w:r>
          </w:p>
        </w:tc>
        <w:tc>
          <w:tcPr>
            <w:tcW w:w="2420"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cBorders>
          </w:tcPr>
          <w:p w14:paraId="0EBDFA62" w14:textId="4FDBFC54" w:rsidR="005012B5" w:rsidRPr="00F0571A" w:rsidRDefault="005012B5" w:rsidP="003A686A">
            <w:pPr>
              <w:autoSpaceDE w:val="0"/>
              <w:autoSpaceDN w:val="0"/>
              <w:adjustRightInd w:val="0"/>
              <w:spacing w:after="0" w:line="240" w:lineRule="auto"/>
              <w:ind w:left="33" w:right="158"/>
              <w:jc w:val="center"/>
              <w:rPr>
                <w:rFonts w:asciiTheme="minorHAnsi" w:eastAsiaTheme="minorEastAsia" w:hAnsiTheme="minorHAnsi"/>
                <w:color w:val="auto"/>
                <w:sz w:val="22"/>
              </w:rPr>
            </w:pPr>
            <w:r w:rsidRPr="00F0571A">
              <w:rPr>
                <w:rFonts w:asciiTheme="minorHAnsi" w:eastAsiaTheme="minorEastAsia" w:hAnsiTheme="minorHAnsi"/>
                <w:b/>
                <w:bCs/>
                <w:color w:val="auto"/>
                <w:sz w:val="22"/>
              </w:rPr>
              <w:t>Ilość przewid. [Mg]</w:t>
            </w:r>
          </w:p>
        </w:tc>
      </w:tr>
      <w:tr w:rsidR="00544ADD" w:rsidRPr="00F0571A" w14:paraId="600D3A5E" w14:textId="77777777" w:rsidTr="003A686A">
        <w:trPr>
          <w:trHeight w:val="244"/>
        </w:trPr>
        <w:tc>
          <w:tcPr>
            <w:tcW w:w="1702" w:type="dxa"/>
            <w:tcBorders>
              <w:top w:val="single" w:sz="8" w:space="0" w:color="1F3864"/>
              <w:left w:val="single" w:sz="8" w:space="0" w:color="1F3864"/>
              <w:bottom w:val="single" w:sz="8" w:space="0" w:color="1F3864"/>
              <w:right w:val="single" w:sz="8" w:space="0" w:color="1F3864"/>
            </w:tcBorders>
          </w:tcPr>
          <w:p w14:paraId="5FF72BDC" w14:textId="069091DB" w:rsidR="005012B5" w:rsidRPr="00F0571A" w:rsidRDefault="005012B5" w:rsidP="003A686A">
            <w:pPr>
              <w:autoSpaceDE w:val="0"/>
              <w:autoSpaceDN w:val="0"/>
              <w:adjustRightInd w:val="0"/>
              <w:spacing w:after="0" w:line="240" w:lineRule="auto"/>
              <w:ind w:left="176" w:right="158"/>
              <w:jc w:val="center"/>
              <w:rPr>
                <w:rFonts w:asciiTheme="minorHAnsi" w:eastAsiaTheme="minorEastAsia" w:hAnsiTheme="minorHAnsi"/>
                <w:color w:val="auto"/>
                <w:sz w:val="22"/>
              </w:rPr>
            </w:pPr>
            <w:r w:rsidRPr="00F0571A">
              <w:rPr>
                <w:rFonts w:asciiTheme="minorHAnsi" w:eastAsiaTheme="minorEastAsia" w:hAnsiTheme="minorHAnsi"/>
                <w:color w:val="auto"/>
                <w:sz w:val="22"/>
              </w:rPr>
              <w:t>16 02 14</w:t>
            </w:r>
          </w:p>
        </w:tc>
        <w:tc>
          <w:tcPr>
            <w:tcW w:w="5812" w:type="dxa"/>
            <w:tcBorders>
              <w:top w:val="single" w:sz="8" w:space="0" w:color="1F3864" w:themeColor="accent1" w:themeShade="80"/>
              <w:left w:val="single" w:sz="8" w:space="0" w:color="1F3864"/>
              <w:bottom w:val="single" w:sz="8" w:space="0" w:color="1F3864" w:themeColor="accent1" w:themeShade="80"/>
              <w:right w:val="single" w:sz="8" w:space="0" w:color="1F3864" w:themeColor="accent1" w:themeShade="80"/>
            </w:tcBorders>
          </w:tcPr>
          <w:p w14:paraId="285A6E71" w14:textId="77777777" w:rsidR="005012B5" w:rsidRPr="00F0571A" w:rsidRDefault="005012B5" w:rsidP="003A686A">
            <w:pPr>
              <w:autoSpaceDE w:val="0"/>
              <w:autoSpaceDN w:val="0"/>
              <w:adjustRightInd w:val="0"/>
              <w:spacing w:after="0" w:line="240" w:lineRule="auto"/>
              <w:ind w:left="0" w:right="158"/>
              <w:jc w:val="left"/>
              <w:rPr>
                <w:rFonts w:asciiTheme="minorHAnsi" w:eastAsiaTheme="minorEastAsia" w:hAnsiTheme="minorHAnsi"/>
                <w:color w:val="auto"/>
                <w:sz w:val="22"/>
              </w:rPr>
            </w:pPr>
            <w:r w:rsidRPr="00F0571A">
              <w:rPr>
                <w:rFonts w:asciiTheme="minorHAnsi" w:eastAsiaTheme="minorEastAsia" w:hAnsiTheme="minorHAnsi"/>
                <w:color w:val="auto"/>
                <w:sz w:val="22"/>
              </w:rPr>
              <w:t xml:space="preserve">Zużyte urządzenia inne niż wymienione w 16 02 09 do 16 02 13 </w:t>
            </w:r>
          </w:p>
        </w:tc>
        <w:tc>
          <w:tcPr>
            <w:tcW w:w="2420"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tcPr>
          <w:p w14:paraId="304B9E86" w14:textId="04F3EBB5" w:rsidR="005012B5" w:rsidRPr="00F0571A" w:rsidRDefault="005012B5" w:rsidP="003A686A">
            <w:pPr>
              <w:autoSpaceDE w:val="0"/>
              <w:autoSpaceDN w:val="0"/>
              <w:adjustRightInd w:val="0"/>
              <w:spacing w:after="0" w:line="240" w:lineRule="auto"/>
              <w:ind w:left="33" w:right="158"/>
              <w:jc w:val="center"/>
              <w:rPr>
                <w:rFonts w:asciiTheme="minorHAnsi" w:eastAsiaTheme="minorEastAsia" w:hAnsiTheme="minorHAnsi"/>
                <w:color w:val="auto"/>
                <w:sz w:val="22"/>
              </w:rPr>
            </w:pPr>
            <w:r w:rsidRPr="00F0571A">
              <w:rPr>
                <w:rFonts w:asciiTheme="minorHAnsi" w:eastAsiaTheme="minorEastAsia" w:hAnsiTheme="minorHAnsi"/>
                <w:color w:val="auto"/>
                <w:sz w:val="22"/>
              </w:rPr>
              <w:t>62 Mg</w:t>
            </w:r>
          </w:p>
        </w:tc>
      </w:tr>
      <w:tr w:rsidR="00544ADD" w:rsidRPr="00F0571A" w14:paraId="2A123681" w14:textId="77777777" w:rsidTr="003A686A">
        <w:trPr>
          <w:trHeight w:val="243"/>
        </w:trPr>
        <w:tc>
          <w:tcPr>
            <w:tcW w:w="1702" w:type="dxa"/>
            <w:tcBorders>
              <w:top w:val="single" w:sz="8" w:space="0" w:color="1F3864"/>
              <w:left w:val="single" w:sz="8" w:space="0" w:color="1F3864"/>
              <w:bottom w:val="single" w:sz="8" w:space="0" w:color="1F3864"/>
              <w:right w:val="single" w:sz="8" w:space="0" w:color="1F3864"/>
            </w:tcBorders>
          </w:tcPr>
          <w:p w14:paraId="7685111F" w14:textId="73382033" w:rsidR="005012B5" w:rsidRPr="00F0571A" w:rsidRDefault="005012B5" w:rsidP="003A686A">
            <w:pPr>
              <w:autoSpaceDE w:val="0"/>
              <w:autoSpaceDN w:val="0"/>
              <w:adjustRightInd w:val="0"/>
              <w:spacing w:after="0" w:line="240" w:lineRule="auto"/>
              <w:ind w:left="176" w:right="158"/>
              <w:jc w:val="center"/>
              <w:rPr>
                <w:rFonts w:asciiTheme="minorHAnsi" w:eastAsiaTheme="minorEastAsia" w:hAnsiTheme="minorHAnsi"/>
                <w:color w:val="auto"/>
                <w:sz w:val="22"/>
              </w:rPr>
            </w:pPr>
            <w:r w:rsidRPr="00F0571A">
              <w:rPr>
                <w:rFonts w:asciiTheme="minorHAnsi" w:eastAsiaTheme="minorEastAsia" w:hAnsiTheme="minorHAnsi"/>
                <w:color w:val="auto"/>
                <w:sz w:val="22"/>
              </w:rPr>
              <w:t>16 02 16</w:t>
            </w:r>
          </w:p>
        </w:tc>
        <w:tc>
          <w:tcPr>
            <w:tcW w:w="5812" w:type="dxa"/>
            <w:tcBorders>
              <w:top w:val="single" w:sz="8" w:space="0" w:color="1F3864" w:themeColor="accent1" w:themeShade="80"/>
              <w:left w:val="single" w:sz="8" w:space="0" w:color="1F3864"/>
              <w:bottom w:val="single" w:sz="8" w:space="0" w:color="1F3864" w:themeColor="accent1" w:themeShade="80"/>
              <w:right w:val="single" w:sz="8" w:space="0" w:color="1F3864" w:themeColor="accent1" w:themeShade="80"/>
            </w:tcBorders>
          </w:tcPr>
          <w:p w14:paraId="69EEBE75" w14:textId="77777777" w:rsidR="005012B5" w:rsidRPr="00F0571A" w:rsidRDefault="005012B5" w:rsidP="003A686A">
            <w:pPr>
              <w:autoSpaceDE w:val="0"/>
              <w:autoSpaceDN w:val="0"/>
              <w:adjustRightInd w:val="0"/>
              <w:spacing w:after="0" w:line="240" w:lineRule="auto"/>
              <w:ind w:left="0" w:right="158"/>
              <w:jc w:val="left"/>
              <w:rPr>
                <w:rFonts w:asciiTheme="minorHAnsi" w:eastAsiaTheme="minorEastAsia" w:hAnsiTheme="minorHAnsi"/>
                <w:color w:val="auto"/>
                <w:sz w:val="22"/>
              </w:rPr>
            </w:pPr>
            <w:r w:rsidRPr="00F0571A">
              <w:rPr>
                <w:rFonts w:asciiTheme="minorHAnsi" w:eastAsiaTheme="minorEastAsia" w:hAnsiTheme="minorHAnsi"/>
                <w:color w:val="auto"/>
                <w:sz w:val="22"/>
              </w:rPr>
              <w:t xml:space="preserve">Elementy usunięte z zużytych urządzeń inne niż wymienione w 16 02 15 </w:t>
            </w:r>
          </w:p>
        </w:tc>
        <w:tc>
          <w:tcPr>
            <w:tcW w:w="2420"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tcPr>
          <w:p w14:paraId="070D7370" w14:textId="1CA63ED2" w:rsidR="005012B5" w:rsidRPr="00F0571A" w:rsidRDefault="005012B5" w:rsidP="003A686A">
            <w:pPr>
              <w:autoSpaceDE w:val="0"/>
              <w:autoSpaceDN w:val="0"/>
              <w:adjustRightInd w:val="0"/>
              <w:spacing w:after="0" w:line="240" w:lineRule="auto"/>
              <w:ind w:left="33" w:right="158"/>
              <w:jc w:val="center"/>
              <w:rPr>
                <w:rFonts w:asciiTheme="minorHAnsi" w:eastAsiaTheme="minorEastAsia" w:hAnsiTheme="minorHAnsi"/>
                <w:color w:val="auto"/>
                <w:sz w:val="22"/>
              </w:rPr>
            </w:pPr>
            <w:r w:rsidRPr="00F0571A">
              <w:rPr>
                <w:rFonts w:asciiTheme="minorHAnsi" w:eastAsiaTheme="minorEastAsia" w:hAnsiTheme="minorHAnsi"/>
                <w:color w:val="auto"/>
                <w:sz w:val="22"/>
              </w:rPr>
              <w:t>0,5 Mg</w:t>
            </w:r>
          </w:p>
        </w:tc>
      </w:tr>
      <w:tr w:rsidR="00544ADD" w:rsidRPr="00F0571A" w14:paraId="5C54DCB3" w14:textId="77777777" w:rsidTr="003A686A">
        <w:trPr>
          <w:trHeight w:val="110"/>
        </w:trPr>
        <w:tc>
          <w:tcPr>
            <w:tcW w:w="1702" w:type="dxa"/>
            <w:tcBorders>
              <w:top w:val="single" w:sz="8" w:space="0" w:color="1F3864"/>
              <w:left w:val="single" w:sz="8" w:space="0" w:color="1F3864"/>
              <w:bottom w:val="single" w:sz="8" w:space="0" w:color="1F3864"/>
              <w:right w:val="single" w:sz="8" w:space="0" w:color="1F3864"/>
            </w:tcBorders>
          </w:tcPr>
          <w:p w14:paraId="17C1A9CA" w14:textId="4B3833B8" w:rsidR="005012B5" w:rsidRPr="00F0571A" w:rsidRDefault="005012B5" w:rsidP="003A686A">
            <w:pPr>
              <w:autoSpaceDE w:val="0"/>
              <w:autoSpaceDN w:val="0"/>
              <w:adjustRightInd w:val="0"/>
              <w:spacing w:after="0" w:line="240" w:lineRule="auto"/>
              <w:ind w:left="176" w:right="158"/>
              <w:jc w:val="center"/>
              <w:rPr>
                <w:rFonts w:asciiTheme="minorHAnsi" w:eastAsiaTheme="minorEastAsia" w:hAnsiTheme="minorHAnsi"/>
                <w:color w:val="auto"/>
                <w:sz w:val="22"/>
              </w:rPr>
            </w:pPr>
            <w:r w:rsidRPr="00F0571A">
              <w:rPr>
                <w:rFonts w:asciiTheme="minorHAnsi" w:eastAsiaTheme="minorEastAsia" w:hAnsiTheme="minorHAnsi"/>
                <w:color w:val="auto"/>
                <w:sz w:val="22"/>
              </w:rPr>
              <w:t>16 06 02</w:t>
            </w:r>
          </w:p>
        </w:tc>
        <w:tc>
          <w:tcPr>
            <w:tcW w:w="5812" w:type="dxa"/>
            <w:tcBorders>
              <w:top w:val="single" w:sz="8" w:space="0" w:color="1F3864" w:themeColor="accent1" w:themeShade="80"/>
              <w:left w:val="single" w:sz="8" w:space="0" w:color="1F3864"/>
              <w:bottom w:val="single" w:sz="8" w:space="0" w:color="1F3864" w:themeColor="accent1" w:themeShade="80"/>
              <w:right w:val="single" w:sz="8" w:space="0" w:color="1F3864"/>
            </w:tcBorders>
          </w:tcPr>
          <w:p w14:paraId="7B9B6353" w14:textId="77777777" w:rsidR="005012B5" w:rsidRPr="00F0571A" w:rsidRDefault="005012B5" w:rsidP="003A686A">
            <w:pPr>
              <w:autoSpaceDE w:val="0"/>
              <w:autoSpaceDN w:val="0"/>
              <w:adjustRightInd w:val="0"/>
              <w:spacing w:after="0" w:line="240" w:lineRule="auto"/>
              <w:ind w:left="0" w:right="158"/>
              <w:jc w:val="left"/>
              <w:rPr>
                <w:rFonts w:asciiTheme="minorHAnsi" w:eastAsiaTheme="minorEastAsia" w:hAnsiTheme="minorHAnsi"/>
                <w:color w:val="auto"/>
                <w:sz w:val="22"/>
              </w:rPr>
            </w:pPr>
            <w:r w:rsidRPr="00F0571A">
              <w:rPr>
                <w:rFonts w:asciiTheme="minorHAnsi" w:eastAsiaTheme="minorEastAsia" w:hAnsiTheme="minorHAnsi"/>
                <w:color w:val="auto"/>
                <w:sz w:val="22"/>
              </w:rPr>
              <w:t xml:space="preserve">Baterie i akumulatory niklowo-kadmowe </w:t>
            </w:r>
          </w:p>
        </w:tc>
        <w:tc>
          <w:tcPr>
            <w:tcW w:w="2420" w:type="dxa"/>
            <w:tcBorders>
              <w:top w:val="single" w:sz="8" w:space="0" w:color="1F3864" w:themeColor="accent1" w:themeShade="80"/>
              <w:left w:val="single" w:sz="8" w:space="0" w:color="1F3864"/>
              <w:bottom w:val="single" w:sz="8" w:space="0" w:color="1F3864" w:themeColor="accent1" w:themeShade="80"/>
              <w:right w:val="single" w:sz="8" w:space="0" w:color="1F3864"/>
            </w:tcBorders>
          </w:tcPr>
          <w:p w14:paraId="133E6928" w14:textId="30C4BD61" w:rsidR="005012B5" w:rsidRPr="00F0571A" w:rsidRDefault="005012B5" w:rsidP="003A686A">
            <w:pPr>
              <w:autoSpaceDE w:val="0"/>
              <w:autoSpaceDN w:val="0"/>
              <w:adjustRightInd w:val="0"/>
              <w:spacing w:after="0" w:line="240" w:lineRule="auto"/>
              <w:ind w:left="33" w:right="158"/>
              <w:jc w:val="center"/>
              <w:rPr>
                <w:rFonts w:asciiTheme="minorHAnsi" w:eastAsiaTheme="minorEastAsia" w:hAnsiTheme="minorHAnsi"/>
                <w:color w:val="auto"/>
                <w:sz w:val="22"/>
              </w:rPr>
            </w:pPr>
            <w:r w:rsidRPr="00F0571A">
              <w:rPr>
                <w:rFonts w:asciiTheme="minorHAnsi" w:eastAsiaTheme="minorEastAsia" w:hAnsiTheme="minorHAnsi"/>
                <w:color w:val="auto"/>
                <w:sz w:val="22"/>
              </w:rPr>
              <w:t>0,03Mg</w:t>
            </w:r>
          </w:p>
        </w:tc>
      </w:tr>
      <w:tr w:rsidR="00544ADD" w:rsidRPr="00F0571A" w14:paraId="4E15E551" w14:textId="77777777" w:rsidTr="003A686A">
        <w:trPr>
          <w:trHeight w:val="110"/>
        </w:trPr>
        <w:tc>
          <w:tcPr>
            <w:tcW w:w="1702" w:type="dxa"/>
            <w:tcBorders>
              <w:top w:val="single" w:sz="8" w:space="0" w:color="1F3864"/>
              <w:left w:val="single" w:sz="8" w:space="0" w:color="1F3864"/>
              <w:bottom w:val="single" w:sz="8" w:space="0" w:color="1F3864"/>
              <w:right w:val="single" w:sz="8" w:space="0" w:color="1F3864"/>
            </w:tcBorders>
          </w:tcPr>
          <w:p w14:paraId="498456BF" w14:textId="15D5AD85" w:rsidR="005012B5" w:rsidRPr="00F0571A" w:rsidRDefault="005012B5" w:rsidP="003A686A">
            <w:pPr>
              <w:autoSpaceDE w:val="0"/>
              <w:autoSpaceDN w:val="0"/>
              <w:adjustRightInd w:val="0"/>
              <w:spacing w:after="0" w:line="240" w:lineRule="auto"/>
              <w:ind w:left="176" w:right="158"/>
              <w:jc w:val="center"/>
              <w:rPr>
                <w:rFonts w:asciiTheme="minorHAnsi" w:eastAsiaTheme="minorEastAsia" w:hAnsiTheme="minorHAnsi"/>
                <w:color w:val="auto"/>
                <w:sz w:val="22"/>
              </w:rPr>
            </w:pPr>
            <w:r w:rsidRPr="00F0571A">
              <w:rPr>
                <w:rFonts w:asciiTheme="minorHAnsi" w:eastAsiaTheme="minorEastAsia" w:hAnsiTheme="minorHAnsi"/>
                <w:color w:val="auto"/>
                <w:sz w:val="22"/>
              </w:rPr>
              <w:t>17 02 03</w:t>
            </w:r>
          </w:p>
        </w:tc>
        <w:tc>
          <w:tcPr>
            <w:tcW w:w="5812" w:type="dxa"/>
            <w:tcBorders>
              <w:top w:val="single" w:sz="8" w:space="0" w:color="1F3864" w:themeColor="accent1" w:themeShade="80"/>
              <w:left w:val="single" w:sz="8" w:space="0" w:color="1F3864"/>
              <w:bottom w:val="single" w:sz="8" w:space="0" w:color="1F3864" w:themeColor="accent1" w:themeShade="80"/>
              <w:right w:val="single" w:sz="8" w:space="0" w:color="1F3864"/>
            </w:tcBorders>
          </w:tcPr>
          <w:p w14:paraId="7500B32D" w14:textId="77777777" w:rsidR="005012B5" w:rsidRPr="00F0571A" w:rsidRDefault="005012B5" w:rsidP="003A686A">
            <w:pPr>
              <w:autoSpaceDE w:val="0"/>
              <w:autoSpaceDN w:val="0"/>
              <w:adjustRightInd w:val="0"/>
              <w:spacing w:after="0" w:line="240" w:lineRule="auto"/>
              <w:ind w:left="0" w:right="158"/>
              <w:jc w:val="left"/>
              <w:rPr>
                <w:rFonts w:asciiTheme="minorHAnsi" w:eastAsiaTheme="minorEastAsia" w:hAnsiTheme="minorHAnsi"/>
                <w:color w:val="auto"/>
                <w:sz w:val="22"/>
              </w:rPr>
            </w:pPr>
            <w:r w:rsidRPr="00F0571A">
              <w:rPr>
                <w:rFonts w:asciiTheme="minorHAnsi" w:eastAsiaTheme="minorEastAsia" w:hAnsiTheme="minorHAnsi"/>
                <w:color w:val="auto"/>
                <w:sz w:val="22"/>
              </w:rPr>
              <w:t xml:space="preserve">Odpady tworzyw sztucznych </w:t>
            </w:r>
          </w:p>
        </w:tc>
        <w:tc>
          <w:tcPr>
            <w:tcW w:w="2420" w:type="dxa"/>
            <w:tcBorders>
              <w:top w:val="single" w:sz="8" w:space="0" w:color="1F3864" w:themeColor="accent1" w:themeShade="80"/>
              <w:left w:val="single" w:sz="8" w:space="0" w:color="1F3864"/>
              <w:bottom w:val="single" w:sz="8" w:space="0" w:color="1F3864"/>
              <w:right w:val="single" w:sz="8" w:space="0" w:color="1F3864"/>
            </w:tcBorders>
          </w:tcPr>
          <w:p w14:paraId="36E6C4BA" w14:textId="115FF0D2" w:rsidR="005012B5" w:rsidRPr="00F0571A" w:rsidRDefault="005012B5" w:rsidP="003A686A">
            <w:pPr>
              <w:autoSpaceDE w:val="0"/>
              <w:autoSpaceDN w:val="0"/>
              <w:adjustRightInd w:val="0"/>
              <w:spacing w:after="0" w:line="240" w:lineRule="auto"/>
              <w:ind w:left="33" w:right="158"/>
              <w:jc w:val="center"/>
              <w:rPr>
                <w:rFonts w:asciiTheme="minorHAnsi" w:eastAsiaTheme="minorEastAsia" w:hAnsiTheme="minorHAnsi"/>
                <w:color w:val="auto"/>
                <w:sz w:val="22"/>
              </w:rPr>
            </w:pPr>
            <w:r w:rsidRPr="00F0571A">
              <w:rPr>
                <w:rFonts w:asciiTheme="minorHAnsi" w:eastAsiaTheme="minorEastAsia" w:hAnsiTheme="minorHAnsi"/>
                <w:color w:val="auto"/>
                <w:sz w:val="22"/>
              </w:rPr>
              <w:t>1,5 Mg</w:t>
            </w:r>
          </w:p>
        </w:tc>
      </w:tr>
      <w:tr w:rsidR="00544ADD" w:rsidRPr="00F0571A" w14:paraId="20858492" w14:textId="77777777" w:rsidTr="003A686A">
        <w:trPr>
          <w:trHeight w:val="110"/>
        </w:trPr>
        <w:tc>
          <w:tcPr>
            <w:tcW w:w="1702" w:type="dxa"/>
            <w:tcBorders>
              <w:top w:val="single" w:sz="8" w:space="0" w:color="1F3864"/>
              <w:left w:val="single" w:sz="8" w:space="0" w:color="1F3864"/>
              <w:bottom w:val="single" w:sz="8" w:space="0" w:color="1F3864"/>
              <w:right w:val="single" w:sz="8" w:space="0" w:color="1F3864"/>
            </w:tcBorders>
          </w:tcPr>
          <w:p w14:paraId="390B34C9" w14:textId="416E8D3A" w:rsidR="005012B5" w:rsidRPr="00F0571A" w:rsidRDefault="005012B5" w:rsidP="003A686A">
            <w:pPr>
              <w:autoSpaceDE w:val="0"/>
              <w:autoSpaceDN w:val="0"/>
              <w:adjustRightInd w:val="0"/>
              <w:spacing w:after="0" w:line="240" w:lineRule="auto"/>
              <w:ind w:left="176" w:right="158"/>
              <w:jc w:val="center"/>
              <w:rPr>
                <w:rFonts w:asciiTheme="minorHAnsi" w:eastAsiaTheme="minorEastAsia" w:hAnsiTheme="minorHAnsi"/>
                <w:color w:val="auto"/>
                <w:sz w:val="22"/>
              </w:rPr>
            </w:pPr>
            <w:r w:rsidRPr="00F0571A">
              <w:rPr>
                <w:rFonts w:asciiTheme="minorHAnsi" w:eastAsiaTheme="minorEastAsia" w:hAnsiTheme="minorHAnsi"/>
                <w:color w:val="auto"/>
                <w:sz w:val="22"/>
              </w:rPr>
              <w:t>17 04 02</w:t>
            </w:r>
          </w:p>
        </w:tc>
        <w:tc>
          <w:tcPr>
            <w:tcW w:w="5812" w:type="dxa"/>
            <w:tcBorders>
              <w:top w:val="single" w:sz="8" w:space="0" w:color="1F3864" w:themeColor="accent1" w:themeShade="80"/>
              <w:left w:val="single" w:sz="8" w:space="0" w:color="1F3864"/>
              <w:bottom w:val="single" w:sz="8" w:space="0" w:color="1F3864" w:themeColor="accent1" w:themeShade="80"/>
              <w:right w:val="single" w:sz="8" w:space="0" w:color="1F3864"/>
            </w:tcBorders>
          </w:tcPr>
          <w:p w14:paraId="7DF4CD1F" w14:textId="77777777" w:rsidR="005012B5" w:rsidRPr="00F0571A" w:rsidRDefault="005012B5" w:rsidP="003A686A">
            <w:pPr>
              <w:autoSpaceDE w:val="0"/>
              <w:autoSpaceDN w:val="0"/>
              <w:adjustRightInd w:val="0"/>
              <w:spacing w:after="0" w:line="240" w:lineRule="auto"/>
              <w:ind w:left="0" w:right="158"/>
              <w:jc w:val="left"/>
              <w:rPr>
                <w:rFonts w:asciiTheme="minorHAnsi" w:eastAsiaTheme="minorEastAsia" w:hAnsiTheme="minorHAnsi"/>
                <w:color w:val="auto"/>
                <w:sz w:val="22"/>
              </w:rPr>
            </w:pPr>
            <w:r w:rsidRPr="00F0571A">
              <w:rPr>
                <w:rFonts w:asciiTheme="minorHAnsi" w:eastAsiaTheme="minorEastAsia" w:hAnsiTheme="minorHAnsi"/>
                <w:color w:val="auto"/>
                <w:sz w:val="22"/>
              </w:rPr>
              <w:t xml:space="preserve">Aluminium </w:t>
            </w:r>
          </w:p>
        </w:tc>
        <w:tc>
          <w:tcPr>
            <w:tcW w:w="2420" w:type="dxa"/>
            <w:tcBorders>
              <w:top w:val="single" w:sz="8" w:space="0" w:color="1F3864"/>
              <w:left w:val="single" w:sz="8" w:space="0" w:color="1F3864"/>
              <w:bottom w:val="single" w:sz="8" w:space="0" w:color="1F3864"/>
              <w:right w:val="single" w:sz="8" w:space="0" w:color="1F3864"/>
            </w:tcBorders>
          </w:tcPr>
          <w:p w14:paraId="336E10C1" w14:textId="28A663DC" w:rsidR="005012B5" w:rsidRPr="00F0571A" w:rsidRDefault="005012B5" w:rsidP="003A686A">
            <w:pPr>
              <w:autoSpaceDE w:val="0"/>
              <w:autoSpaceDN w:val="0"/>
              <w:adjustRightInd w:val="0"/>
              <w:spacing w:after="0" w:line="240" w:lineRule="auto"/>
              <w:ind w:left="33" w:right="158"/>
              <w:jc w:val="center"/>
              <w:rPr>
                <w:rFonts w:asciiTheme="minorHAnsi" w:eastAsiaTheme="minorEastAsia" w:hAnsiTheme="minorHAnsi"/>
                <w:color w:val="auto"/>
                <w:sz w:val="22"/>
              </w:rPr>
            </w:pPr>
            <w:r w:rsidRPr="00F0571A">
              <w:rPr>
                <w:rFonts w:asciiTheme="minorHAnsi" w:eastAsiaTheme="minorEastAsia" w:hAnsiTheme="minorHAnsi"/>
                <w:color w:val="auto"/>
                <w:sz w:val="22"/>
              </w:rPr>
              <w:t>0,3 Mg</w:t>
            </w:r>
          </w:p>
        </w:tc>
      </w:tr>
      <w:tr w:rsidR="00544ADD" w:rsidRPr="00F0571A" w14:paraId="0375B94C" w14:textId="77777777" w:rsidTr="003A686A">
        <w:trPr>
          <w:trHeight w:val="110"/>
        </w:trPr>
        <w:tc>
          <w:tcPr>
            <w:tcW w:w="1702" w:type="dxa"/>
            <w:tcBorders>
              <w:top w:val="single" w:sz="8" w:space="0" w:color="1F3864"/>
              <w:left w:val="single" w:sz="8" w:space="0" w:color="1F3864"/>
              <w:bottom w:val="single" w:sz="8" w:space="0" w:color="1F3864"/>
              <w:right w:val="single" w:sz="8" w:space="0" w:color="1F3864"/>
            </w:tcBorders>
          </w:tcPr>
          <w:p w14:paraId="3D3BA151" w14:textId="492CAF9B" w:rsidR="005012B5" w:rsidRPr="00F0571A" w:rsidRDefault="005012B5" w:rsidP="003A686A">
            <w:pPr>
              <w:autoSpaceDE w:val="0"/>
              <w:autoSpaceDN w:val="0"/>
              <w:adjustRightInd w:val="0"/>
              <w:spacing w:after="0" w:line="240" w:lineRule="auto"/>
              <w:ind w:left="176" w:right="158"/>
              <w:jc w:val="center"/>
              <w:rPr>
                <w:rFonts w:asciiTheme="minorHAnsi" w:eastAsiaTheme="minorEastAsia" w:hAnsiTheme="minorHAnsi"/>
                <w:color w:val="auto"/>
                <w:sz w:val="22"/>
              </w:rPr>
            </w:pPr>
            <w:r w:rsidRPr="00F0571A">
              <w:rPr>
                <w:rFonts w:asciiTheme="minorHAnsi" w:eastAsiaTheme="minorEastAsia" w:hAnsiTheme="minorHAnsi"/>
                <w:color w:val="auto"/>
                <w:sz w:val="22"/>
              </w:rPr>
              <w:t>17 04 05</w:t>
            </w:r>
          </w:p>
        </w:tc>
        <w:tc>
          <w:tcPr>
            <w:tcW w:w="5812" w:type="dxa"/>
            <w:tcBorders>
              <w:top w:val="single" w:sz="8" w:space="0" w:color="1F3864" w:themeColor="accent1" w:themeShade="80"/>
              <w:left w:val="single" w:sz="8" w:space="0" w:color="1F3864"/>
              <w:bottom w:val="single" w:sz="8" w:space="0" w:color="1F3864" w:themeColor="accent1" w:themeShade="80"/>
              <w:right w:val="single" w:sz="8" w:space="0" w:color="1F3864"/>
            </w:tcBorders>
          </w:tcPr>
          <w:p w14:paraId="33A876D2" w14:textId="77777777" w:rsidR="005012B5" w:rsidRPr="00F0571A" w:rsidRDefault="005012B5" w:rsidP="003A686A">
            <w:pPr>
              <w:autoSpaceDE w:val="0"/>
              <w:autoSpaceDN w:val="0"/>
              <w:adjustRightInd w:val="0"/>
              <w:spacing w:after="0" w:line="240" w:lineRule="auto"/>
              <w:ind w:left="0" w:right="158"/>
              <w:jc w:val="left"/>
              <w:rPr>
                <w:rFonts w:asciiTheme="minorHAnsi" w:eastAsiaTheme="minorEastAsia" w:hAnsiTheme="minorHAnsi"/>
                <w:color w:val="auto"/>
                <w:sz w:val="22"/>
              </w:rPr>
            </w:pPr>
            <w:r w:rsidRPr="00F0571A">
              <w:rPr>
                <w:rFonts w:asciiTheme="minorHAnsi" w:eastAsiaTheme="minorEastAsia" w:hAnsiTheme="minorHAnsi"/>
                <w:color w:val="auto"/>
                <w:sz w:val="22"/>
              </w:rPr>
              <w:t xml:space="preserve">Żelazo i stal </w:t>
            </w:r>
          </w:p>
        </w:tc>
        <w:tc>
          <w:tcPr>
            <w:tcW w:w="2420" w:type="dxa"/>
            <w:tcBorders>
              <w:top w:val="single" w:sz="8" w:space="0" w:color="1F3864"/>
              <w:left w:val="single" w:sz="8" w:space="0" w:color="1F3864"/>
              <w:bottom w:val="single" w:sz="8" w:space="0" w:color="1F3864"/>
              <w:right w:val="single" w:sz="8" w:space="0" w:color="1F3864"/>
            </w:tcBorders>
          </w:tcPr>
          <w:p w14:paraId="60E31A53" w14:textId="1251B1E9" w:rsidR="005012B5" w:rsidRPr="00F0571A" w:rsidRDefault="005012B5" w:rsidP="003A686A">
            <w:pPr>
              <w:autoSpaceDE w:val="0"/>
              <w:autoSpaceDN w:val="0"/>
              <w:adjustRightInd w:val="0"/>
              <w:spacing w:after="0" w:line="240" w:lineRule="auto"/>
              <w:ind w:left="33" w:right="158"/>
              <w:jc w:val="center"/>
              <w:rPr>
                <w:rFonts w:asciiTheme="minorHAnsi" w:eastAsiaTheme="minorEastAsia" w:hAnsiTheme="minorHAnsi"/>
                <w:color w:val="auto"/>
                <w:sz w:val="22"/>
              </w:rPr>
            </w:pPr>
            <w:r w:rsidRPr="00F0571A">
              <w:rPr>
                <w:rFonts w:asciiTheme="minorHAnsi" w:eastAsiaTheme="minorEastAsia" w:hAnsiTheme="minorHAnsi"/>
                <w:color w:val="auto"/>
                <w:sz w:val="22"/>
              </w:rPr>
              <w:t>74 Mg</w:t>
            </w:r>
          </w:p>
        </w:tc>
      </w:tr>
      <w:tr w:rsidR="00544ADD" w:rsidRPr="00F0571A" w14:paraId="3237B1C8" w14:textId="77777777" w:rsidTr="003A686A">
        <w:trPr>
          <w:trHeight w:val="110"/>
        </w:trPr>
        <w:tc>
          <w:tcPr>
            <w:tcW w:w="1702" w:type="dxa"/>
            <w:tcBorders>
              <w:top w:val="single" w:sz="8" w:space="0" w:color="1F3864"/>
              <w:left w:val="single" w:sz="8" w:space="0" w:color="1F3864"/>
              <w:bottom w:val="single" w:sz="8" w:space="0" w:color="1F3864"/>
              <w:right w:val="single" w:sz="8" w:space="0" w:color="1F3864"/>
            </w:tcBorders>
          </w:tcPr>
          <w:p w14:paraId="5652559A" w14:textId="5259965D" w:rsidR="005012B5" w:rsidRPr="00F0571A" w:rsidRDefault="005012B5" w:rsidP="003A686A">
            <w:pPr>
              <w:autoSpaceDE w:val="0"/>
              <w:autoSpaceDN w:val="0"/>
              <w:adjustRightInd w:val="0"/>
              <w:spacing w:after="0" w:line="240" w:lineRule="auto"/>
              <w:ind w:left="176" w:right="158"/>
              <w:jc w:val="center"/>
              <w:rPr>
                <w:rFonts w:asciiTheme="minorHAnsi" w:eastAsiaTheme="minorEastAsia" w:hAnsiTheme="minorHAnsi"/>
                <w:color w:val="auto"/>
                <w:sz w:val="22"/>
              </w:rPr>
            </w:pPr>
            <w:r w:rsidRPr="00F0571A">
              <w:rPr>
                <w:rFonts w:asciiTheme="minorHAnsi" w:eastAsiaTheme="minorEastAsia" w:hAnsiTheme="minorHAnsi"/>
                <w:color w:val="auto"/>
                <w:sz w:val="22"/>
              </w:rPr>
              <w:t>17 04 11</w:t>
            </w:r>
          </w:p>
        </w:tc>
        <w:tc>
          <w:tcPr>
            <w:tcW w:w="5812" w:type="dxa"/>
            <w:tcBorders>
              <w:top w:val="single" w:sz="8" w:space="0" w:color="1F3864" w:themeColor="accent1" w:themeShade="80"/>
              <w:left w:val="single" w:sz="8" w:space="0" w:color="1F3864"/>
              <w:bottom w:val="single" w:sz="8" w:space="0" w:color="1F3864"/>
              <w:right w:val="single" w:sz="8" w:space="0" w:color="1F3864"/>
            </w:tcBorders>
          </w:tcPr>
          <w:p w14:paraId="2FAAC93E" w14:textId="77777777" w:rsidR="005012B5" w:rsidRPr="00F0571A" w:rsidRDefault="005012B5" w:rsidP="003A686A">
            <w:pPr>
              <w:autoSpaceDE w:val="0"/>
              <w:autoSpaceDN w:val="0"/>
              <w:adjustRightInd w:val="0"/>
              <w:spacing w:after="0" w:line="240" w:lineRule="auto"/>
              <w:ind w:left="0" w:right="158"/>
              <w:jc w:val="left"/>
              <w:rPr>
                <w:rFonts w:asciiTheme="minorHAnsi" w:eastAsiaTheme="minorEastAsia" w:hAnsiTheme="minorHAnsi"/>
                <w:color w:val="auto"/>
                <w:sz w:val="22"/>
              </w:rPr>
            </w:pPr>
            <w:r w:rsidRPr="00F0571A">
              <w:rPr>
                <w:rFonts w:asciiTheme="minorHAnsi" w:eastAsiaTheme="minorEastAsia" w:hAnsiTheme="minorHAnsi"/>
                <w:color w:val="auto"/>
                <w:sz w:val="22"/>
              </w:rPr>
              <w:t xml:space="preserve">Kable inne niż wymienione w 17 04 10 </w:t>
            </w:r>
          </w:p>
        </w:tc>
        <w:tc>
          <w:tcPr>
            <w:tcW w:w="2420" w:type="dxa"/>
            <w:tcBorders>
              <w:top w:val="single" w:sz="8" w:space="0" w:color="1F3864"/>
              <w:left w:val="single" w:sz="8" w:space="0" w:color="1F3864"/>
              <w:bottom w:val="single" w:sz="8" w:space="0" w:color="1F3864"/>
              <w:right w:val="single" w:sz="8" w:space="0" w:color="1F3864"/>
            </w:tcBorders>
          </w:tcPr>
          <w:p w14:paraId="45F71043" w14:textId="6322F9F4" w:rsidR="005012B5" w:rsidRPr="00F0571A" w:rsidRDefault="005012B5" w:rsidP="003A686A">
            <w:pPr>
              <w:autoSpaceDE w:val="0"/>
              <w:autoSpaceDN w:val="0"/>
              <w:adjustRightInd w:val="0"/>
              <w:spacing w:after="0" w:line="240" w:lineRule="auto"/>
              <w:ind w:left="33" w:right="158"/>
              <w:jc w:val="center"/>
              <w:rPr>
                <w:rFonts w:asciiTheme="minorHAnsi" w:eastAsiaTheme="minorEastAsia" w:hAnsiTheme="minorHAnsi"/>
                <w:color w:val="auto"/>
                <w:sz w:val="22"/>
              </w:rPr>
            </w:pPr>
            <w:r w:rsidRPr="00F0571A">
              <w:rPr>
                <w:rFonts w:asciiTheme="minorHAnsi" w:eastAsiaTheme="minorEastAsia" w:hAnsiTheme="minorHAnsi"/>
                <w:color w:val="auto"/>
                <w:sz w:val="22"/>
              </w:rPr>
              <w:t>6 Mg</w:t>
            </w:r>
          </w:p>
        </w:tc>
      </w:tr>
      <w:tr w:rsidR="00544ADD" w:rsidRPr="00F0571A" w14:paraId="1667AA03" w14:textId="77777777" w:rsidTr="003A686A">
        <w:trPr>
          <w:trHeight w:val="110"/>
        </w:trPr>
        <w:tc>
          <w:tcPr>
            <w:tcW w:w="7514" w:type="dxa"/>
            <w:gridSpan w:val="2"/>
            <w:tcBorders>
              <w:top w:val="single" w:sz="8" w:space="0" w:color="1F3864"/>
              <w:left w:val="single" w:sz="8" w:space="0" w:color="1F3864"/>
              <w:bottom w:val="single" w:sz="8" w:space="0" w:color="1F3864" w:themeColor="accent1" w:themeShade="80"/>
              <w:right w:val="single" w:sz="8" w:space="0" w:color="1F3864"/>
            </w:tcBorders>
          </w:tcPr>
          <w:p w14:paraId="1DAC1E86" w14:textId="77777777" w:rsidR="005012B5" w:rsidRPr="00F0571A" w:rsidRDefault="005012B5" w:rsidP="002E7D80">
            <w:pPr>
              <w:autoSpaceDE w:val="0"/>
              <w:autoSpaceDN w:val="0"/>
              <w:adjustRightInd w:val="0"/>
              <w:spacing w:after="0" w:line="240" w:lineRule="auto"/>
              <w:ind w:left="-284" w:right="158"/>
              <w:jc w:val="right"/>
              <w:rPr>
                <w:rFonts w:asciiTheme="minorHAnsi" w:eastAsiaTheme="minorEastAsia" w:hAnsiTheme="minorHAnsi"/>
                <w:color w:val="auto"/>
                <w:sz w:val="22"/>
              </w:rPr>
            </w:pPr>
            <w:r w:rsidRPr="00F0571A">
              <w:rPr>
                <w:rFonts w:asciiTheme="minorHAnsi" w:eastAsiaTheme="minorEastAsia" w:hAnsiTheme="minorHAnsi"/>
                <w:b/>
                <w:bCs/>
                <w:color w:val="auto"/>
                <w:sz w:val="22"/>
              </w:rPr>
              <w:t xml:space="preserve">RAZEM </w:t>
            </w:r>
          </w:p>
        </w:tc>
        <w:tc>
          <w:tcPr>
            <w:tcW w:w="2420" w:type="dxa"/>
            <w:tcBorders>
              <w:top w:val="single" w:sz="8" w:space="0" w:color="1F3864"/>
              <w:left w:val="single" w:sz="8" w:space="0" w:color="1F3864"/>
              <w:bottom w:val="single" w:sz="8" w:space="0" w:color="1F3864" w:themeColor="accent1" w:themeShade="80"/>
              <w:right w:val="single" w:sz="8" w:space="0" w:color="1F3864"/>
            </w:tcBorders>
          </w:tcPr>
          <w:p w14:paraId="6F1BBE7D" w14:textId="156FD130" w:rsidR="005012B5" w:rsidRPr="00F0571A" w:rsidRDefault="001E43BC" w:rsidP="003A686A">
            <w:pPr>
              <w:autoSpaceDE w:val="0"/>
              <w:autoSpaceDN w:val="0"/>
              <w:adjustRightInd w:val="0"/>
              <w:spacing w:after="0" w:line="240" w:lineRule="auto"/>
              <w:ind w:left="33" w:right="158"/>
              <w:jc w:val="center"/>
              <w:rPr>
                <w:rFonts w:asciiTheme="minorHAnsi" w:eastAsiaTheme="minorEastAsia" w:hAnsiTheme="minorHAnsi"/>
                <w:color w:val="auto"/>
                <w:sz w:val="22"/>
              </w:rPr>
            </w:pPr>
            <w:r>
              <w:rPr>
                <w:rFonts w:asciiTheme="minorHAnsi" w:eastAsiaTheme="minorEastAsia" w:hAnsiTheme="minorHAnsi"/>
                <w:b/>
                <w:bCs/>
                <w:color w:val="auto"/>
                <w:sz w:val="22"/>
              </w:rPr>
              <w:t>144</w:t>
            </w:r>
            <w:r w:rsidR="005012B5" w:rsidRPr="00F0571A">
              <w:rPr>
                <w:rFonts w:asciiTheme="minorHAnsi" w:eastAsiaTheme="minorEastAsia" w:hAnsiTheme="minorHAnsi"/>
                <w:b/>
                <w:bCs/>
                <w:color w:val="auto"/>
                <w:sz w:val="22"/>
              </w:rPr>
              <w:t>,33 Mg</w:t>
            </w:r>
          </w:p>
        </w:tc>
      </w:tr>
    </w:tbl>
    <w:p w14:paraId="62CCB98F" w14:textId="7D210696" w:rsidR="00544ADD" w:rsidRPr="00F0571A" w:rsidRDefault="00544ADD" w:rsidP="002E7D80">
      <w:pPr>
        <w:spacing w:after="0" w:line="259" w:lineRule="auto"/>
        <w:ind w:left="-284" w:right="158"/>
        <w:jc w:val="left"/>
        <w:rPr>
          <w:rFonts w:asciiTheme="minorHAnsi" w:hAnsiTheme="minorHAnsi"/>
          <w:color w:val="auto"/>
        </w:rPr>
      </w:pPr>
    </w:p>
    <w:p w14:paraId="296066C4" w14:textId="77777777" w:rsidR="00A74E4A" w:rsidRPr="00F0571A" w:rsidRDefault="00A74E4A" w:rsidP="002E7D80">
      <w:pPr>
        <w:spacing w:after="241" w:line="264" w:lineRule="auto"/>
        <w:ind w:left="-284" w:right="158"/>
        <w:rPr>
          <w:rFonts w:asciiTheme="minorHAnsi" w:hAnsiTheme="minorHAnsi"/>
          <w:b/>
          <w:color w:val="auto"/>
        </w:rPr>
      </w:pPr>
      <w:r w:rsidRPr="00F0571A">
        <w:rPr>
          <w:rFonts w:asciiTheme="minorHAnsi" w:hAnsiTheme="minorHAnsi"/>
          <w:b/>
          <w:color w:val="auto"/>
        </w:rPr>
        <w:lastRenderedPageBreak/>
        <w:t xml:space="preserve">LCA paneli fotowoltaicznych </w:t>
      </w:r>
    </w:p>
    <w:p w14:paraId="1E60464E" w14:textId="7969EDC6" w:rsidR="00922F20" w:rsidRPr="00F0571A" w:rsidRDefault="00A74E4A" w:rsidP="00336C4F">
      <w:pPr>
        <w:spacing w:after="249"/>
        <w:ind w:left="-284" w:right="158"/>
        <w:rPr>
          <w:rFonts w:asciiTheme="minorHAnsi" w:hAnsiTheme="minorHAnsi"/>
          <w:color w:val="auto"/>
        </w:rPr>
      </w:pPr>
      <w:r w:rsidRPr="00F0571A">
        <w:rPr>
          <w:rFonts w:asciiTheme="minorHAnsi" w:hAnsiTheme="minorHAnsi"/>
          <w:color w:val="auto"/>
        </w:rPr>
        <w:t>Badania aspektów środowiskowych i potencjalnych wpływó</w:t>
      </w:r>
      <w:r w:rsidR="008C0234">
        <w:rPr>
          <w:rFonts w:asciiTheme="minorHAnsi" w:hAnsiTheme="minorHAnsi"/>
          <w:color w:val="auto"/>
        </w:rPr>
        <w:t>w w okresie całego życia paneli</w:t>
      </w:r>
      <w:r w:rsidRPr="00F0571A">
        <w:rPr>
          <w:rFonts w:asciiTheme="minorHAnsi" w:hAnsiTheme="minorHAnsi"/>
          <w:color w:val="auto"/>
        </w:rPr>
        <w:t xml:space="preserve"> fotowoltaicznych, od pozyskania surowców, aż do momentu, kiedy stanie się odpadem i zostanie poddany procesom odzysku: procesom recyklingu i unieszkodliwiania, mają już swoją ponad piętnastoletnią tradycję.  </w:t>
      </w:r>
    </w:p>
    <w:p w14:paraId="6E75F3D4" w14:textId="32A2DEC2" w:rsidR="00A74E4A" w:rsidRDefault="00A74E4A" w:rsidP="002E7D80">
      <w:pPr>
        <w:spacing w:after="230" w:line="290" w:lineRule="auto"/>
        <w:ind w:left="-284" w:right="158"/>
        <w:rPr>
          <w:rFonts w:asciiTheme="minorHAnsi" w:hAnsiTheme="minorHAnsi"/>
          <w:color w:val="auto"/>
        </w:rPr>
      </w:pPr>
      <w:r w:rsidRPr="00F0571A">
        <w:rPr>
          <w:rFonts w:asciiTheme="minorHAnsi" w:hAnsiTheme="minorHAnsi"/>
          <w:color w:val="auto"/>
        </w:rPr>
        <w:t>Potrzeby energetyczne do produkcji modułów fotowoltaicznych i komponentów BOS są analizowane w celu oceny energetycznej czasu zwrotu i emisji CO2 dla wytworzenia końcowego produktu, czyli paneli fotowoltaicznych. Zakładając napromieniowanie 1700 kWh/m2/rok (warunki dla Hiszpanii), czas zwrotu energii wynosił  2,5 - 3 lat dla  instalacji fotowol</w:t>
      </w:r>
      <w:r w:rsidR="00DC1B2B">
        <w:rPr>
          <w:rFonts w:asciiTheme="minorHAnsi" w:hAnsiTheme="minorHAnsi"/>
          <w:color w:val="auto"/>
        </w:rPr>
        <w:t xml:space="preserve">taicznych montowanych na dachu </w:t>
      </w:r>
      <w:r w:rsidRPr="00F0571A">
        <w:rPr>
          <w:rFonts w:asciiTheme="minorHAnsi" w:hAnsiTheme="minorHAnsi"/>
          <w:color w:val="auto"/>
        </w:rPr>
        <w:t>i 3</w:t>
      </w:r>
      <w:r w:rsidR="00DC1B2B">
        <w:rPr>
          <w:rFonts w:asciiTheme="minorHAnsi" w:hAnsiTheme="minorHAnsi"/>
          <w:color w:val="auto"/>
        </w:rPr>
        <w:t xml:space="preserve"> </w:t>
      </w:r>
      <w:r w:rsidRPr="00F0571A">
        <w:rPr>
          <w:rFonts w:asciiTheme="minorHAnsi" w:hAnsiTheme="minorHAnsi"/>
          <w:color w:val="auto"/>
        </w:rPr>
        <w:t>-</w:t>
      </w:r>
      <w:r w:rsidR="00DC1B2B">
        <w:rPr>
          <w:rFonts w:asciiTheme="minorHAnsi" w:hAnsiTheme="minorHAnsi"/>
          <w:color w:val="auto"/>
        </w:rPr>
        <w:t xml:space="preserve"> 4 lat </w:t>
      </w:r>
      <w:r w:rsidRPr="00F0571A">
        <w:rPr>
          <w:rFonts w:asciiTheme="minorHAnsi" w:hAnsiTheme="minorHAnsi"/>
          <w:color w:val="auto"/>
        </w:rPr>
        <w:t>dla wielomegawatowy</w:t>
      </w:r>
      <w:r w:rsidR="00DC1B2B">
        <w:rPr>
          <w:rFonts w:asciiTheme="minorHAnsi" w:hAnsiTheme="minorHAnsi"/>
          <w:color w:val="auto"/>
        </w:rPr>
        <w:t xml:space="preserve">ch systemów </w:t>
      </w:r>
      <w:r w:rsidR="008C0234">
        <w:rPr>
          <w:rFonts w:asciiTheme="minorHAnsi" w:hAnsiTheme="minorHAnsi"/>
          <w:color w:val="auto"/>
        </w:rPr>
        <w:t xml:space="preserve">fotowoltaicznych, </w:t>
      </w:r>
      <w:r w:rsidRPr="00F0571A">
        <w:rPr>
          <w:rFonts w:asciiTheme="minorHAnsi" w:hAnsiTheme="minorHAnsi"/>
          <w:color w:val="auto"/>
        </w:rPr>
        <w:t xml:space="preserve">montowanych na konstrukcjach metalowych nietrwale związanych z gruntem.  </w:t>
      </w:r>
    </w:p>
    <w:p w14:paraId="61745BB6" w14:textId="77777777" w:rsidR="00156733" w:rsidRPr="00F0571A" w:rsidRDefault="00156733" w:rsidP="002E7D80">
      <w:pPr>
        <w:spacing w:after="230" w:line="290" w:lineRule="auto"/>
        <w:ind w:left="-284" w:right="158"/>
        <w:rPr>
          <w:rFonts w:asciiTheme="minorHAnsi" w:hAnsiTheme="minorHAnsi"/>
          <w:color w:val="auto"/>
        </w:rPr>
      </w:pPr>
    </w:p>
    <w:p w14:paraId="3E17EF85" w14:textId="77777777" w:rsidR="00A74E4A" w:rsidRPr="00F0571A" w:rsidRDefault="00A74E4A" w:rsidP="002E7D80">
      <w:pPr>
        <w:spacing w:after="230" w:line="290" w:lineRule="auto"/>
        <w:ind w:left="-284" w:right="158"/>
        <w:jc w:val="center"/>
        <w:rPr>
          <w:rFonts w:asciiTheme="minorHAnsi" w:hAnsiTheme="minorHAnsi"/>
          <w:color w:val="auto"/>
        </w:rPr>
      </w:pPr>
      <w:r w:rsidRPr="00F0571A">
        <w:rPr>
          <w:rFonts w:asciiTheme="minorHAnsi" w:hAnsiTheme="minorHAnsi"/>
          <w:noProof/>
          <w:color w:val="auto"/>
        </w:rPr>
        <w:drawing>
          <wp:inline distT="0" distB="0" distL="0" distR="0" wp14:anchorId="0EBB160E" wp14:editId="3FEF3027">
            <wp:extent cx="4883477" cy="2867025"/>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98478" cy="2875832"/>
                    </a:xfrm>
                    <a:prstGeom prst="rect">
                      <a:avLst/>
                    </a:prstGeom>
                    <a:noFill/>
                    <a:ln>
                      <a:noFill/>
                    </a:ln>
                  </pic:spPr>
                </pic:pic>
              </a:graphicData>
            </a:graphic>
          </wp:inline>
        </w:drawing>
      </w:r>
    </w:p>
    <w:p w14:paraId="374CA38C" w14:textId="4B8C72B4" w:rsidR="00A74E4A" w:rsidRDefault="009E352F" w:rsidP="002E7D80">
      <w:pPr>
        <w:spacing w:after="164" w:line="256" w:lineRule="auto"/>
        <w:ind w:left="-284" w:right="158"/>
        <w:jc w:val="center"/>
        <w:rPr>
          <w:rFonts w:asciiTheme="minorHAnsi" w:hAnsiTheme="minorHAnsi"/>
          <w:color w:val="auto"/>
          <w:sz w:val="20"/>
        </w:rPr>
      </w:pPr>
      <w:r>
        <w:rPr>
          <w:rFonts w:asciiTheme="minorHAnsi" w:hAnsiTheme="minorHAnsi"/>
          <w:color w:val="auto"/>
          <w:sz w:val="20"/>
        </w:rPr>
        <w:t>Fot. 1</w:t>
      </w:r>
      <w:r w:rsidR="00070718">
        <w:rPr>
          <w:rFonts w:asciiTheme="minorHAnsi" w:hAnsiTheme="minorHAnsi"/>
          <w:color w:val="auto"/>
          <w:sz w:val="20"/>
        </w:rPr>
        <w:t>1</w:t>
      </w:r>
      <w:r w:rsidR="00A74E4A" w:rsidRPr="00F0571A">
        <w:rPr>
          <w:rFonts w:asciiTheme="minorHAnsi" w:hAnsiTheme="minorHAnsi"/>
          <w:color w:val="auto"/>
          <w:sz w:val="20"/>
        </w:rPr>
        <w:t>. Schemat recyklingu ogniw i modułów PV z krystalicznego krzemu</w:t>
      </w:r>
      <w:r w:rsidR="003364FB">
        <w:rPr>
          <w:rFonts w:asciiTheme="minorHAnsi" w:hAnsiTheme="minorHAnsi"/>
          <w:color w:val="auto"/>
          <w:sz w:val="20"/>
        </w:rPr>
        <w:t>.</w:t>
      </w:r>
    </w:p>
    <w:p w14:paraId="47EF5073" w14:textId="77777777" w:rsidR="00156733" w:rsidRPr="00F0571A" w:rsidRDefault="00156733" w:rsidP="002E7D80">
      <w:pPr>
        <w:spacing w:after="164" w:line="256" w:lineRule="auto"/>
        <w:ind w:left="-284" w:right="158"/>
        <w:jc w:val="center"/>
        <w:rPr>
          <w:rFonts w:asciiTheme="minorHAnsi" w:hAnsiTheme="minorHAnsi"/>
          <w:color w:val="auto"/>
          <w:sz w:val="20"/>
        </w:rPr>
      </w:pPr>
    </w:p>
    <w:p w14:paraId="122B10B9" w14:textId="77777777" w:rsidR="00A74E4A" w:rsidRPr="00F0571A" w:rsidRDefault="00A74E4A" w:rsidP="002E7D80">
      <w:pPr>
        <w:spacing w:after="3" w:line="280" w:lineRule="auto"/>
        <w:ind w:left="-284" w:right="158"/>
        <w:rPr>
          <w:rFonts w:asciiTheme="minorHAnsi" w:hAnsiTheme="minorHAnsi"/>
          <w:color w:val="auto"/>
        </w:rPr>
      </w:pPr>
      <w:r w:rsidRPr="00F0571A">
        <w:rPr>
          <w:rFonts w:asciiTheme="minorHAnsi" w:hAnsiTheme="minorHAnsi"/>
          <w:color w:val="auto"/>
        </w:rPr>
        <w:t>Wnioskując, dla terenów położonych w Polsce,  czas zwrotu emisji CO</w:t>
      </w:r>
      <w:r w:rsidRPr="00F0571A">
        <w:rPr>
          <w:rFonts w:asciiTheme="minorHAnsi" w:hAnsiTheme="minorHAnsi"/>
          <w:color w:val="auto"/>
          <w:vertAlign w:val="subscript"/>
        </w:rPr>
        <w:t>2</w:t>
      </w:r>
      <w:r w:rsidRPr="00F0571A">
        <w:rPr>
          <w:rFonts w:asciiTheme="minorHAnsi" w:hAnsiTheme="minorHAnsi"/>
          <w:color w:val="auto"/>
        </w:rPr>
        <w:t xml:space="preserve"> będzie wynosił analogicznie około od 3-3,5 roku dla małych instalacji na dachu i do 5 lat dla farm fotowoltaicznych montowanych w gruncie.  </w:t>
      </w:r>
    </w:p>
    <w:p w14:paraId="192D3B09" w14:textId="21CAC963" w:rsidR="00A74E4A" w:rsidRPr="00F0571A" w:rsidRDefault="00A74E4A" w:rsidP="002E7D80">
      <w:pPr>
        <w:ind w:left="-284" w:right="158"/>
        <w:rPr>
          <w:rFonts w:asciiTheme="minorHAnsi" w:hAnsiTheme="minorHAnsi"/>
          <w:color w:val="auto"/>
        </w:rPr>
      </w:pPr>
      <w:r w:rsidRPr="00F0571A">
        <w:rPr>
          <w:rFonts w:asciiTheme="minorHAnsi" w:hAnsiTheme="minorHAnsi"/>
          <w:color w:val="auto"/>
        </w:rPr>
        <w:t>Uniknięcie emisji CO</w:t>
      </w:r>
      <w:r w:rsidRPr="00F0571A">
        <w:rPr>
          <w:rFonts w:asciiTheme="minorHAnsi" w:hAnsiTheme="minorHAnsi"/>
          <w:color w:val="auto"/>
          <w:vertAlign w:val="subscript"/>
        </w:rPr>
        <w:t>2</w:t>
      </w:r>
      <w:r w:rsidRPr="00F0571A">
        <w:rPr>
          <w:rFonts w:asciiTheme="minorHAnsi" w:hAnsiTheme="minorHAnsi"/>
          <w:color w:val="auto"/>
        </w:rPr>
        <w:t xml:space="preserve"> dla systemów montowanych fotowoltaicznych obliczono jako 50-60 g/kWh się </w:t>
      </w:r>
      <w:r w:rsidR="00717D0C">
        <w:rPr>
          <w:rFonts w:asciiTheme="minorHAnsi" w:hAnsiTheme="minorHAnsi"/>
          <w:color w:val="auto"/>
        </w:rPr>
        <w:br/>
      </w:r>
      <w:r w:rsidRPr="00F0571A">
        <w:rPr>
          <w:rFonts w:asciiTheme="minorHAnsi" w:hAnsiTheme="minorHAnsi"/>
          <w:color w:val="auto"/>
        </w:rPr>
        <w:t>i ewentualnie 20-30 g / kWh w przyszłości. Prowadzi to do wniosku, że w dłuższej perspektywie sieć połączonych systemów PV może znacznie przyczynić się do zmniejszenia emisji CO</w:t>
      </w:r>
      <w:r w:rsidRPr="00F0571A">
        <w:rPr>
          <w:rFonts w:asciiTheme="minorHAnsi" w:hAnsiTheme="minorHAnsi"/>
          <w:color w:val="auto"/>
          <w:vertAlign w:val="subscript"/>
        </w:rPr>
        <w:t>2</w:t>
      </w:r>
      <w:r w:rsidRPr="00F0571A">
        <w:rPr>
          <w:rFonts w:asciiTheme="minorHAnsi" w:hAnsiTheme="minorHAnsi"/>
          <w:color w:val="auto"/>
        </w:rPr>
        <w:t xml:space="preserve">. </w:t>
      </w:r>
    </w:p>
    <w:p w14:paraId="02D078BA" w14:textId="77777777" w:rsidR="00D2027E" w:rsidRDefault="00D2027E" w:rsidP="002E7D80">
      <w:pPr>
        <w:ind w:left="-284" w:right="158"/>
        <w:rPr>
          <w:rFonts w:asciiTheme="minorHAnsi" w:hAnsiTheme="minorHAnsi"/>
          <w:color w:val="auto"/>
        </w:rPr>
      </w:pPr>
    </w:p>
    <w:p w14:paraId="56171FC2" w14:textId="77777777" w:rsidR="00156733" w:rsidRDefault="00156733" w:rsidP="002E7D80">
      <w:pPr>
        <w:ind w:left="-284" w:right="158"/>
        <w:rPr>
          <w:rFonts w:asciiTheme="minorHAnsi" w:hAnsiTheme="minorHAnsi"/>
          <w:color w:val="auto"/>
        </w:rPr>
      </w:pPr>
    </w:p>
    <w:p w14:paraId="502A3C47" w14:textId="77777777" w:rsidR="00156733" w:rsidRDefault="00156733" w:rsidP="002E7D80">
      <w:pPr>
        <w:ind w:left="-284" w:right="158"/>
        <w:rPr>
          <w:rFonts w:asciiTheme="minorHAnsi" w:hAnsiTheme="minorHAnsi"/>
          <w:color w:val="auto"/>
        </w:rPr>
      </w:pPr>
    </w:p>
    <w:p w14:paraId="7F5751B9" w14:textId="77777777" w:rsidR="00156733" w:rsidRDefault="00156733" w:rsidP="002E7D80">
      <w:pPr>
        <w:ind w:left="-284" w:right="158"/>
        <w:rPr>
          <w:rFonts w:asciiTheme="minorHAnsi" w:hAnsiTheme="minorHAnsi"/>
          <w:color w:val="auto"/>
        </w:rPr>
      </w:pPr>
    </w:p>
    <w:p w14:paraId="2F1BCCD8" w14:textId="77777777" w:rsidR="004B6BDE" w:rsidRPr="00F0571A" w:rsidRDefault="004B6BDE" w:rsidP="002E7D80">
      <w:pPr>
        <w:ind w:left="-284" w:right="158"/>
        <w:rPr>
          <w:rFonts w:asciiTheme="minorHAnsi" w:hAnsiTheme="minorHAnsi"/>
          <w:color w:val="auto"/>
        </w:rPr>
      </w:pPr>
    </w:p>
    <w:p w14:paraId="37AA4BAF" w14:textId="636C6554" w:rsidR="00A74E4A" w:rsidRPr="00F0571A" w:rsidRDefault="00A74E4A" w:rsidP="002E7D80">
      <w:pPr>
        <w:spacing w:after="0"/>
        <w:ind w:left="-284" w:right="158"/>
        <w:rPr>
          <w:rFonts w:asciiTheme="minorHAnsi" w:hAnsiTheme="minorHAnsi"/>
          <w:color w:val="auto"/>
        </w:rPr>
      </w:pPr>
      <w:r w:rsidRPr="00F0571A">
        <w:rPr>
          <w:rFonts w:asciiTheme="minorHAnsi" w:hAnsiTheme="minorHAnsi"/>
          <w:color w:val="auto"/>
        </w:rPr>
        <w:lastRenderedPageBreak/>
        <w:t>Stopień odzysku materiałów w recyklingu modułów fotowoltaicznych</w:t>
      </w:r>
      <w:r w:rsidR="00336C4F">
        <w:rPr>
          <w:rFonts w:asciiTheme="minorHAnsi" w:hAnsiTheme="minorHAnsi"/>
          <w:color w:val="auto"/>
        </w:rPr>
        <w:t>:</w:t>
      </w:r>
    </w:p>
    <w:p w14:paraId="1B263EA2" w14:textId="77777777" w:rsidR="00A74E4A" w:rsidRPr="00F0571A" w:rsidRDefault="00A74E4A" w:rsidP="002E7D80">
      <w:pPr>
        <w:spacing w:after="0"/>
        <w:ind w:left="-284" w:right="158"/>
        <w:rPr>
          <w:rFonts w:asciiTheme="minorHAnsi" w:hAnsiTheme="minorHAnsi"/>
          <w:color w:val="auto"/>
        </w:rPr>
      </w:pPr>
    </w:p>
    <w:tbl>
      <w:tblPr>
        <w:tblStyle w:val="TableGrid"/>
        <w:tblW w:w="9929" w:type="dxa"/>
        <w:tblInd w:w="-289" w:type="dxa"/>
        <w:tbl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insideH w:val="single" w:sz="4" w:space="0" w:color="1F3864" w:themeColor="accent1" w:themeShade="80"/>
          <w:insideV w:val="single" w:sz="4" w:space="0" w:color="1F3864" w:themeColor="accent1" w:themeShade="80"/>
        </w:tblBorders>
        <w:tblCellMar>
          <w:top w:w="57" w:type="dxa"/>
          <w:left w:w="118" w:type="dxa"/>
          <w:right w:w="71" w:type="dxa"/>
        </w:tblCellMar>
        <w:tblLook w:val="04A0" w:firstRow="1" w:lastRow="0" w:firstColumn="1" w:lastColumn="0" w:noHBand="0" w:noVBand="1"/>
      </w:tblPr>
      <w:tblGrid>
        <w:gridCol w:w="1843"/>
        <w:gridCol w:w="2718"/>
        <w:gridCol w:w="1417"/>
        <w:gridCol w:w="1700"/>
        <w:gridCol w:w="2251"/>
      </w:tblGrid>
      <w:tr w:rsidR="00AF7D1F" w:rsidRPr="00F0571A" w14:paraId="2E595267" w14:textId="77777777" w:rsidTr="003A686A">
        <w:trPr>
          <w:trHeight w:val="610"/>
        </w:trPr>
        <w:tc>
          <w:tcPr>
            <w:tcW w:w="1843" w:type="dxa"/>
            <w:shd w:val="clear" w:color="auto" w:fill="auto"/>
            <w:vAlign w:val="center"/>
            <w:hideMark/>
          </w:tcPr>
          <w:p w14:paraId="253DA053" w14:textId="7D9E1D44" w:rsidR="00A74E4A" w:rsidRPr="00F0571A" w:rsidRDefault="00A74E4A" w:rsidP="003A686A">
            <w:pPr>
              <w:spacing w:after="0" w:line="256" w:lineRule="auto"/>
              <w:ind w:left="40" w:right="158"/>
              <w:jc w:val="center"/>
              <w:rPr>
                <w:rFonts w:asciiTheme="minorHAnsi" w:hAnsiTheme="minorHAnsi"/>
                <w:color w:val="auto"/>
                <w:sz w:val="22"/>
              </w:rPr>
            </w:pPr>
            <w:r w:rsidRPr="00F0571A">
              <w:rPr>
                <w:rFonts w:asciiTheme="minorHAnsi" w:hAnsiTheme="minorHAnsi"/>
                <w:b/>
                <w:color w:val="auto"/>
                <w:sz w:val="22"/>
              </w:rPr>
              <w:t>LP.</w:t>
            </w:r>
          </w:p>
        </w:tc>
        <w:tc>
          <w:tcPr>
            <w:tcW w:w="2718" w:type="dxa"/>
            <w:shd w:val="clear" w:color="auto" w:fill="auto"/>
            <w:vAlign w:val="center"/>
            <w:hideMark/>
          </w:tcPr>
          <w:p w14:paraId="483C50F7" w14:textId="35D5AB25" w:rsidR="00A74E4A" w:rsidRPr="00F0571A" w:rsidRDefault="00A74E4A" w:rsidP="003A686A">
            <w:pPr>
              <w:spacing w:after="0" w:line="256" w:lineRule="auto"/>
              <w:ind w:left="40" w:right="158"/>
              <w:jc w:val="center"/>
              <w:rPr>
                <w:rFonts w:asciiTheme="minorHAnsi" w:hAnsiTheme="minorHAnsi"/>
                <w:color w:val="auto"/>
                <w:sz w:val="22"/>
              </w:rPr>
            </w:pPr>
            <w:r w:rsidRPr="00F0571A">
              <w:rPr>
                <w:rFonts w:asciiTheme="minorHAnsi" w:hAnsiTheme="minorHAnsi"/>
                <w:b/>
                <w:color w:val="auto"/>
                <w:sz w:val="22"/>
              </w:rPr>
              <w:t>MATERIAŁ</w:t>
            </w:r>
          </w:p>
        </w:tc>
        <w:tc>
          <w:tcPr>
            <w:tcW w:w="1417" w:type="dxa"/>
            <w:shd w:val="clear" w:color="auto" w:fill="auto"/>
            <w:vAlign w:val="center"/>
            <w:hideMark/>
          </w:tcPr>
          <w:p w14:paraId="4CFAF224" w14:textId="61138494" w:rsidR="00A74E4A" w:rsidRPr="00F0571A" w:rsidRDefault="00A74E4A" w:rsidP="003A686A">
            <w:pPr>
              <w:spacing w:after="0" w:line="256" w:lineRule="auto"/>
              <w:ind w:left="40" w:right="158"/>
              <w:jc w:val="center"/>
              <w:rPr>
                <w:rFonts w:asciiTheme="minorHAnsi" w:hAnsiTheme="minorHAnsi"/>
                <w:color w:val="auto"/>
                <w:sz w:val="22"/>
              </w:rPr>
            </w:pPr>
            <w:r w:rsidRPr="00F0571A">
              <w:rPr>
                <w:rFonts w:asciiTheme="minorHAnsi" w:hAnsiTheme="minorHAnsi"/>
                <w:b/>
                <w:color w:val="auto"/>
                <w:sz w:val="22"/>
              </w:rPr>
              <w:t>ILOŚĆ  [kg/m2]</w:t>
            </w:r>
          </w:p>
        </w:tc>
        <w:tc>
          <w:tcPr>
            <w:tcW w:w="1700" w:type="dxa"/>
            <w:shd w:val="clear" w:color="auto" w:fill="auto"/>
            <w:vAlign w:val="center"/>
            <w:hideMark/>
          </w:tcPr>
          <w:p w14:paraId="522823D2" w14:textId="44D20F50" w:rsidR="00A74E4A" w:rsidRPr="00F0571A" w:rsidRDefault="00A74E4A" w:rsidP="003A686A">
            <w:pPr>
              <w:spacing w:after="0" w:line="256" w:lineRule="auto"/>
              <w:ind w:left="40" w:right="158"/>
              <w:jc w:val="center"/>
              <w:rPr>
                <w:rFonts w:asciiTheme="minorHAnsi" w:hAnsiTheme="minorHAnsi"/>
                <w:color w:val="auto"/>
                <w:sz w:val="22"/>
              </w:rPr>
            </w:pPr>
            <w:r w:rsidRPr="00F0571A">
              <w:rPr>
                <w:rFonts w:asciiTheme="minorHAnsi" w:hAnsiTheme="minorHAnsi"/>
                <w:b/>
                <w:color w:val="auto"/>
                <w:sz w:val="22"/>
              </w:rPr>
              <w:t>UDZIAŁ MASOWY</w:t>
            </w:r>
          </w:p>
          <w:p w14:paraId="68F319D6" w14:textId="49A238F8" w:rsidR="00A74E4A" w:rsidRPr="00F0571A" w:rsidRDefault="00A74E4A" w:rsidP="003A686A">
            <w:pPr>
              <w:spacing w:after="0" w:line="256" w:lineRule="auto"/>
              <w:ind w:left="40" w:right="158"/>
              <w:jc w:val="center"/>
              <w:rPr>
                <w:rFonts w:asciiTheme="minorHAnsi" w:hAnsiTheme="minorHAnsi"/>
                <w:color w:val="auto"/>
                <w:sz w:val="22"/>
              </w:rPr>
            </w:pPr>
            <w:r w:rsidRPr="00F0571A">
              <w:rPr>
                <w:rFonts w:asciiTheme="minorHAnsi" w:hAnsiTheme="minorHAnsi"/>
                <w:b/>
                <w:color w:val="auto"/>
                <w:sz w:val="22"/>
              </w:rPr>
              <w:t>[%]</w:t>
            </w:r>
          </w:p>
        </w:tc>
        <w:tc>
          <w:tcPr>
            <w:tcW w:w="2251" w:type="dxa"/>
            <w:shd w:val="clear" w:color="auto" w:fill="auto"/>
            <w:vAlign w:val="center"/>
            <w:hideMark/>
          </w:tcPr>
          <w:p w14:paraId="51330BD2" w14:textId="6F7051D1" w:rsidR="00A74E4A" w:rsidRPr="00F0571A" w:rsidRDefault="00A74E4A" w:rsidP="003A686A">
            <w:pPr>
              <w:spacing w:after="0" w:line="256" w:lineRule="auto"/>
              <w:ind w:left="40" w:right="158"/>
              <w:jc w:val="center"/>
              <w:rPr>
                <w:rFonts w:asciiTheme="minorHAnsi" w:hAnsiTheme="minorHAnsi"/>
                <w:color w:val="auto"/>
                <w:sz w:val="22"/>
              </w:rPr>
            </w:pPr>
            <w:r w:rsidRPr="00F0571A">
              <w:rPr>
                <w:rFonts w:asciiTheme="minorHAnsi" w:hAnsiTheme="minorHAnsi"/>
                <w:b/>
                <w:color w:val="auto"/>
                <w:sz w:val="22"/>
              </w:rPr>
              <w:t>STOPIEŃ ODZYSKU</w:t>
            </w:r>
          </w:p>
        </w:tc>
      </w:tr>
      <w:tr w:rsidR="00AF7D1F" w:rsidRPr="00F0571A" w14:paraId="62FC8718" w14:textId="77777777" w:rsidTr="003A686A">
        <w:trPr>
          <w:trHeight w:val="311"/>
        </w:trPr>
        <w:tc>
          <w:tcPr>
            <w:tcW w:w="1843" w:type="dxa"/>
            <w:shd w:val="clear" w:color="auto" w:fill="auto"/>
            <w:vAlign w:val="center"/>
            <w:hideMark/>
          </w:tcPr>
          <w:p w14:paraId="33BB0E76" w14:textId="42FFA2F5" w:rsidR="00A74E4A" w:rsidRPr="00F0571A" w:rsidRDefault="00A74E4A" w:rsidP="003A686A">
            <w:pPr>
              <w:spacing w:after="0" w:line="256" w:lineRule="auto"/>
              <w:ind w:left="40" w:right="158"/>
              <w:jc w:val="center"/>
              <w:rPr>
                <w:rFonts w:asciiTheme="minorHAnsi" w:hAnsiTheme="minorHAnsi"/>
                <w:color w:val="auto"/>
                <w:sz w:val="22"/>
              </w:rPr>
            </w:pPr>
            <w:r w:rsidRPr="00F0571A">
              <w:rPr>
                <w:rFonts w:asciiTheme="minorHAnsi" w:hAnsiTheme="minorHAnsi"/>
                <w:b/>
                <w:color w:val="auto"/>
                <w:sz w:val="22"/>
              </w:rPr>
              <w:t>1</w:t>
            </w:r>
          </w:p>
        </w:tc>
        <w:tc>
          <w:tcPr>
            <w:tcW w:w="2718" w:type="dxa"/>
            <w:vAlign w:val="center"/>
            <w:hideMark/>
          </w:tcPr>
          <w:p w14:paraId="2A26A4ED" w14:textId="641B575C" w:rsidR="00A74E4A" w:rsidRPr="00F0571A" w:rsidRDefault="00A74E4A" w:rsidP="003A686A">
            <w:pPr>
              <w:spacing w:after="0" w:line="256" w:lineRule="auto"/>
              <w:ind w:left="40" w:right="158"/>
              <w:jc w:val="center"/>
              <w:rPr>
                <w:rFonts w:asciiTheme="minorHAnsi" w:hAnsiTheme="minorHAnsi"/>
                <w:color w:val="auto"/>
                <w:sz w:val="22"/>
              </w:rPr>
            </w:pPr>
            <w:r w:rsidRPr="00F0571A">
              <w:rPr>
                <w:rFonts w:asciiTheme="minorHAnsi" w:hAnsiTheme="minorHAnsi"/>
                <w:color w:val="auto"/>
                <w:sz w:val="22"/>
              </w:rPr>
              <w:t>Szkło</w:t>
            </w:r>
          </w:p>
        </w:tc>
        <w:tc>
          <w:tcPr>
            <w:tcW w:w="1417" w:type="dxa"/>
            <w:vAlign w:val="center"/>
            <w:hideMark/>
          </w:tcPr>
          <w:p w14:paraId="2791ECB2" w14:textId="07F353C5" w:rsidR="00A74E4A" w:rsidRPr="00F0571A" w:rsidRDefault="00A74E4A" w:rsidP="003A686A">
            <w:pPr>
              <w:spacing w:after="0" w:line="256" w:lineRule="auto"/>
              <w:ind w:left="40" w:right="158"/>
              <w:jc w:val="center"/>
              <w:rPr>
                <w:rFonts w:asciiTheme="minorHAnsi" w:hAnsiTheme="minorHAnsi"/>
                <w:color w:val="auto"/>
                <w:sz w:val="22"/>
              </w:rPr>
            </w:pPr>
            <w:r w:rsidRPr="00F0571A">
              <w:rPr>
                <w:rFonts w:asciiTheme="minorHAnsi" w:hAnsiTheme="minorHAnsi"/>
                <w:color w:val="auto"/>
                <w:sz w:val="22"/>
              </w:rPr>
              <w:t>10</w:t>
            </w:r>
          </w:p>
        </w:tc>
        <w:tc>
          <w:tcPr>
            <w:tcW w:w="1700" w:type="dxa"/>
            <w:vAlign w:val="center"/>
            <w:hideMark/>
          </w:tcPr>
          <w:p w14:paraId="24321EEA" w14:textId="1CE15CE6" w:rsidR="00A74E4A" w:rsidRPr="00F0571A" w:rsidRDefault="00A74E4A" w:rsidP="003A686A">
            <w:pPr>
              <w:spacing w:after="0" w:line="256" w:lineRule="auto"/>
              <w:ind w:left="40" w:right="158"/>
              <w:jc w:val="center"/>
              <w:rPr>
                <w:rFonts w:asciiTheme="minorHAnsi" w:hAnsiTheme="minorHAnsi"/>
                <w:color w:val="auto"/>
                <w:sz w:val="22"/>
              </w:rPr>
            </w:pPr>
            <w:r w:rsidRPr="00F0571A">
              <w:rPr>
                <w:rFonts w:asciiTheme="minorHAnsi" w:hAnsiTheme="minorHAnsi"/>
                <w:color w:val="auto"/>
                <w:sz w:val="22"/>
              </w:rPr>
              <w:t>74,16</w:t>
            </w:r>
          </w:p>
        </w:tc>
        <w:tc>
          <w:tcPr>
            <w:tcW w:w="2251" w:type="dxa"/>
            <w:vAlign w:val="center"/>
            <w:hideMark/>
          </w:tcPr>
          <w:p w14:paraId="31D8BDF7" w14:textId="0CB59D1A" w:rsidR="00A74E4A" w:rsidRPr="00F0571A" w:rsidRDefault="00A74E4A" w:rsidP="003A686A">
            <w:pPr>
              <w:spacing w:after="0" w:line="256" w:lineRule="auto"/>
              <w:ind w:left="40" w:right="158"/>
              <w:jc w:val="center"/>
              <w:rPr>
                <w:rFonts w:asciiTheme="minorHAnsi" w:hAnsiTheme="minorHAnsi"/>
                <w:color w:val="auto"/>
                <w:sz w:val="22"/>
              </w:rPr>
            </w:pPr>
            <w:r w:rsidRPr="00F0571A">
              <w:rPr>
                <w:rFonts w:asciiTheme="minorHAnsi" w:hAnsiTheme="minorHAnsi"/>
                <w:color w:val="auto"/>
                <w:sz w:val="22"/>
              </w:rPr>
              <w:t>90</w:t>
            </w:r>
          </w:p>
        </w:tc>
      </w:tr>
      <w:tr w:rsidR="00AF7D1F" w:rsidRPr="00F0571A" w14:paraId="233E0D96" w14:textId="77777777" w:rsidTr="003A686A">
        <w:trPr>
          <w:trHeight w:val="310"/>
        </w:trPr>
        <w:tc>
          <w:tcPr>
            <w:tcW w:w="1843" w:type="dxa"/>
            <w:shd w:val="clear" w:color="auto" w:fill="auto"/>
            <w:vAlign w:val="center"/>
            <w:hideMark/>
          </w:tcPr>
          <w:p w14:paraId="0CD77FCF" w14:textId="2E58B51B" w:rsidR="00A74E4A" w:rsidRPr="00F0571A" w:rsidRDefault="00A74E4A" w:rsidP="003A686A">
            <w:pPr>
              <w:spacing w:after="0" w:line="256" w:lineRule="auto"/>
              <w:ind w:left="40" w:right="158"/>
              <w:jc w:val="center"/>
              <w:rPr>
                <w:rFonts w:asciiTheme="minorHAnsi" w:hAnsiTheme="minorHAnsi"/>
                <w:color w:val="auto"/>
                <w:sz w:val="22"/>
              </w:rPr>
            </w:pPr>
            <w:r w:rsidRPr="00F0571A">
              <w:rPr>
                <w:rFonts w:asciiTheme="minorHAnsi" w:hAnsiTheme="minorHAnsi"/>
                <w:b/>
                <w:i/>
                <w:color w:val="auto"/>
                <w:sz w:val="22"/>
              </w:rPr>
              <w:t>2</w:t>
            </w:r>
          </w:p>
        </w:tc>
        <w:tc>
          <w:tcPr>
            <w:tcW w:w="2718" w:type="dxa"/>
            <w:vAlign w:val="center"/>
            <w:hideMark/>
          </w:tcPr>
          <w:p w14:paraId="424EE4BE" w14:textId="1C288B4D" w:rsidR="00A74E4A" w:rsidRPr="00F0571A" w:rsidRDefault="00A74E4A" w:rsidP="003A686A">
            <w:pPr>
              <w:spacing w:after="0" w:line="256" w:lineRule="auto"/>
              <w:ind w:left="40" w:right="158"/>
              <w:jc w:val="center"/>
              <w:rPr>
                <w:rFonts w:asciiTheme="minorHAnsi" w:hAnsiTheme="minorHAnsi"/>
                <w:color w:val="auto"/>
                <w:sz w:val="22"/>
              </w:rPr>
            </w:pPr>
            <w:r w:rsidRPr="00F0571A">
              <w:rPr>
                <w:rFonts w:asciiTheme="minorHAnsi" w:hAnsiTheme="minorHAnsi"/>
                <w:color w:val="auto"/>
                <w:sz w:val="22"/>
              </w:rPr>
              <w:t>Aluminium</w:t>
            </w:r>
          </w:p>
        </w:tc>
        <w:tc>
          <w:tcPr>
            <w:tcW w:w="1417" w:type="dxa"/>
            <w:vAlign w:val="center"/>
            <w:hideMark/>
          </w:tcPr>
          <w:p w14:paraId="67AA1DDE" w14:textId="5A74CF2E" w:rsidR="00A74E4A" w:rsidRPr="00F0571A" w:rsidRDefault="00A74E4A" w:rsidP="003A686A">
            <w:pPr>
              <w:spacing w:after="0" w:line="256" w:lineRule="auto"/>
              <w:ind w:left="40" w:right="158"/>
              <w:jc w:val="center"/>
              <w:rPr>
                <w:rFonts w:asciiTheme="minorHAnsi" w:hAnsiTheme="minorHAnsi"/>
                <w:color w:val="auto"/>
                <w:sz w:val="22"/>
              </w:rPr>
            </w:pPr>
            <w:r w:rsidRPr="00F0571A">
              <w:rPr>
                <w:rFonts w:asciiTheme="minorHAnsi" w:hAnsiTheme="minorHAnsi"/>
                <w:color w:val="auto"/>
                <w:sz w:val="22"/>
              </w:rPr>
              <w:t>1,39</w:t>
            </w:r>
          </w:p>
        </w:tc>
        <w:tc>
          <w:tcPr>
            <w:tcW w:w="1700" w:type="dxa"/>
            <w:vAlign w:val="center"/>
            <w:hideMark/>
          </w:tcPr>
          <w:p w14:paraId="0448CD7B" w14:textId="4E3CF91E" w:rsidR="00A74E4A" w:rsidRPr="00F0571A" w:rsidRDefault="00A74E4A" w:rsidP="003A686A">
            <w:pPr>
              <w:spacing w:after="0" w:line="256" w:lineRule="auto"/>
              <w:ind w:left="40" w:right="158"/>
              <w:jc w:val="center"/>
              <w:rPr>
                <w:rFonts w:asciiTheme="minorHAnsi" w:hAnsiTheme="minorHAnsi"/>
                <w:color w:val="auto"/>
                <w:sz w:val="22"/>
              </w:rPr>
            </w:pPr>
            <w:r w:rsidRPr="00F0571A">
              <w:rPr>
                <w:rFonts w:asciiTheme="minorHAnsi" w:hAnsiTheme="minorHAnsi"/>
                <w:color w:val="auto"/>
                <w:sz w:val="22"/>
              </w:rPr>
              <w:t>10,3</w:t>
            </w:r>
          </w:p>
        </w:tc>
        <w:tc>
          <w:tcPr>
            <w:tcW w:w="2251" w:type="dxa"/>
            <w:vAlign w:val="center"/>
            <w:hideMark/>
          </w:tcPr>
          <w:p w14:paraId="77FF9683" w14:textId="142DD2D6" w:rsidR="00A74E4A" w:rsidRPr="00F0571A" w:rsidRDefault="00A74E4A" w:rsidP="003A686A">
            <w:pPr>
              <w:spacing w:after="0" w:line="256" w:lineRule="auto"/>
              <w:ind w:left="40" w:right="158"/>
              <w:jc w:val="center"/>
              <w:rPr>
                <w:rFonts w:asciiTheme="minorHAnsi" w:hAnsiTheme="minorHAnsi"/>
                <w:color w:val="auto"/>
                <w:sz w:val="22"/>
              </w:rPr>
            </w:pPr>
            <w:r w:rsidRPr="00F0571A">
              <w:rPr>
                <w:rFonts w:asciiTheme="minorHAnsi" w:hAnsiTheme="minorHAnsi"/>
                <w:color w:val="auto"/>
                <w:sz w:val="22"/>
              </w:rPr>
              <w:t>100</w:t>
            </w:r>
          </w:p>
        </w:tc>
      </w:tr>
      <w:tr w:rsidR="00AF7D1F" w:rsidRPr="00F0571A" w14:paraId="0A7DAD8B" w14:textId="77777777" w:rsidTr="003A686A">
        <w:trPr>
          <w:trHeight w:val="310"/>
        </w:trPr>
        <w:tc>
          <w:tcPr>
            <w:tcW w:w="1843" w:type="dxa"/>
            <w:shd w:val="clear" w:color="auto" w:fill="auto"/>
            <w:vAlign w:val="center"/>
            <w:hideMark/>
          </w:tcPr>
          <w:p w14:paraId="1E9BFFD9" w14:textId="3CFE148A" w:rsidR="00A74E4A" w:rsidRPr="00F0571A" w:rsidRDefault="00A74E4A" w:rsidP="003A686A">
            <w:pPr>
              <w:spacing w:after="0" w:line="256" w:lineRule="auto"/>
              <w:ind w:left="40" w:right="158"/>
              <w:jc w:val="center"/>
              <w:rPr>
                <w:rFonts w:asciiTheme="minorHAnsi" w:hAnsiTheme="minorHAnsi"/>
                <w:color w:val="auto"/>
                <w:sz w:val="22"/>
              </w:rPr>
            </w:pPr>
            <w:r w:rsidRPr="00F0571A">
              <w:rPr>
                <w:rFonts w:asciiTheme="minorHAnsi" w:hAnsiTheme="minorHAnsi"/>
                <w:b/>
                <w:color w:val="auto"/>
                <w:sz w:val="22"/>
              </w:rPr>
              <w:t>3</w:t>
            </w:r>
          </w:p>
        </w:tc>
        <w:tc>
          <w:tcPr>
            <w:tcW w:w="2718" w:type="dxa"/>
            <w:vAlign w:val="center"/>
            <w:hideMark/>
          </w:tcPr>
          <w:p w14:paraId="61B2DED4" w14:textId="7A66BFD5" w:rsidR="00A74E4A" w:rsidRPr="00F0571A" w:rsidRDefault="00A74E4A" w:rsidP="003A686A">
            <w:pPr>
              <w:spacing w:after="0" w:line="256" w:lineRule="auto"/>
              <w:ind w:left="40" w:right="158"/>
              <w:jc w:val="center"/>
              <w:rPr>
                <w:rFonts w:asciiTheme="minorHAnsi" w:hAnsiTheme="minorHAnsi"/>
                <w:color w:val="auto"/>
                <w:sz w:val="22"/>
              </w:rPr>
            </w:pPr>
            <w:r w:rsidRPr="00F0571A">
              <w:rPr>
                <w:rFonts w:asciiTheme="minorHAnsi" w:hAnsiTheme="minorHAnsi"/>
                <w:color w:val="auto"/>
                <w:sz w:val="22"/>
              </w:rPr>
              <w:t>Ogniwa PV</w:t>
            </w:r>
          </w:p>
        </w:tc>
        <w:tc>
          <w:tcPr>
            <w:tcW w:w="1417" w:type="dxa"/>
            <w:vAlign w:val="center"/>
            <w:hideMark/>
          </w:tcPr>
          <w:p w14:paraId="261B514B" w14:textId="52DA3614" w:rsidR="00A74E4A" w:rsidRPr="00F0571A" w:rsidRDefault="00A74E4A" w:rsidP="003A686A">
            <w:pPr>
              <w:spacing w:after="0" w:line="256" w:lineRule="auto"/>
              <w:ind w:left="40" w:right="158"/>
              <w:jc w:val="center"/>
              <w:rPr>
                <w:rFonts w:asciiTheme="minorHAnsi" w:hAnsiTheme="minorHAnsi"/>
                <w:color w:val="auto"/>
                <w:sz w:val="22"/>
              </w:rPr>
            </w:pPr>
            <w:r w:rsidRPr="00F0571A">
              <w:rPr>
                <w:rFonts w:asciiTheme="minorHAnsi" w:hAnsiTheme="minorHAnsi"/>
                <w:color w:val="auto"/>
                <w:sz w:val="22"/>
              </w:rPr>
              <w:t>0,47</w:t>
            </w:r>
          </w:p>
        </w:tc>
        <w:tc>
          <w:tcPr>
            <w:tcW w:w="1700" w:type="dxa"/>
            <w:vAlign w:val="center"/>
            <w:hideMark/>
          </w:tcPr>
          <w:p w14:paraId="010A81C4" w14:textId="18598618" w:rsidR="00A74E4A" w:rsidRPr="00F0571A" w:rsidRDefault="00A74E4A" w:rsidP="003A686A">
            <w:pPr>
              <w:spacing w:after="0" w:line="256" w:lineRule="auto"/>
              <w:ind w:left="40" w:right="158"/>
              <w:jc w:val="center"/>
              <w:rPr>
                <w:rFonts w:asciiTheme="minorHAnsi" w:hAnsiTheme="minorHAnsi"/>
                <w:color w:val="auto"/>
                <w:sz w:val="22"/>
              </w:rPr>
            </w:pPr>
            <w:r w:rsidRPr="00F0571A">
              <w:rPr>
                <w:rFonts w:asciiTheme="minorHAnsi" w:hAnsiTheme="minorHAnsi"/>
                <w:color w:val="auto"/>
                <w:sz w:val="22"/>
              </w:rPr>
              <w:t>3,48</w:t>
            </w:r>
          </w:p>
        </w:tc>
        <w:tc>
          <w:tcPr>
            <w:tcW w:w="2251" w:type="dxa"/>
            <w:vAlign w:val="center"/>
            <w:hideMark/>
          </w:tcPr>
          <w:p w14:paraId="0B20F5AD" w14:textId="3D79FE9E" w:rsidR="00A74E4A" w:rsidRPr="00F0571A" w:rsidRDefault="00A74E4A" w:rsidP="003A686A">
            <w:pPr>
              <w:spacing w:after="0" w:line="256" w:lineRule="auto"/>
              <w:ind w:left="40" w:right="158"/>
              <w:jc w:val="center"/>
              <w:rPr>
                <w:rFonts w:asciiTheme="minorHAnsi" w:hAnsiTheme="minorHAnsi"/>
                <w:color w:val="auto"/>
                <w:sz w:val="22"/>
              </w:rPr>
            </w:pPr>
            <w:r w:rsidRPr="00F0571A">
              <w:rPr>
                <w:rFonts w:asciiTheme="minorHAnsi" w:hAnsiTheme="minorHAnsi"/>
                <w:color w:val="auto"/>
                <w:sz w:val="22"/>
              </w:rPr>
              <w:t>90</w:t>
            </w:r>
          </w:p>
        </w:tc>
      </w:tr>
      <w:tr w:rsidR="00AF7D1F" w:rsidRPr="00F0571A" w14:paraId="00D040BC" w14:textId="77777777" w:rsidTr="003A686A">
        <w:trPr>
          <w:trHeight w:val="310"/>
        </w:trPr>
        <w:tc>
          <w:tcPr>
            <w:tcW w:w="1843" w:type="dxa"/>
            <w:shd w:val="clear" w:color="auto" w:fill="auto"/>
            <w:vAlign w:val="center"/>
            <w:hideMark/>
          </w:tcPr>
          <w:p w14:paraId="12775540" w14:textId="0C29BA36" w:rsidR="00A74E4A" w:rsidRPr="00F0571A" w:rsidRDefault="00A74E4A" w:rsidP="003A686A">
            <w:pPr>
              <w:spacing w:after="0" w:line="256" w:lineRule="auto"/>
              <w:ind w:left="40" w:right="158"/>
              <w:jc w:val="center"/>
              <w:rPr>
                <w:rFonts w:asciiTheme="minorHAnsi" w:hAnsiTheme="minorHAnsi"/>
                <w:color w:val="auto"/>
                <w:sz w:val="22"/>
              </w:rPr>
            </w:pPr>
            <w:r w:rsidRPr="00F0571A">
              <w:rPr>
                <w:rFonts w:asciiTheme="minorHAnsi" w:hAnsiTheme="minorHAnsi"/>
                <w:b/>
                <w:color w:val="auto"/>
                <w:sz w:val="22"/>
              </w:rPr>
              <w:t>4</w:t>
            </w:r>
          </w:p>
        </w:tc>
        <w:tc>
          <w:tcPr>
            <w:tcW w:w="2718" w:type="dxa"/>
            <w:vAlign w:val="center"/>
            <w:hideMark/>
          </w:tcPr>
          <w:p w14:paraId="070E265F" w14:textId="37D94FAE" w:rsidR="00A74E4A" w:rsidRPr="00F0571A" w:rsidRDefault="00A74E4A" w:rsidP="003A686A">
            <w:pPr>
              <w:spacing w:after="0" w:line="256" w:lineRule="auto"/>
              <w:ind w:left="40" w:right="158"/>
              <w:jc w:val="center"/>
              <w:rPr>
                <w:rFonts w:asciiTheme="minorHAnsi" w:hAnsiTheme="minorHAnsi"/>
                <w:color w:val="auto"/>
                <w:sz w:val="22"/>
              </w:rPr>
            </w:pPr>
            <w:r w:rsidRPr="00F0571A">
              <w:rPr>
                <w:rFonts w:asciiTheme="minorHAnsi" w:hAnsiTheme="minorHAnsi"/>
                <w:color w:val="auto"/>
                <w:sz w:val="22"/>
              </w:rPr>
              <w:t>EVA, Tedlar®</w:t>
            </w:r>
          </w:p>
        </w:tc>
        <w:tc>
          <w:tcPr>
            <w:tcW w:w="1417" w:type="dxa"/>
            <w:vAlign w:val="center"/>
            <w:hideMark/>
          </w:tcPr>
          <w:p w14:paraId="44E2C97D" w14:textId="26D2AA8B" w:rsidR="00A74E4A" w:rsidRPr="00F0571A" w:rsidRDefault="00A74E4A" w:rsidP="003A686A">
            <w:pPr>
              <w:spacing w:after="0" w:line="256" w:lineRule="auto"/>
              <w:ind w:left="40" w:right="158"/>
              <w:jc w:val="center"/>
              <w:rPr>
                <w:rFonts w:asciiTheme="minorHAnsi" w:hAnsiTheme="minorHAnsi"/>
                <w:color w:val="auto"/>
                <w:sz w:val="22"/>
              </w:rPr>
            </w:pPr>
            <w:r w:rsidRPr="00F0571A">
              <w:rPr>
                <w:rFonts w:asciiTheme="minorHAnsi" w:hAnsiTheme="minorHAnsi"/>
                <w:color w:val="auto"/>
                <w:sz w:val="22"/>
              </w:rPr>
              <w:t>1,37</w:t>
            </w:r>
          </w:p>
        </w:tc>
        <w:tc>
          <w:tcPr>
            <w:tcW w:w="1700" w:type="dxa"/>
            <w:vAlign w:val="center"/>
            <w:hideMark/>
          </w:tcPr>
          <w:p w14:paraId="4B58A0BB" w14:textId="7AE55249" w:rsidR="00A74E4A" w:rsidRPr="00F0571A" w:rsidRDefault="00A74E4A" w:rsidP="003A686A">
            <w:pPr>
              <w:spacing w:after="0" w:line="256" w:lineRule="auto"/>
              <w:ind w:left="40" w:right="158"/>
              <w:jc w:val="center"/>
              <w:rPr>
                <w:rFonts w:asciiTheme="minorHAnsi" w:hAnsiTheme="minorHAnsi"/>
                <w:color w:val="auto"/>
                <w:sz w:val="22"/>
              </w:rPr>
            </w:pPr>
            <w:r w:rsidRPr="00F0571A">
              <w:rPr>
                <w:rFonts w:asciiTheme="minorHAnsi" w:hAnsiTheme="minorHAnsi"/>
                <w:color w:val="auto"/>
                <w:sz w:val="22"/>
              </w:rPr>
              <w:t>10,15</w:t>
            </w:r>
          </w:p>
        </w:tc>
        <w:tc>
          <w:tcPr>
            <w:tcW w:w="2251" w:type="dxa"/>
            <w:vAlign w:val="center"/>
            <w:hideMark/>
          </w:tcPr>
          <w:p w14:paraId="221AFFB3" w14:textId="4A92B8C6" w:rsidR="00A74E4A" w:rsidRPr="00F0571A" w:rsidRDefault="00A74E4A" w:rsidP="003A686A">
            <w:pPr>
              <w:spacing w:after="0" w:line="256" w:lineRule="auto"/>
              <w:ind w:left="40" w:right="158"/>
              <w:jc w:val="center"/>
              <w:rPr>
                <w:rFonts w:asciiTheme="minorHAnsi" w:hAnsiTheme="minorHAnsi"/>
                <w:color w:val="auto"/>
                <w:sz w:val="22"/>
              </w:rPr>
            </w:pPr>
            <w:r w:rsidRPr="00F0571A">
              <w:rPr>
                <w:rFonts w:asciiTheme="minorHAnsi" w:hAnsiTheme="minorHAnsi"/>
                <w:color w:val="auto"/>
                <w:sz w:val="22"/>
              </w:rPr>
              <w:t>-</w:t>
            </w:r>
          </w:p>
        </w:tc>
      </w:tr>
      <w:tr w:rsidR="00AF7D1F" w:rsidRPr="00F0571A" w14:paraId="41A184C0" w14:textId="77777777" w:rsidTr="003A686A">
        <w:trPr>
          <w:trHeight w:val="310"/>
        </w:trPr>
        <w:tc>
          <w:tcPr>
            <w:tcW w:w="1843" w:type="dxa"/>
            <w:shd w:val="clear" w:color="auto" w:fill="auto"/>
            <w:vAlign w:val="center"/>
            <w:hideMark/>
          </w:tcPr>
          <w:p w14:paraId="50502372" w14:textId="79C76050" w:rsidR="00A74E4A" w:rsidRPr="00F0571A" w:rsidRDefault="00A74E4A" w:rsidP="003A686A">
            <w:pPr>
              <w:spacing w:after="0" w:line="256" w:lineRule="auto"/>
              <w:ind w:left="40" w:right="158"/>
              <w:jc w:val="center"/>
              <w:rPr>
                <w:rFonts w:asciiTheme="minorHAnsi" w:hAnsiTheme="minorHAnsi"/>
                <w:color w:val="auto"/>
                <w:sz w:val="22"/>
              </w:rPr>
            </w:pPr>
            <w:r w:rsidRPr="00F0571A">
              <w:rPr>
                <w:rFonts w:asciiTheme="minorHAnsi" w:hAnsiTheme="minorHAnsi"/>
                <w:b/>
                <w:color w:val="auto"/>
                <w:sz w:val="22"/>
              </w:rPr>
              <w:t>5</w:t>
            </w:r>
          </w:p>
        </w:tc>
        <w:tc>
          <w:tcPr>
            <w:tcW w:w="2718" w:type="dxa"/>
            <w:vAlign w:val="center"/>
            <w:hideMark/>
          </w:tcPr>
          <w:p w14:paraId="2D6C9A44" w14:textId="70C6DBD7" w:rsidR="00A74E4A" w:rsidRPr="00F0571A" w:rsidRDefault="00A74E4A" w:rsidP="003A686A">
            <w:pPr>
              <w:spacing w:after="0" w:line="256" w:lineRule="auto"/>
              <w:ind w:left="40" w:right="158"/>
              <w:jc w:val="center"/>
              <w:rPr>
                <w:rFonts w:asciiTheme="minorHAnsi" w:hAnsiTheme="minorHAnsi"/>
                <w:color w:val="auto"/>
                <w:sz w:val="22"/>
              </w:rPr>
            </w:pPr>
            <w:r w:rsidRPr="00F0571A">
              <w:rPr>
                <w:rFonts w:asciiTheme="minorHAnsi" w:hAnsiTheme="minorHAnsi"/>
                <w:color w:val="auto"/>
                <w:sz w:val="22"/>
              </w:rPr>
              <w:t>Kontakty elektryczne</w:t>
            </w:r>
          </w:p>
        </w:tc>
        <w:tc>
          <w:tcPr>
            <w:tcW w:w="1417" w:type="dxa"/>
            <w:vAlign w:val="center"/>
            <w:hideMark/>
          </w:tcPr>
          <w:p w14:paraId="3A66FD71" w14:textId="17ECADD6" w:rsidR="00A74E4A" w:rsidRPr="00F0571A" w:rsidRDefault="00A74E4A" w:rsidP="003A686A">
            <w:pPr>
              <w:spacing w:after="0" w:line="256" w:lineRule="auto"/>
              <w:ind w:left="40" w:right="158"/>
              <w:jc w:val="center"/>
              <w:rPr>
                <w:rFonts w:asciiTheme="minorHAnsi" w:hAnsiTheme="minorHAnsi"/>
                <w:color w:val="auto"/>
                <w:sz w:val="22"/>
              </w:rPr>
            </w:pPr>
            <w:r w:rsidRPr="00F0571A">
              <w:rPr>
                <w:rFonts w:asciiTheme="minorHAnsi" w:hAnsiTheme="minorHAnsi"/>
                <w:color w:val="auto"/>
                <w:sz w:val="22"/>
              </w:rPr>
              <w:t>0,1</w:t>
            </w:r>
          </w:p>
        </w:tc>
        <w:tc>
          <w:tcPr>
            <w:tcW w:w="1700" w:type="dxa"/>
            <w:vAlign w:val="center"/>
            <w:hideMark/>
          </w:tcPr>
          <w:p w14:paraId="1C15B09E" w14:textId="6DD59F6A" w:rsidR="00A74E4A" w:rsidRPr="00F0571A" w:rsidRDefault="00A74E4A" w:rsidP="003A686A">
            <w:pPr>
              <w:spacing w:after="0" w:line="256" w:lineRule="auto"/>
              <w:ind w:left="40" w:right="158"/>
              <w:jc w:val="center"/>
              <w:rPr>
                <w:rFonts w:asciiTheme="minorHAnsi" w:hAnsiTheme="minorHAnsi"/>
                <w:color w:val="auto"/>
                <w:sz w:val="22"/>
              </w:rPr>
            </w:pPr>
            <w:r w:rsidRPr="00F0571A">
              <w:rPr>
                <w:rFonts w:asciiTheme="minorHAnsi" w:hAnsiTheme="minorHAnsi"/>
                <w:color w:val="auto"/>
                <w:sz w:val="22"/>
              </w:rPr>
              <w:t>0,75</w:t>
            </w:r>
          </w:p>
        </w:tc>
        <w:tc>
          <w:tcPr>
            <w:tcW w:w="2251" w:type="dxa"/>
            <w:vAlign w:val="center"/>
            <w:hideMark/>
          </w:tcPr>
          <w:p w14:paraId="07256BB4" w14:textId="375199F2" w:rsidR="00A74E4A" w:rsidRPr="00F0571A" w:rsidRDefault="00A74E4A" w:rsidP="003A686A">
            <w:pPr>
              <w:spacing w:after="0" w:line="256" w:lineRule="auto"/>
              <w:ind w:left="40" w:right="158"/>
              <w:jc w:val="center"/>
              <w:rPr>
                <w:rFonts w:asciiTheme="minorHAnsi" w:hAnsiTheme="minorHAnsi"/>
                <w:color w:val="auto"/>
                <w:sz w:val="22"/>
              </w:rPr>
            </w:pPr>
            <w:r w:rsidRPr="00F0571A">
              <w:rPr>
                <w:rFonts w:asciiTheme="minorHAnsi" w:hAnsiTheme="minorHAnsi"/>
                <w:color w:val="auto"/>
                <w:sz w:val="22"/>
              </w:rPr>
              <w:t>95</w:t>
            </w:r>
          </w:p>
        </w:tc>
      </w:tr>
      <w:tr w:rsidR="00AF7D1F" w:rsidRPr="00F0571A" w14:paraId="427962BC" w14:textId="77777777" w:rsidTr="003A686A">
        <w:trPr>
          <w:trHeight w:val="310"/>
        </w:trPr>
        <w:tc>
          <w:tcPr>
            <w:tcW w:w="1843" w:type="dxa"/>
            <w:shd w:val="clear" w:color="auto" w:fill="auto"/>
            <w:vAlign w:val="center"/>
            <w:hideMark/>
          </w:tcPr>
          <w:p w14:paraId="6C6E819B" w14:textId="508BBD3E" w:rsidR="00A74E4A" w:rsidRPr="00F0571A" w:rsidRDefault="00A74E4A" w:rsidP="003A686A">
            <w:pPr>
              <w:spacing w:after="0" w:line="256" w:lineRule="auto"/>
              <w:ind w:left="40" w:right="158"/>
              <w:jc w:val="center"/>
              <w:rPr>
                <w:rFonts w:asciiTheme="minorHAnsi" w:hAnsiTheme="minorHAnsi"/>
                <w:color w:val="auto"/>
                <w:sz w:val="22"/>
              </w:rPr>
            </w:pPr>
            <w:r w:rsidRPr="00F0571A">
              <w:rPr>
                <w:rFonts w:asciiTheme="minorHAnsi" w:hAnsiTheme="minorHAnsi"/>
                <w:b/>
                <w:color w:val="auto"/>
                <w:sz w:val="22"/>
              </w:rPr>
              <w:t>6</w:t>
            </w:r>
          </w:p>
        </w:tc>
        <w:tc>
          <w:tcPr>
            <w:tcW w:w="2718" w:type="dxa"/>
            <w:vAlign w:val="center"/>
            <w:hideMark/>
          </w:tcPr>
          <w:p w14:paraId="666EF890" w14:textId="1BE7D5AF" w:rsidR="00A74E4A" w:rsidRPr="00F0571A" w:rsidRDefault="00A74E4A" w:rsidP="003A686A">
            <w:pPr>
              <w:spacing w:after="0" w:line="256" w:lineRule="auto"/>
              <w:ind w:left="40" w:right="158"/>
              <w:jc w:val="center"/>
              <w:rPr>
                <w:rFonts w:asciiTheme="minorHAnsi" w:hAnsiTheme="minorHAnsi"/>
                <w:color w:val="auto"/>
                <w:sz w:val="22"/>
              </w:rPr>
            </w:pPr>
            <w:r w:rsidRPr="00F0571A">
              <w:rPr>
                <w:rFonts w:asciiTheme="minorHAnsi" w:hAnsiTheme="minorHAnsi"/>
                <w:color w:val="auto"/>
                <w:sz w:val="22"/>
              </w:rPr>
              <w:t>Substancje spalające</w:t>
            </w:r>
          </w:p>
        </w:tc>
        <w:tc>
          <w:tcPr>
            <w:tcW w:w="1417" w:type="dxa"/>
            <w:vAlign w:val="center"/>
            <w:hideMark/>
          </w:tcPr>
          <w:p w14:paraId="4A42A3D3" w14:textId="27FD4C1B" w:rsidR="00A74E4A" w:rsidRPr="00F0571A" w:rsidRDefault="00A74E4A" w:rsidP="003A686A">
            <w:pPr>
              <w:spacing w:after="0" w:line="256" w:lineRule="auto"/>
              <w:ind w:left="40" w:right="158"/>
              <w:jc w:val="center"/>
              <w:rPr>
                <w:rFonts w:asciiTheme="minorHAnsi" w:hAnsiTheme="minorHAnsi"/>
                <w:color w:val="auto"/>
                <w:sz w:val="22"/>
              </w:rPr>
            </w:pPr>
            <w:r w:rsidRPr="00F0571A">
              <w:rPr>
                <w:rFonts w:asciiTheme="minorHAnsi" w:hAnsiTheme="minorHAnsi"/>
                <w:color w:val="auto"/>
                <w:sz w:val="22"/>
              </w:rPr>
              <w:t>0,16</w:t>
            </w:r>
          </w:p>
        </w:tc>
        <w:tc>
          <w:tcPr>
            <w:tcW w:w="1700" w:type="dxa"/>
            <w:vAlign w:val="center"/>
            <w:hideMark/>
          </w:tcPr>
          <w:p w14:paraId="7993A4A0" w14:textId="3B5D5DC2" w:rsidR="00A74E4A" w:rsidRPr="00F0571A" w:rsidRDefault="00A74E4A" w:rsidP="003A686A">
            <w:pPr>
              <w:spacing w:after="0" w:line="256" w:lineRule="auto"/>
              <w:ind w:left="40" w:right="158"/>
              <w:jc w:val="center"/>
              <w:rPr>
                <w:rFonts w:asciiTheme="minorHAnsi" w:hAnsiTheme="minorHAnsi"/>
                <w:color w:val="auto"/>
                <w:sz w:val="22"/>
              </w:rPr>
            </w:pPr>
            <w:r w:rsidRPr="00F0571A">
              <w:rPr>
                <w:rFonts w:asciiTheme="minorHAnsi" w:hAnsiTheme="minorHAnsi"/>
                <w:color w:val="auto"/>
                <w:sz w:val="22"/>
              </w:rPr>
              <w:t>1,16</w:t>
            </w:r>
          </w:p>
        </w:tc>
        <w:tc>
          <w:tcPr>
            <w:tcW w:w="2251" w:type="dxa"/>
            <w:vAlign w:val="center"/>
            <w:hideMark/>
          </w:tcPr>
          <w:p w14:paraId="301F7933" w14:textId="07E2ACED" w:rsidR="00A74E4A" w:rsidRPr="00F0571A" w:rsidRDefault="00A74E4A" w:rsidP="003A686A">
            <w:pPr>
              <w:spacing w:after="0" w:line="256" w:lineRule="auto"/>
              <w:ind w:left="40" w:right="158"/>
              <w:jc w:val="center"/>
              <w:rPr>
                <w:rFonts w:asciiTheme="minorHAnsi" w:hAnsiTheme="minorHAnsi"/>
                <w:color w:val="auto"/>
                <w:sz w:val="22"/>
              </w:rPr>
            </w:pPr>
            <w:r w:rsidRPr="00F0571A">
              <w:rPr>
                <w:rFonts w:asciiTheme="minorHAnsi" w:hAnsiTheme="minorHAnsi"/>
                <w:color w:val="auto"/>
                <w:sz w:val="22"/>
              </w:rPr>
              <w:t>-</w:t>
            </w:r>
          </w:p>
        </w:tc>
      </w:tr>
    </w:tbl>
    <w:p w14:paraId="45CD8B88" w14:textId="77777777" w:rsidR="005C677C" w:rsidRPr="00F0571A" w:rsidRDefault="005C677C" w:rsidP="002E7D80">
      <w:pPr>
        <w:spacing w:after="0" w:line="240" w:lineRule="auto"/>
        <w:ind w:left="-284" w:right="158"/>
        <w:jc w:val="left"/>
        <w:rPr>
          <w:rFonts w:asciiTheme="minorHAnsi" w:hAnsiTheme="minorHAnsi"/>
          <w:color w:val="auto"/>
        </w:rPr>
      </w:pPr>
    </w:p>
    <w:p w14:paraId="6207CB88" w14:textId="77777777" w:rsidR="00AF7D1F" w:rsidRPr="00F0571A" w:rsidRDefault="00AF7D1F" w:rsidP="006919A2">
      <w:pPr>
        <w:spacing w:after="0" w:line="240" w:lineRule="auto"/>
        <w:ind w:left="0" w:right="158"/>
        <w:jc w:val="left"/>
        <w:rPr>
          <w:rFonts w:asciiTheme="minorHAnsi" w:hAnsiTheme="minorHAnsi"/>
          <w:color w:val="auto"/>
        </w:rPr>
      </w:pPr>
    </w:p>
    <w:p w14:paraId="26FA5F6C" w14:textId="50783223" w:rsidR="00A74E4A" w:rsidRPr="00F0571A" w:rsidRDefault="00A74E4A" w:rsidP="002E7D80">
      <w:pPr>
        <w:spacing w:after="0" w:line="240" w:lineRule="auto"/>
        <w:ind w:left="-284" w:right="158"/>
        <w:jc w:val="left"/>
        <w:rPr>
          <w:rFonts w:asciiTheme="minorHAnsi" w:hAnsiTheme="minorHAnsi"/>
          <w:color w:val="auto"/>
        </w:rPr>
      </w:pPr>
      <w:r w:rsidRPr="00F0571A">
        <w:rPr>
          <w:rFonts w:asciiTheme="minorHAnsi" w:hAnsiTheme="minorHAnsi"/>
          <w:color w:val="auto"/>
        </w:rPr>
        <w:t>Skumulowane zapotrzebowanie energetyczne</w:t>
      </w:r>
      <w:r w:rsidR="00336C4F">
        <w:rPr>
          <w:rFonts w:asciiTheme="minorHAnsi" w:hAnsiTheme="minorHAnsi"/>
          <w:color w:val="auto"/>
        </w:rPr>
        <w:t>:</w:t>
      </w:r>
    </w:p>
    <w:p w14:paraId="4BEF8B92" w14:textId="77777777" w:rsidR="002B3EA8" w:rsidRPr="00F0571A" w:rsidRDefault="002B3EA8" w:rsidP="002E7D80">
      <w:pPr>
        <w:spacing w:after="0" w:line="240" w:lineRule="auto"/>
        <w:ind w:left="-284" w:right="158"/>
        <w:jc w:val="left"/>
        <w:rPr>
          <w:rFonts w:asciiTheme="minorHAnsi" w:hAnsiTheme="minorHAnsi"/>
          <w:color w:val="auto"/>
        </w:rPr>
      </w:pPr>
    </w:p>
    <w:tbl>
      <w:tblPr>
        <w:tblStyle w:val="TableGrid"/>
        <w:tblW w:w="9929" w:type="dxa"/>
        <w:tblInd w:w="-289" w:type="dxa"/>
        <w:tbl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insideH w:val="single" w:sz="4" w:space="0" w:color="1F3864" w:themeColor="accent1" w:themeShade="80"/>
          <w:insideV w:val="single" w:sz="4" w:space="0" w:color="1F3864" w:themeColor="accent1" w:themeShade="80"/>
        </w:tblBorders>
        <w:tblCellMar>
          <w:top w:w="30" w:type="dxa"/>
          <w:left w:w="80" w:type="dxa"/>
          <w:right w:w="33" w:type="dxa"/>
        </w:tblCellMar>
        <w:tblLook w:val="04A0" w:firstRow="1" w:lastRow="0" w:firstColumn="1" w:lastColumn="0" w:noHBand="0" w:noVBand="1"/>
      </w:tblPr>
      <w:tblGrid>
        <w:gridCol w:w="1434"/>
        <w:gridCol w:w="3250"/>
        <w:gridCol w:w="1559"/>
        <w:gridCol w:w="1701"/>
        <w:gridCol w:w="1985"/>
      </w:tblGrid>
      <w:tr w:rsidR="00AF7D1F" w:rsidRPr="00F0571A" w14:paraId="3FCFBEEC" w14:textId="77777777" w:rsidTr="003A686A">
        <w:trPr>
          <w:trHeight w:val="608"/>
        </w:trPr>
        <w:tc>
          <w:tcPr>
            <w:tcW w:w="1434" w:type="dxa"/>
            <w:shd w:val="clear" w:color="auto" w:fill="auto"/>
            <w:vAlign w:val="center"/>
            <w:hideMark/>
          </w:tcPr>
          <w:p w14:paraId="6E2B8CAC" w14:textId="0E4680E9" w:rsidR="00A74E4A" w:rsidRPr="00F0571A" w:rsidRDefault="00A74E4A" w:rsidP="003A686A">
            <w:pPr>
              <w:spacing w:after="0" w:line="256" w:lineRule="auto"/>
              <w:ind w:left="-80" w:right="158"/>
              <w:jc w:val="center"/>
              <w:rPr>
                <w:rFonts w:asciiTheme="minorHAnsi" w:hAnsiTheme="minorHAnsi"/>
                <w:color w:val="auto"/>
                <w:sz w:val="22"/>
              </w:rPr>
            </w:pPr>
            <w:r w:rsidRPr="00F0571A">
              <w:rPr>
                <w:rFonts w:asciiTheme="minorHAnsi" w:hAnsiTheme="minorHAnsi"/>
                <w:b/>
                <w:color w:val="auto"/>
                <w:sz w:val="22"/>
              </w:rPr>
              <w:t>LP.</w:t>
            </w:r>
          </w:p>
        </w:tc>
        <w:tc>
          <w:tcPr>
            <w:tcW w:w="3250" w:type="dxa"/>
            <w:shd w:val="clear" w:color="auto" w:fill="auto"/>
            <w:vAlign w:val="center"/>
            <w:hideMark/>
          </w:tcPr>
          <w:p w14:paraId="17C0858B" w14:textId="41CC2EC1" w:rsidR="00A74E4A" w:rsidRPr="00F0571A" w:rsidRDefault="00A74E4A" w:rsidP="003A686A">
            <w:pPr>
              <w:spacing w:after="0" w:line="256" w:lineRule="auto"/>
              <w:ind w:left="-80" w:right="158"/>
              <w:jc w:val="center"/>
              <w:rPr>
                <w:rFonts w:asciiTheme="minorHAnsi" w:hAnsiTheme="minorHAnsi"/>
                <w:color w:val="auto"/>
                <w:sz w:val="22"/>
              </w:rPr>
            </w:pPr>
            <w:r w:rsidRPr="00F0571A">
              <w:rPr>
                <w:rFonts w:asciiTheme="minorHAnsi" w:hAnsiTheme="minorHAnsi"/>
                <w:b/>
                <w:color w:val="auto"/>
                <w:sz w:val="22"/>
              </w:rPr>
              <w:t>RODZAJ ODPADU KRZEMOWEGO</w:t>
            </w:r>
          </w:p>
        </w:tc>
        <w:tc>
          <w:tcPr>
            <w:tcW w:w="1559" w:type="dxa"/>
            <w:shd w:val="clear" w:color="auto" w:fill="auto"/>
            <w:vAlign w:val="center"/>
            <w:hideMark/>
          </w:tcPr>
          <w:p w14:paraId="4FCFDE11" w14:textId="512A8039" w:rsidR="00A74E4A" w:rsidRPr="00F0571A" w:rsidRDefault="00A74E4A" w:rsidP="003A686A">
            <w:pPr>
              <w:spacing w:after="0" w:line="256" w:lineRule="auto"/>
              <w:ind w:left="-80" w:right="158"/>
              <w:jc w:val="center"/>
              <w:rPr>
                <w:rFonts w:asciiTheme="minorHAnsi" w:hAnsiTheme="minorHAnsi"/>
                <w:color w:val="auto"/>
                <w:sz w:val="22"/>
              </w:rPr>
            </w:pPr>
            <w:r w:rsidRPr="00F0571A">
              <w:rPr>
                <w:rFonts w:asciiTheme="minorHAnsi" w:hAnsiTheme="minorHAnsi"/>
                <w:b/>
                <w:color w:val="auto"/>
                <w:sz w:val="22"/>
              </w:rPr>
              <w:t>CED  [MJ-Eq/t]</w:t>
            </w:r>
          </w:p>
        </w:tc>
        <w:tc>
          <w:tcPr>
            <w:tcW w:w="1701" w:type="dxa"/>
            <w:shd w:val="clear" w:color="auto" w:fill="auto"/>
            <w:vAlign w:val="center"/>
            <w:hideMark/>
          </w:tcPr>
          <w:p w14:paraId="7CB0DDF1" w14:textId="5DCCCC2E" w:rsidR="00A74E4A" w:rsidRPr="00F0571A" w:rsidRDefault="00A74E4A" w:rsidP="003A686A">
            <w:pPr>
              <w:spacing w:after="0" w:line="256" w:lineRule="auto"/>
              <w:ind w:left="-80" w:right="158"/>
              <w:jc w:val="center"/>
              <w:rPr>
                <w:rFonts w:asciiTheme="minorHAnsi" w:hAnsiTheme="minorHAnsi"/>
                <w:color w:val="auto"/>
                <w:sz w:val="22"/>
              </w:rPr>
            </w:pPr>
            <w:r w:rsidRPr="00F0571A">
              <w:rPr>
                <w:rFonts w:asciiTheme="minorHAnsi" w:hAnsiTheme="minorHAnsi"/>
                <w:b/>
                <w:color w:val="auto"/>
                <w:sz w:val="22"/>
              </w:rPr>
              <w:t>WARTOŚĆ</w:t>
            </w:r>
            <w:r w:rsidR="008E2A5C" w:rsidRPr="00F0571A">
              <w:rPr>
                <w:rFonts w:asciiTheme="minorHAnsi" w:hAnsiTheme="minorHAnsi"/>
                <w:color w:val="auto"/>
                <w:sz w:val="22"/>
              </w:rPr>
              <w:t xml:space="preserve"> </w:t>
            </w:r>
            <w:r w:rsidRPr="00F0571A">
              <w:rPr>
                <w:rFonts w:asciiTheme="minorHAnsi" w:hAnsiTheme="minorHAnsi"/>
                <w:b/>
                <w:color w:val="auto"/>
                <w:sz w:val="22"/>
              </w:rPr>
              <w:t>[%]</w:t>
            </w:r>
          </w:p>
        </w:tc>
        <w:tc>
          <w:tcPr>
            <w:tcW w:w="1985" w:type="dxa"/>
            <w:shd w:val="clear" w:color="auto" w:fill="auto"/>
            <w:vAlign w:val="center"/>
            <w:hideMark/>
          </w:tcPr>
          <w:p w14:paraId="1FACB606" w14:textId="6D2C1668" w:rsidR="00A74E4A" w:rsidRPr="00F0571A" w:rsidRDefault="00A74E4A" w:rsidP="003A686A">
            <w:pPr>
              <w:spacing w:after="0" w:line="256" w:lineRule="auto"/>
              <w:ind w:left="-80" w:right="158"/>
              <w:jc w:val="center"/>
              <w:rPr>
                <w:rFonts w:asciiTheme="minorHAnsi" w:hAnsiTheme="minorHAnsi"/>
                <w:color w:val="auto"/>
                <w:sz w:val="22"/>
              </w:rPr>
            </w:pPr>
            <w:r w:rsidRPr="00F0571A">
              <w:rPr>
                <w:rFonts w:asciiTheme="minorHAnsi" w:hAnsiTheme="minorHAnsi"/>
                <w:b/>
                <w:color w:val="auto"/>
                <w:sz w:val="22"/>
              </w:rPr>
              <w:t>OSZCZĘDNOŚCI</w:t>
            </w:r>
            <w:r w:rsidR="008E2A5C" w:rsidRPr="00F0571A">
              <w:rPr>
                <w:rFonts w:asciiTheme="minorHAnsi" w:hAnsiTheme="minorHAnsi"/>
                <w:color w:val="auto"/>
                <w:sz w:val="22"/>
              </w:rPr>
              <w:t xml:space="preserve"> </w:t>
            </w:r>
            <w:r w:rsidRPr="00F0571A">
              <w:rPr>
                <w:rFonts w:asciiTheme="minorHAnsi" w:hAnsiTheme="minorHAnsi"/>
                <w:b/>
                <w:color w:val="auto"/>
                <w:sz w:val="22"/>
              </w:rPr>
              <w:t>[%]</w:t>
            </w:r>
          </w:p>
        </w:tc>
      </w:tr>
      <w:tr w:rsidR="00AF7D1F" w:rsidRPr="00F0571A" w14:paraId="197946A3" w14:textId="77777777" w:rsidTr="003A686A">
        <w:trPr>
          <w:trHeight w:val="370"/>
        </w:trPr>
        <w:tc>
          <w:tcPr>
            <w:tcW w:w="1434" w:type="dxa"/>
            <w:shd w:val="clear" w:color="auto" w:fill="auto"/>
            <w:vAlign w:val="center"/>
            <w:hideMark/>
          </w:tcPr>
          <w:p w14:paraId="1FDC4D29" w14:textId="5B122BE0" w:rsidR="00A74E4A" w:rsidRPr="00F0571A" w:rsidRDefault="00A74E4A" w:rsidP="003A686A">
            <w:pPr>
              <w:spacing w:after="0" w:line="256" w:lineRule="auto"/>
              <w:ind w:left="-80" w:right="158"/>
              <w:jc w:val="center"/>
              <w:rPr>
                <w:rFonts w:asciiTheme="minorHAnsi" w:hAnsiTheme="minorHAnsi"/>
                <w:color w:val="auto"/>
                <w:sz w:val="22"/>
              </w:rPr>
            </w:pPr>
            <w:r w:rsidRPr="00F0571A">
              <w:rPr>
                <w:rFonts w:asciiTheme="minorHAnsi" w:hAnsiTheme="minorHAnsi"/>
                <w:b/>
                <w:color w:val="auto"/>
                <w:sz w:val="22"/>
              </w:rPr>
              <w:t>1</w:t>
            </w:r>
          </w:p>
        </w:tc>
        <w:tc>
          <w:tcPr>
            <w:tcW w:w="3250" w:type="dxa"/>
            <w:shd w:val="clear" w:color="auto" w:fill="auto"/>
            <w:vAlign w:val="center"/>
            <w:hideMark/>
          </w:tcPr>
          <w:p w14:paraId="6188E72C" w14:textId="632A2509" w:rsidR="00A74E4A" w:rsidRPr="00F0571A" w:rsidRDefault="00A74E4A" w:rsidP="003A686A">
            <w:pPr>
              <w:spacing w:after="0" w:line="256" w:lineRule="auto"/>
              <w:ind w:left="-80" w:right="158"/>
              <w:jc w:val="center"/>
              <w:rPr>
                <w:rFonts w:asciiTheme="minorHAnsi" w:hAnsiTheme="minorHAnsi"/>
                <w:color w:val="auto"/>
                <w:sz w:val="22"/>
              </w:rPr>
            </w:pPr>
            <w:r w:rsidRPr="00F0571A">
              <w:rPr>
                <w:rFonts w:asciiTheme="minorHAnsi" w:hAnsiTheme="minorHAnsi"/>
                <w:color w:val="auto"/>
                <w:sz w:val="22"/>
              </w:rPr>
              <w:t>Odpad z tygla</w:t>
            </w:r>
          </w:p>
        </w:tc>
        <w:tc>
          <w:tcPr>
            <w:tcW w:w="1559" w:type="dxa"/>
            <w:shd w:val="clear" w:color="auto" w:fill="auto"/>
            <w:vAlign w:val="center"/>
            <w:hideMark/>
          </w:tcPr>
          <w:p w14:paraId="5C19758C" w14:textId="62DBC35A" w:rsidR="00A74E4A" w:rsidRPr="00F0571A" w:rsidRDefault="00A74E4A" w:rsidP="003A686A">
            <w:pPr>
              <w:spacing w:after="0" w:line="256" w:lineRule="auto"/>
              <w:ind w:left="-80" w:right="158"/>
              <w:jc w:val="center"/>
              <w:rPr>
                <w:rFonts w:asciiTheme="minorHAnsi" w:hAnsiTheme="minorHAnsi"/>
                <w:color w:val="auto"/>
                <w:sz w:val="22"/>
              </w:rPr>
            </w:pPr>
            <w:r w:rsidRPr="00F0571A">
              <w:rPr>
                <w:rFonts w:asciiTheme="minorHAnsi" w:hAnsiTheme="minorHAnsi"/>
                <w:color w:val="auto"/>
                <w:sz w:val="22"/>
              </w:rPr>
              <w:t>7,957</w:t>
            </w:r>
          </w:p>
        </w:tc>
        <w:tc>
          <w:tcPr>
            <w:tcW w:w="1701" w:type="dxa"/>
            <w:shd w:val="clear" w:color="auto" w:fill="auto"/>
            <w:vAlign w:val="center"/>
            <w:hideMark/>
          </w:tcPr>
          <w:p w14:paraId="57BF71A5" w14:textId="23E241EB" w:rsidR="00A74E4A" w:rsidRPr="00F0571A" w:rsidRDefault="00A74E4A" w:rsidP="003A686A">
            <w:pPr>
              <w:spacing w:after="0" w:line="256" w:lineRule="auto"/>
              <w:ind w:left="-80" w:right="158"/>
              <w:jc w:val="center"/>
              <w:rPr>
                <w:rFonts w:asciiTheme="minorHAnsi" w:hAnsiTheme="minorHAnsi"/>
                <w:color w:val="auto"/>
                <w:sz w:val="22"/>
              </w:rPr>
            </w:pPr>
            <w:r w:rsidRPr="00F0571A">
              <w:rPr>
                <w:rFonts w:asciiTheme="minorHAnsi" w:hAnsiTheme="minorHAnsi"/>
                <w:color w:val="auto"/>
                <w:sz w:val="22"/>
              </w:rPr>
              <w:t>1,92</w:t>
            </w:r>
          </w:p>
        </w:tc>
        <w:tc>
          <w:tcPr>
            <w:tcW w:w="1985" w:type="dxa"/>
            <w:shd w:val="clear" w:color="auto" w:fill="auto"/>
            <w:vAlign w:val="center"/>
            <w:hideMark/>
          </w:tcPr>
          <w:p w14:paraId="6677B575" w14:textId="3A078F44" w:rsidR="00A74E4A" w:rsidRPr="00F0571A" w:rsidRDefault="00A74E4A" w:rsidP="003A686A">
            <w:pPr>
              <w:spacing w:after="0" w:line="256" w:lineRule="auto"/>
              <w:ind w:left="-80" w:right="158"/>
              <w:jc w:val="center"/>
              <w:rPr>
                <w:rFonts w:asciiTheme="minorHAnsi" w:hAnsiTheme="minorHAnsi"/>
                <w:color w:val="auto"/>
                <w:sz w:val="22"/>
              </w:rPr>
            </w:pPr>
            <w:r w:rsidRPr="00F0571A">
              <w:rPr>
                <w:rFonts w:asciiTheme="minorHAnsi" w:hAnsiTheme="minorHAnsi"/>
                <w:color w:val="auto"/>
                <w:sz w:val="22"/>
              </w:rPr>
              <w:t>98,08</w:t>
            </w:r>
          </w:p>
        </w:tc>
      </w:tr>
      <w:tr w:rsidR="00AF7D1F" w:rsidRPr="00F0571A" w14:paraId="05448498" w14:textId="77777777" w:rsidTr="003A686A">
        <w:trPr>
          <w:trHeight w:val="499"/>
        </w:trPr>
        <w:tc>
          <w:tcPr>
            <w:tcW w:w="1434" w:type="dxa"/>
            <w:shd w:val="clear" w:color="auto" w:fill="auto"/>
            <w:vAlign w:val="center"/>
            <w:hideMark/>
          </w:tcPr>
          <w:p w14:paraId="5C979BBA" w14:textId="4F0FF4B3" w:rsidR="00A74E4A" w:rsidRPr="00F0571A" w:rsidRDefault="00A74E4A" w:rsidP="003A686A">
            <w:pPr>
              <w:spacing w:after="0" w:line="256" w:lineRule="auto"/>
              <w:ind w:left="-80" w:right="158"/>
              <w:jc w:val="center"/>
              <w:rPr>
                <w:rFonts w:asciiTheme="minorHAnsi" w:hAnsiTheme="minorHAnsi"/>
                <w:color w:val="auto"/>
                <w:sz w:val="22"/>
              </w:rPr>
            </w:pPr>
            <w:r w:rsidRPr="00F0571A">
              <w:rPr>
                <w:rFonts w:asciiTheme="minorHAnsi" w:hAnsiTheme="minorHAnsi"/>
                <w:b/>
                <w:color w:val="auto"/>
                <w:sz w:val="22"/>
              </w:rPr>
              <w:t>2</w:t>
            </w:r>
          </w:p>
        </w:tc>
        <w:tc>
          <w:tcPr>
            <w:tcW w:w="3250" w:type="dxa"/>
            <w:shd w:val="clear" w:color="auto" w:fill="auto"/>
            <w:vAlign w:val="center"/>
            <w:hideMark/>
          </w:tcPr>
          <w:p w14:paraId="3F3E1778" w14:textId="322B5E6E" w:rsidR="00A74E4A" w:rsidRPr="00F0571A" w:rsidRDefault="00A74E4A" w:rsidP="003A686A">
            <w:pPr>
              <w:spacing w:after="0" w:line="256" w:lineRule="auto"/>
              <w:ind w:left="-80" w:right="158"/>
              <w:jc w:val="center"/>
              <w:rPr>
                <w:rFonts w:asciiTheme="minorHAnsi" w:hAnsiTheme="minorHAnsi"/>
                <w:color w:val="auto"/>
                <w:sz w:val="22"/>
              </w:rPr>
            </w:pPr>
            <w:r w:rsidRPr="00F0571A">
              <w:rPr>
                <w:rFonts w:asciiTheme="minorHAnsi" w:hAnsiTheme="minorHAnsi"/>
                <w:color w:val="auto"/>
                <w:sz w:val="22"/>
              </w:rPr>
              <w:t>Przetworzenie wierzchołków i den</w:t>
            </w:r>
          </w:p>
        </w:tc>
        <w:tc>
          <w:tcPr>
            <w:tcW w:w="1559" w:type="dxa"/>
            <w:shd w:val="clear" w:color="auto" w:fill="auto"/>
            <w:vAlign w:val="center"/>
            <w:hideMark/>
          </w:tcPr>
          <w:p w14:paraId="4C173BD2" w14:textId="44D26EEA" w:rsidR="00A74E4A" w:rsidRPr="00F0571A" w:rsidRDefault="00A74E4A" w:rsidP="003A686A">
            <w:pPr>
              <w:spacing w:after="0" w:line="256" w:lineRule="auto"/>
              <w:ind w:left="-80" w:right="158"/>
              <w:jc w:val="center"/>
              <w:rPr>
                <w:rFonts w:asciiTheme="minorHAnsi" w:hAnsiTheme="minorHAnsi"/>
                <w:color w:val="auto"/>
                <w:sz w:val="22"/>
              </w:rPr>
            </w:pPr>
            <w:r w:rsidRPr="00F0571A">
              <w:rPr>
                <w:rFonts w:asciiTheme="minorHAnsi" w:hAnsiTheme="minorHAnsi"/>
                <w:color w:val="auto"/>
                <w:sz w:val="22"/>
              </w:rPr>
              <w:t>28,676</w:t>
            </w:r>
          </w:p>
        </w:tc>
        <w:tc>
          <w:tcPr>
            <w:tcW w:w="1701" w:type="dxa"/>
            <w:shd w:val="clear" w:color="auto" w:fill="auto"/>
            <w:vAlign w:val="center"/>
            <w:hideMark/>
          </w:tcPr>
          <w:p w14:paraId="325ED057" w14:textId="57F5CF63" w:rsidR="00A74E4A" w:rsidRPr="00F0571A" w:rsidRDefault="00A74E4A" w:rsidP="003A686A">
            <w:pPr>
              <w:spacing w:after="0" w:line="256" w:lineRule="auto"/>
              <w:ind w:left="-80" w:right="158"/>
              <w:jc w:val="center"/>
              <w:rPr>
                <w:rFonts w:asciiTheme="minorHAnsi" w:hAnsiTheme="minorHAnsi"/>
                <w:color w:val="auto"/>
                <w:sz w:val="22"/>
              </w:rPr>
            </w:pPr>
            <w:r w:rsidRPr="00F0571A">
              <w:rPr>
                <w:rFonts w:asciiTheme="minorHAnsi" w:hAnsiTheme="minorHAnsi"/>
                <w:color w:val="auto"/>
                <w:sz w:val="22"/>
              </w:rPr>
              <w:t>6,91</w:t>
            </w:r>
          </w:p>
        </w:tc>
        <w:tc>
          <w:tcPr>
            <w:tcW w:w="1985" w:type="dxa"/>
            <w:shd w:val="clear" w:color="auto" w:fill="auto"/>
            <w:vAlign w:val="center"/>
            <w:hideMark/>
          </w:tcPr>
          <w:p w14:paraId="7A6B6667" w14:textId="0C21F4A4" w:rsidR="00A74E4A" w:rsidRPr="00F0571A" w:rsidRDefault="00A74E4A" w:rsidP="003A686A">
            <w:pPr>
              <w:spacing w:after="0" w:line="256" w:lineRule="auto"/>
              <w:ind w:left="-80" w:right="158"/>
              <w:jc w:val="center"/>
              <w:rPr>
                <w:rFonts w:asciiTheme="minorHAnsi" w:hAnsiTheme="minorHAnsi"/>
                <w:color w:val="auto"/>
                <w:sz w:val="22"/>
              </w:rPr>
            </w:pPr>
            <w:r w:rsidRPr="00F0571A">
              <w:rPr>
                <w:rFonts w:asciiTheme="minorHAnsi" w:hAnsiTheme="minorHAnsi"/>
                <w:color w:val="auto"/>
                <w:sz w:val="22"/>
              </w:rPr>
              <w:t>93,09</w:t>
            </w:r>
          </w:p>
        </w:tc>
      </w:tr>
      <w:tr w:rsidR="00AF7D1F" w:rsidRPr="00F0571A" w14:paraId="71FFB506" w14:textId="77777777" w:rsidTr="003A686A">
        <w:trPr>
          <w:trHeight w:val="370"/>
        </w:trPr>
        <w:tc>
          <w:tcPr>
            <w:tcW w:w="1434" w:type="dxa"/>
            <w:shd w:val="clear" w:color="auto" w:fill="auto"/>
            <w:vAlign w:val="center"/>
            <w:hideMark/>
          </w:tcPr>
          <w:p w14:paraId="309F6268" w14:textId="0DB2EBBB" w:rsidR="00A74E4A" w:rsidRPr="00F0571A" w:rsidRDefault="00A74E4A" w:rsidP="003A686A">
            <w:pPr>
              <w:spacing w:after="0" w:line="256" w:lineRule="auto"/>
              <w:ind w:left="-80" w:right="158"/>
              <w:jc w:val="center"/>
              <w:rPr>
                <w:rFonts w:asciiTheme="minorHAnsi" w:hAnsiTheme="minorHAnsi"/>
                <w:color w:val="auto"/>
                <w:sz w:val="22"/>
              </w:rPr>
            </w:pPr>
            <w:r w:rsidRPr="00F0571A">
              <w:rPr>
                <w:rFonts w:asciiTheme="minorHAnsi" w:hAnsiTheme="minorHAnsi"/>
                <w:b/>
                <w:color w:val="auto"/>
                <w:sz w:val="22"/>
              </w:rPr>
              <w:t>3</w:t>
            </w:r>
          </w:p>
        </w:tc>
        <w:tc>
          <w:tcPr>
            <w:tcW w:w="3250" w:type="dxa"/>
            <w:shd w:val="clear" w:color="auto" w:fill="auto"/>
            <w:vAlign w:val="center"/>
            <w:hideMark/>
          </w:tcPr>
          <w:p w14:paraId="6D8F098B" w14:textId="240A2899" w:rsidR="00A74E4A" w:rsidRPr="00F0571A" w:rsidRDefault="00A74E4A" w:rsidP="003A686A">
            <w:pPr>
              <w:spacing w:after="0" w:line="256" w:lineRule="auto"/>
              <w:ind w:left="-80" w:right="158"/>
              <w:jc w:val="center"/>
              <w:rPr>
                <w:rFonts w:asciiTheme="minorHAnsi" w:hAnsiTheme="minorHAnsi"/>
                <w:color w:val="auto"/>
                <w:sz w:val="22"/>
              </w:rPr>
            </w:pPr>
            <w:r w:rsidRPr="00F0571A">
              <w:rPr>
                <w:rFonts w:asciiTheme="minorHAnsi" w:hAnsiTheme="minorHAnsi"/>
                <w:color w:val="auto"/>
                <w:sz w:val="22"/>
              </w:rPr>
              <w:t>Przetworzenie skrawków</w:t>
            </w:r>
          </w:p>
        </w:tc>
        <w:tc>
          <w:tcPr>
            <w:tcW w:w="1559" w:type="dxa"/>
            <w:shd w:val="clear" w:color="auto" w:fill="auto"/>
            <w:vAlign w:val="center"/>
            <w:hideMark/>
          </w:tcPr>
          <w:p w14:paraId="236E0A91" w14:textId="34C429E2" w:rsidR="00A74E4A" w:rsidRPr="00F0571A" w:rsidRDefault="00A74E4A" w:rsidP="003A686A">
            <w:pPr>
              <w:spacing w:after="0" w:line="256" w:lineRule="auto"/>
              <w:ind w:left="-80" w:right="158"/>
              <w:jc w:val="center"/>
              <w:rPr>
                <w:rFonts w:asciiTheme="minorHAnsi" w:hAnsiTheme="minorHAnsi"/>
                <w:color w:val="auto"/>
                <w:sz w:val="22"/>
              </w:rPr>
            </w:pPr>
            <w:r w:rsidRPr="00F0571A">
              <w:rPr>
                <w:rFonts w:asciiTheme="minorHAnsi" w:hAnsiTheme="minorHAnsi"/>
                <w:color w:val="auto"/>
                <w:sz w:val="22"/>
              </w:rPr>
              <w:t>29,489</w:t>
            </w:r>
          </w:p>
        </w:tc>
        <w:tc>
          <w:tcPr>
            <w:tcW w:w="1701" w:type="dxa"/>
            <w:shd w:val="clear" w:color="auto" w:fill="auto"/>
            <w:vAlign w:val="center"/>
            <w:hideMark/>
          </w:tcPr>
          <w:p w14:paraId="4F9813E6" w14:textId="648794B2" w:rsidR="00A74E4A" w:rsidRPr="00F0571A" w:rsidRDefault="00A74E4A" w:rsidP="003A686A">
            <w:pPr>
              <w:spacing w:after="0" w:line="256" w:lineRule="auto"/>
              <w:ind w:left="-80" w:right="158"/>
              <w:jc w:val="center"/>
              <w:rPr>
                <w:rFonts w:asciiTheme="minorHAnsi" w:hAnsiTheme="minorHAnsi"/>
                <w:color w:val="auto"/>
                <w:sz w:val="22"/>
              </w:rPr>
            </w:pPr>
            <w:r w:rsidRPr="00F0571A">
              <w:rPr>
                <w:rFonts w:asciiTheme="minorHAnsi" w:hAnsiTheme="minorHAnsi"/>
                <w:color w:val="auto"/>
                <w:sz w:val="22"/>
              </w:rPr>
              <w:t>7,11</w:t>
            </w:r>
          </w:p>
        </w:tc>
        <w:tc>
          <w:tcPr>
            <w:tcW w:w="1985" w:type="dxa"/>
            <w:shd w:val="clear" w:color="auto" w:fill="auto"/>
            <w:vAlign w:val="center"/>
            <w:hideMark/>
          </w:tcPr>
          <w:p w14:paraId="18403360" w14:textId="40606973" w:rsidR="00A74E4A" w:rsidRPr="00F0571A" w:rsidRDefault="00A74E4A" w:rsidP="003A686A">
            <w:pPr>
              <w:spacing w:after="0" w:line="256" w:lineRule="auto"/>
              <w:ind w:left="-80" w:right="158"/>
              <w:jc w:val="center"/>
              <w:rPr>
                <w:rFonts w:asciiTheme="minorHAnsi" w:hAnsiTheme="minorHAnsi"/>
                <w:color w:val="auto"/>
                <w:sz w:val="22"/>
              </w:rPr>
            </w:pPr>
            <w:r w:rsidRPr="00F0571A">
              <w:rPr>
                <w:rFonts w:asciiTheme="minorHAnsi" w:hAnsiTheme="minorHAnsi"/>
                <w:color w:val="auto"/>
                <w:sz w:val="22"/>
              </w:rPr>
              <w:t>92,89</w:t>
            </w:r>
          </w:p>
        </w:tc>
      </w:tr>
      <w:tr w:rsidR="00AF7D1F" w:rsidRPr="00F0571A" w14:paraId="738FB5C8" w14:textId="77777777" w:rsidTr="003A686A">
        <w:trPr>
          <w:trHeight w:val="499"/>
        </w:trPr>
        <w:tc>
          <w:tcPr>
            <w:tcW w:w="1434" w:type="dxa"/>
            <w:shd w:val="clear" w:color="auto" w:fill="auto"/>
            <w:vAlign w:val="center"/>
            <w:hideMark/>
          </w:tcPr>
          <w:p w14:paraId="79D0AE7F" w14:textId="4DBA331F" w:rsidR="00A74E4A" w:rsidRPr="00F0571A" w:rsidRDefault="00A74E4A" w:rsidP="003A686A">
            <w:pPr>
              <w:spacing w:after="0" w:line="256" w:lineRule="auto"/>
              <w:ind w:left="-80" w:right="158"/>
              <w:jc w:val="center"/>
              <w:rPr>
                <w:rFonts w:asciiTheme="minorHAnsi" w:hAnsiTheme="minorHAnsi"/>
                <w:color w:val="auto"/>
                <w:sz w:val="22"/>
              </w:rPr>
            </w:pPr>
            <w:r w:rsidRPr="00F0571A">
              <w:rPr>
                <w:rFonts w:asciiTheme="minorHAnsi" w:hAnsiTheme="minorHAnsi"/>
                <w:b/>
                <w:color w:val="auto"/>
                <w:sz w:val="22"/>
              </w:rPr>
              <w:t>4</w:t>
            </w:r>
          </w:p>
        </w:tc>
        <w:tc>
          <w:tcPr>
            <w:tcW w:w="3250" w:type="dxa"/>
            <w:shd w:val="clear" w:color="auto" w:fill="auto"/>
            <w:vAlign w:val="center"/>
            <w:hideMark/>
          </w:tcPr>
          <w:p w14:paraId="55C34023" w14:textId="7B481E00" w:rsidR="00A74E4A" w:rsidRPr="00F0571A" w:rsidRDefault="00A74E4A" w:rsidP="003A686A">
            <w:pPr>
              <w:spacing w:after="0" w:line="256" w:lineRule="auto"/>
              <w:ind w:left="-80" w:right="158"/>
              <w:jc w:val="center"/>
              <w:rPr>
                <w:rFonts w:asciiTheme="minorHAnsi" w:hAnsiTheme="minorHAnsi"/>
                <w:color w:val="auto"/>
                <w:sz w:val="22"/>
              </w:rPr>
            </w:pPr>
            <w:r w:rsidRPr="00F0571A">
              <w:rPr>
                <w:rFonts w:asciiTheme="minorHAnsi" w:hAnsiTheme="minorHAnsi"/>
                <w:color w:val="auto"/>
                <w:sz w:val="22"/>
              </w:rPr>
              <w:t>Przetworzenie połamanych ogniw</w:t>
            </w:r>
          </w:p>
        </w:tc>
        <w:tc>
          <w:tcPr>
            <w:tcW w:w="1559" w:type="dxa"/>
            <w:shd w:val="clear" w:color="auto" w:fill="auto"/>
            <w:vAlign w:val="center"/>
            <w:hideMark/>
          </w:tcPr>
          <w:p w14:paraId="3E805E40" w14:textId="18B3DBDD" w:rsidR="00A74E4A" w:rsidRPr="00F0571A" w:rsidRDefault="00A74E4A" w:rsidP="003A686A">
            <w:pPr>
              <w:spacing w:after="0" w:line="256" w:lineRule="auto"/>
              <w:ind w:left="-80" w:right="158"/>
              <w:jc w:val="center"/>
              <w:rPr>
                <w:rFonts w:asciiTheme="minorHAnsi" w:hAnsiTheme="minorHAnsi"/>
                <w:color w:val="auto"/>
                <w:sz w:val="22"/>
              </w:rPr>
            </w:pPr>
            <w:r w:rsidRPr="00F0571A">
              <w:rPr>
                <w:rFonts w:asciiTheme="minorHAnsi" w:hAnsiTheme="minorHAnsi"/>
                <w:color w:val="auto"/>
                <w:sz w:val="22"/>
              </w:rPr>
              <w:t>73,527</w:t>
            </w:r>
          </w:p>
        </w:tc>
        <w:tc>
          <w:tcPr>
            <w:tcW w:w="1701" w:type="dxa"/>
            <w:shd w:val="clear" w:color="auto" w:fill="auto"/>
            <w:vAlign w:val="center"/>
            <w:hideMark/>
          </w:tcPr>
          <w:p w14:paraId="5DAC876D" w14:textId="47067C7C" w:rsidR="00A74E4A" w:rsidRPr="00F0571A" w:rsidRDefault="00A74E4A" w:rsidP="003A686A">
            <w:pPr>
              <w:spacing w:after="0" w:line="256" w:lineRule="auto"/>
              <w:ind w:left="-80" w:right="158"/>
              <w:jc w:val="center"/>
              <w:rPr>
                <w:rFonts w:asciiTheme="minorHAnsi" w:hAnsiTheme="minorHAnsi"/>
                <w:color w:val="auto"/>
                <w:sz w:val="22"/>
              </w:rPr>
            </w:pPr>
            <w:r w:rsidRPr="00F0571A">
              <w:rPr>
                <w:rFonts w:asciiTheme="minorHAnsi" w:hAnsiTheme="minorHAnsi"/>
                <w:color w:val="auto"/>
                <w:sz w:val="22"/>
              </w:rPr>
              <w:t>17,52</w:t>
            </w:r>
          </w:p>
        </w:tc>
        <w:tc>
          <w:tcPr>
            <w:tcW w:w="1985" w:type="dxa"/>
            <w:shd w:val="clear" w:color="auto" w:fill="auto"/>
            <w:vAlign w:val="center"/>
            <w:hideMark/>
          </w:tcPr>
          <w:p w14:paraId="3ED45A0F" w14:textId="5EE27AA9" w:rsidR="00A74E4A" w:rsidRPr="00F0571A" w:rsidRDefault="00A74E4A" w:rsidP="003A686A">
            <w:pPr>
              <w:spacing w:after="0" w:line="256" w:lineRule="auto"/>
              <w:ind w:left="-80" w:right="158"/>
              <w:jc w:val="center"/>
              <w:rPr>
                <w:rFonts w:asciiTheme="minorHAnsi" w:hAnsiTheme="minorHAnsi"/>
                <w:color w:val="auto"/>
                <w:sz w:val="22"/>
              </w:rPr>
            </w:pPr>
            <w:r w:rsidRPr="00F0571A">
              <w:rPr>
                <w:rFonts w:asciiTheme="minorHAnsi" w:hAnsiTheme="minorHAnsi"/>
                <w:color w:val="auto"/>
                <w:sz w:val="22"/>
              </w:rPr>
              <w:t>82,28</w:t>
            </w:r>
          </w:p>
        </w:tc>
      </w:tr>
      <w:tr w:rsidR="00AF7D1F" w:rsidRPr="00F0571A" w14:paraId="6D25BDB6" w14:textId="77777777" w:rsidTr="003A686A">
        <w:trPr>
          <w:trHeight w:val="370"/>
        </w:trPr>
        <w:tc>
          <w:tcPr>
            <w:tcW w:w="1434" w:type="dxa"/>
            <w:shd w:val="clear" w:color="auto" w:fill="auto"/>
            <w:vAlign w:val="center"/>
            <w:hideMark/>
          </w:tcPr>
          <w:p w14:paraId="6B3DACAB" w14:textId="31888887" w:rsidR="00A74E4A" w:rsidRPr="00F0571A" w:rsidRDefault="00A74E4A" w:rsidP="003A686A">
            <w:pPr>
              <w:spacing w:after="0" w:line="256" w:lineRule="auto"/>
              <w:ind w:left="-80" w:right="158"/>
              <w:jc w:val="center"/>
              <w:rPr>
                <w:rFonts w:asciiTheme="minorHAnsi" w:hAnsiTheme="minorHAnsi"/>
                <w:color w:val="auto"/>
                <w:sz w:val="22"/>
              </w:rPr>
            </w:pPr>
            <w:r w:rsidRPr="00F0571A">
              <w:rPr>
                <w:rFonts w:asciiTheme="minorHAnsi" w:hAnsiTheme="minorHAnsi"/>
                <w:b/>
                <w:color w:val="auto"/>
                <w:sz w:val="22"/>
              </w:rPr>
              <w:t>5</w:t>
            </w:r>
          </w:p>
        </w:tc>
        <w:tc>
          <w:tcPr>
            <w:tcW w:w="3250" w:type="dxa"/>
            <w:shd w:val="clear" w:color="auto" w:fill="auto"/>
            <w:vAlign w:val="center"/>
            <w:hideMark/>
          </w:tcPr>
          <w:p w14:paraId="3816156E" w14:textId="5DEA626E" w:rsidR="00A74E4A" w:rsidRPr="00F0571A" w:rsidRDefault="00A74E4A" w:rsidP="003A686A">
            <w:pPr>
              <w:spacing w:after="0" w:line="256" w:lineRule="auto"/>
              <w:ind w:left="-80" w:right="158"/>
              <w:jc w:val="center"/>
              <w:rPr>
                <w:rFonts w:asciiTheme="minorHAnsi" w:hAnsiTheme="minorHAnsi"/>
                <w:color w:val="auto"/>
                <w:sz w:val="22"/>
              </w:rPr>
            </w:pPr>
            <w:r w:rsidRPr="00F0571A">
              <w:rPr>
                <w:rFonts w:asciiTheme="minorHAnsi" w:hAnsiTheme="minorHAnsi"/>
                <w:color w:val="auto"/>
                <w:sz w:val="22"/>
              </w:rPr>
              <w:t>Przetop krzemu</w:t>
            </w:r>
          </w:p>
        </w:tc>
        <w:tc>
          <w:tcPr>
            <w:tcW w:w="1559" w:type="dxa"/>
            <w:shd w:val="clear" w:color="auto" w:fill="auto"/>
            <w:vAlign w:val="center"/>
            <w:hideMark/>
          </w:tcPr>
          <w:p w14:paraId="4240F9CC" w14:textId="03CF096E" w:rsidR="00A74E4A" w:rsidRPr="00F0571A" w:rsidRDefault="00A74E4A" w:rsidP="003A686A">
            <w:pPr>
              <w:spacing w:after="0" w:line="256" w:lineRule="auto"/>
              <w:ind w:left="-80" w:right="158"/>
              <w:jc w:val="center"/>
              <w:rPr>
                <w:rFonts w:asciiTheme="minorHAnsi" w:hAnsiTheme="minorHAnsi"/>
                <w:color w:val="auto"/>
                <w:sz w:val="22"/>
              </w:rPr>
            </w:pPr>
            <w:r w:rsidRPr="00F0571A">
              <w:rPr>
                <w:rFonts w:asciiTheme="minorHAnsi" w:hAnsiTheme="minorHAnsi"/>
                <w:color w:val="auto"/>
                <w:sz w:val="22"/>
              </w:rPr>
              <w:t>245,536</w:t>
            </w:r>
          </w:p>
        </w:tc>
        <w:tc>
          <w:tcPr>
            <w:tcW w:w="1701" w:type="dxa"/>
            <w:shd w:val="clear" w:color="auto" w:fill="auto"/>
            <w:vAlign w:val="center"/>
            <w:hideMark/>
          </w:tcPr>
          <w:p w14:paraId="51BBE2F9" w14:textId="38A970EA" w:rsidR="00A74E4A" w:rsidRPr="00F0571A" w:rsidRDefault="00A74E4A" w:rsidP="003A686A">
            <w:pPr>
              <w:spacing w:after="0" w:line="256" w:lineRule="auto"/>
              <w:ind w:left="-80" w:right="158"/>
              <w:jc w:val="center"/>
              <w:rPr>
                <w:rFonts w:asciiTheme="minorHAnsi" w:hAnsiTheme="minorHAnsi"/>
                <w:color w:val="auto"/>
                <w:sz w:val="22"/>
              </w:rPr>
            </w:pPr>
            <w:r w:rsidRPr="00F0571A">
              <w:rPr>
                <w:rFonts w:asciiTheme="minorHAnsi" w:hAnsiTheme="minorHAnsi"/>
                <w:color w:val="auto"/>
                <w:sz w:val="22"/>
              </w:rPr>
              <w:t>59,16</w:t>
            </w:r>
          </w:p>
        </w:tc>
        <w:tc>
          <w:tcPr>
            <w:tcW w:w="1985" w:type="dxa"/>
            <w:shd w:val="clear" w:color="auto" w:fill="auto"/>
            <w:vAlign w:val="center"/>
            <w:hideMark/>
          </w:tcPr>
          <w:p w14:paraId="2FFF3875" w14:textId="575DA470" w:rsidR="00A74E4A" w:rsidRPr="00F0571A" w:rsidRDefault="00A74E4A" w:rsidP="003A686A">
            <w:pPr>
              <w:spacing w:after="0" w:line="256" w:lineRule="auto"/>
              <w:ind w:left="-80" w:right="158"/>
              <w:jc w:val="center"/>
              <w:rPr>
                <w:rFonts w:asciiTheme="minorHAnsi" w:hAnsiTheme="minorHAnsi"/>
                <w:color w:val="auto"/>
                <w:sz w:val="22"/>
              </w:rPr>
            </w:pPr>
            <w:r w:rsidRPr="00F0571A">
              <w:rPr>
                <w:rFonts w:asciiTheme="minorHAnsi" w:hAnsiTheme="minorHAnsi"/>
                <w:color w:val="auto"/>
                <w:sz w:val="22"/>
              </w:rPr>
              <w:t>40,84</w:t>
            </w:r>
          </w:p>
        </w:tc>
      </w:tr>
      <w:tr w:rsidR="00AF7D1F" w:rsidRPr="00F0571A" w14:paraId="14E85929" w14:textId="77777777" w:rsidTr="003A686A">
        <w:trPr>
          <w:trHeight w:val="368"/>
        </w:trPr>
        <w:tc>
          <w:tcPr>
            <w:tcW w:w="1434" w:type="dxa"/>
            <w:shd w:val="clear" w:color="auto" w:fill="auto"/>
            <w:vAlign w:val="center"/>
            <w:hideMark/>
          </w:tcPr>
          <w:p w14:paraId="5BEBEDD2" w14:textId="3E7A37F3" w:rsidR="00A74E4A" w:rsidRPr="00F0571A" w:rsidRDefault="00A74E4A" w:rsidP="003A686A">
            <w:pPr>
              <w:spacing w:after="0" w:line="256" w:lineRule="auto"/>
              <w:ind w:left="-80" w:right="158"/>
              <w:jc w:val="center"/>
              <w:rPr>
                <w:rFonts w:asciiTheme="minorHAnsi" w:hAnsiTheme="minorHAnsi"/>
                <w:color w:val="auto"/>
                <w:sz w:val="22"/>
              </w:rPr>
            </w:pPr>
            <w:r w:rsidRPr="00F0571A">
              <w:rPr>
                <w:rFonts w:asciiTheme="minorHAnsi" w:hAnsiTheme="minorHAnsi"/>
                <w:b/>
                <w:color w:val="auto"/>
                <w:sz w:val="22"/>
              </w:rPr>
              <w:t>6</w:t>
            </w:r>
          </w:p>
        </w:tc>
        <w:tc>
          <w:tcPr>
            <w:tcW w:w="3250" w:type="dxa"/>
            <w:shd w:val="clear" w:color="auto" w:fill="auto"/>
            <w:vAlign w:val="center"/>
            <w:hideMark/>
          </w:tcPr>
          <w:p w14:paraId="050F7120" w14:textId="71C14841" w:rsidR="00A74E4A" w:rsidRPr="00F0571A" w:rsidRDefault="00A74E4A" w:rsidP="003A686A">
            <w:pPr>
              <w:spacing w:after="0" w:line="256" w:lineRule="auto"/>
              <w:ind w:left="-80" w:right="158"/>
              <w:jc w:val="center"/>
              <w:rPr>
                <w:rFonts w:asciiTheme="minorHAnsi" w:hAnsiTheme="minorHAnsi"/>
                <w:color w:val="auto"/>
                <w:sz w:val="22"/>
              </w:rPr>
            </w:pPr>
            <w:r w:rsidRPr="00F0571A">
              <w:rPr>
                <w:rFonts w:asciiTheme="minorHAnsi" w:hAnsiTheme="minorHAnsi"/>
                <w:color w:val="auto"/>
                <w:sz w:val="22"/>
              </w:rPr>
              <w:t>Krzem fotowoltaiczny</w:t>
            </w:r>
          </w:p>
        </w:tc>
        <w:tc>
          <w:tcPr>
            <w:tcW w:w="1559" w:type="dxa"/>
            <w:shd w:val="clear" w:color="auto" w:fill="auto"/>
            <w:vAlign w:val="center"/>
            <w:hideMark/>
          </w:tcPr>
          <w:p w14:paraId="3C739851" w14:textId="1EFDE3CB" w:rsidR="00A74E4A" w:rsidRPr="00F0571A" w:rsidRDefault="00A74E4A" w:rsidP="003A686A">
            <w:pPr>
              <w:spacing w:after="0" w:line="256" w:lineRule="auto"/>
              <w:ind w:left="-80" w:right="158"/>
              <w:jc w:val="center"/>
              <w:rPr>
                <w:rFonts w:asciiTheme="minorHAnsi" w:hAnsiTheme="minorHAnsi"/>
                <w:color w:val="auto"/>
                <w:sz w:val="22"/>
              </w:rPr>
            </w:pPr>
            <w:r w:rsidRPr="00F0571A">
              <w:rPr>
                <w:rFonts w:asciiTheme="minorHAnsi" w:hAnsiTheme="minorHAnsi"/>
                <w:color w:val="auto"/>
                <w:sz w:val="22"/>
              </w:rPr>
              <w:t>415,023</w:t>
            </w:r>
          </w:p>
        </w:tc>
        <w:tc>
          <w:tcPr>
            <w:tcW w:w="1701" w:type="dxa"/>
            <w:shd w:val="clear" w:color="auto" w:fill="auto"/>
            <w:vAlign w:val="center"/>
            <w:hideMark/>
          </w:tcPr>
          <w:p w14:paraId="39A71E0A" w14:textId="0D18B818" w:rsidR="00A74E4A" w:rsidRPr="00F0571A" w:rsidRDefault="00A74E4A" w:rsidP="003A686A">
            <w:pPr>
              <w:spacing w:after="0" w:line="256" w:lineRule="auto"/>
              <w:ind w:left="-80" w:right="158"/>
              <w:jc w:val="center"/>
              <w:rPr>
                <w:rFonts w:asciiTheme="minorHAnsi" w:hAnsiTheme="minorHAnsi"/>
                <w:color w:val="auto"/>
                <w:sz w:val="22"/>
              </w:rPr>
            </w:pPr>
            <w:r w:rsidRPr="00F0571A">
              <w:rPr>
                <w:rFonts w:asciiTheme="minorHAnsi" w:hAnsiTheme="minorHAnsi"/>
                <w:color w:val="auto"/>
                <w:sz w:val="22"/>
              </w:rPr>
              <w:t>100,00</w:t>
            </w:r>
          </w:p>
        </w:tc>
        <w:tc>
          <w:tcPr>
            <w:tcW w:w="1985" w:type="dxa"/>
            <w:shd w:val="clear" w:color="auto" w:fill="auto"/>
            <w:vAlign w:val="center"/>
            <w:hideMark/>
          </w:tcPr>
          <w:p w14:paraId="5B382B77" w14:textId="085B1FED" w:rsidR="00A74E4A" w:rsidRPr="00F0571A" w:rsidRDefault="00A74E4A" w:rsidP="003A686A">
            <w:pPr>
              <w:spacing w:after="0" w:line="256" w:lineRule="auto"/>
              <w:ind w:left="-80" w:right="158"/>
              <w:jc w:val="center"/>
              <w:rPr>
                <w:rFonts w:asciiTheme="minorHAnsi" w:hAnsiTheme="minorHAnsi"/>
                <w:color w:val="auto"/>
                <w:sz w:val="22"/>
              </w:rPr>
            </w:pPr>
            <w:r w:rsidRPr="00F0571A">
              <w:rPr>
                <w:rFonts w:asciiTheme="minorHAnsi" w:hAnsiTheme="minorHAnsi"/>
                <w:color w:val="auto"/>
                <w:sz w:val="22"/>
              </w:rPr>
              <w:t>0</w:t>
            </w:r>
          </w:p>
        </w:tc>
      </w:tr>
    </w:tbl>
    <w:p w14:paraId="2E2854C3" w14:textId="77777777" w:rsidR="00336C4F" w:rsidRDefault="00336C4F" w:rsidP="00156733">
      <w:pPr>
        <w:spacing w:after="552"/>
        <w:ind w:left="0" w:right="158"/>
        <w:rPr>
          <w:rFonts w:asciiTheme="minorHAnsi" w:hAnsiTheme="minorHAnsi"/>
          <w:color w:val="auto"/>
        </w:rPr>
      </w:pPr>
    </w:p>
    <w:p w14:paraId="1C005AD4" w14:textId="77777777" w:rsidR="00535FB5" w:rsidRPr="00F0571A" w:rsidRDefault="00382F6A" w:rsidP="002E7D80">
      <w:pPr>
        <w:pStyle w:val="Nagwek1"/>
        <w:ind w:left="-284" w:right="158" w:firstLine="0"/>
        <w:rPr>
          <w:rFonts w:asciiTheme="minorHAnsi" w:hAnsiTheme="minorHAnsi"/>
          <w:color w:val="auto"/>
        </w:rPr>
      </w:pPr>
      <w:bookmarkStart w:id="19" w:name="_Toc5019482"/>
      <w:r w:rsidRPr="00F0571A">
        <w:rPr>
          <w:rFonts w:asciiTheme="minorHAnsi" w:hAnsiTheme="minorHAnsi"/>
          <w:color w:val="auto"/>
        </w:rPr>
        <w:t>14.</w:t>
      </w:r>
      <w:r w:rsidRPr="00F0571A">
        <w:rPr>
          <w:rFonts w:asciiTheme="minorHAnsi" w:eastAsia="Arial" w:hAnsiTheme="minorHAnsi" w:cs="Arial"/>
          <w:b/>
          <w:color w:val="auto"/>
        </w:rPr>
        <w:t xml:space="preserve"> </w:t>
      </w:r>
      <w:r w:rsidRPr="00F0571A">
        <w:rPr>
          <w:rFonts w:asciiTheme="minorHAnsi" w:hAnsiTheme="minorHAnsi"/>
          <w:color w:val="auto"/>
        </w:rPr>
        <w:t>Ilość i rodzaje zainstalowanych i planowanych maszyn, urządzeń</w:t>
      </w:r>
      <w:bookmarkEnd w:id="19"/>
      <w:r w:rsidRPr="00F0571A">
        <w:rPr>
          <w:rFonts w:asciiTheme="minorHAnsi" w:hAnsiTheme="minorHAnsi"/>
          <w:color w:val="auto"/>
        </w:rPr>
        <w:t xml:space="preserve">  </w:t>
      </w:r>
    </w:p>
    <w:p w14:paraId="54A92FF6" w14:textId="77777777" w:rsidR="00535FB5" w:rsidRPr="00F0571A" w:rsidRDefault="00382F6A" w:rsidP="002E7D80">
      <w:pPr>
        <w:spacing w:after="61" w:line="259" w:lineRule="auto"/>
        <w:ind w:left="-284" w:right="158"/>
        <w:jc w:val="left"/>
        <w:rPr>
          <w:rFonts w:asciiTheme="minorHAnsi" w:hAnsiTheme="minorHAnsi"/>
          <w:color w:val="auto"/>
        </w:rPr>
      </w:pPr>
      <w:r w:rsidRPr="00F0571A">
        <w:rPr>
          <w:rFonts w:asciiTheme="minorHAnsi" w:hAnsiTheme="minorHAnsi"/>
          <w:color w:val="auto"/>
          <w:sz w:val="16"/>
        </w:rPr>
        <w:t xml:space="preserve"> </w:t>
      </w:r>
    </w:p>
    <w:p w14:paraId="3E41DDAE" w14:textId="05538F79" w:rsidR="00D2027E" w:rsidRPr="00F0571A" w:rsidRDefault="00382F6A" w:rsidP="002E7D80">
      <w:pPr>
        <w:spacing w:after="567"/>
        <w:ind w:left="-284" w:right="158"/>
        <w:rPr>
          <w:rFonts w:asciiTheme="minorHAnsi" w:hAnsiTheme="minorHAnsi"/>
          <w:color w:val="auto"/>
        </w:rPr>
      </w:pPr>
      <w:r w:rsidRPr="00336C4F">
        <w:rPr>
          <w:rFonts w:asciiTheme="minorHAnsi" w:hAnsiTheme="minorHAnsi"/>
          <w:color w:val="auto"/>
        </w:rPr>
        <w:t>Na terenie planowanej inwestycji na etapie budowy i likwidacji przedsięwzięcia będzie znajdował</w:t>
      </w:r>
      <w:r w:rsidR="00336C4F" w:rsidRPr="00336C4F">
        <w:rPr>
          <w:rFonts w:asciiTheme="minorHAnsi" w:hAnsiTheme="minorHAnsi"/>
          <w:color w:val="auto"/>
        </w:rPr>
        <w:t>o się do 5 samochodów osobowych i</w:t>
      </w:r>
      <w:r w:rsidRPr="00336C4F">
        <w:rPr>
          <w:rFonts w:asciiTheme="minorHAnsi" w:hAnsiTheme="minorHAnsi"/>
          <w:color w:val="auto"/>
        </w:rPr>
        <w:t xml:space="preserve"> ciężarowych</w:t>
      </w:r>
      <w:r w:rsidR="00E900E9">
        <w:rPr>
          <w:rFonts w:asciiTheme="minorHAnsi" w:hAnsiTheme="minorHAnsi"/>
          <w:color w:val="auto"/>
        </w:rPr>
        <w:t>( tj. ładowarka</w:t>
      </w:r>
      <w:r w:rsidR="00DC1B2B">
        <w:rPr>
          <w:rFonts w:asciiTheme="minorHAnsi" w:hAnsiTheme="minorHAnsi"/>
          <w:color w:val="auto"/>
        </w:rPr>
        <w:t>)</w:t>
      </w:r>
      <w:r w:rsidRPr="00336C4F">
        <w:rPr>
          <w:rFonts w:asciiTheme="minorHAnsi" w:hAnsiTheme="minorHAnsi"/>
          <w:color w:val="auto"/>
        </w:rPr>
        <w:t xml:space="preserve">. Na etapie budowy będzie pracował jeden kafar, urządzenie służące do wbijania konstrukcji wsporczych w ziemię.  </w:t>
      </w:r>
      <w:r w:rsidR="00336C4F" w:rsidRPr="00336C4F">
        <w:rPr>
          <w:rFonts w:asciiTheme="minorHAnsi" w:hAnsiTheme="minorHAnsi"/>
          <w:color w:val="auto"/>
        </w:rPr>
        <w:t>Reszta prac zostanie wykonana ręcznie</w:t>
      </w:r>
      <w:r w:rsidR="00336C4F">
        <w:rPr>
          <w:rFonts w:asciiTheme="minorHAnsi" w:hAnsiTheme="minorHAnsi"/>
          <w:color w:val="auto"/>
        </w:rPr>
        <w:t xml:space="preserve">. </w:t>
      </w:r>
    </w:p>
    <w:p w14:paraId="4F1C21D2" w14:textId="35D22FCE" w:rsidR="00535FB5" w:rsidRPr="000027DF" w:rsidRDefault="00382F6A" w:rsidP="002E7D80">
      <w:pPr>
        <w:pStyle w:val="Nagwek1"/>
        <w:ind w:left="-284" w:right="158" w:firstLine="0"/>
        <w:rPr>
          <w:rFonts w:asciiTheme="minorHAnsi" w:hAnsiTheme="minorHAnsi"/>
          <w:color w:val="auto"/>
        </w:rPr>
      </w:pPr>
      <w:bookmarkStart w:id="20" w:name="_Toc5019483"/>
      <w:r w:rsidRPr="000027DF">
        <w:rPr>
          <w:rFonts w:asciiTheme="minorHAnsi" w:hAnsiTheme="minorHAnsi"/>
          <w:color w:val="auto"/>
        </w:rPr>
        <w:t>15.</w:t>
      </w:r>
      <w:r w:rsidRPr="000027DF">
        <w:rPr>
          <w:rFonts w:asciiTheme="minorHAnsi" w:eastAsia="Arial" w:hAnsiTheme="minorHAnsi" w:cs="Arial"/>
          <w:b/>
          <w:color w:val="auto"/>
        </w:rPr>
        <w:t xml:space="preserve"> </w:t>
      </w:r>
      <w:r w:rsidRPr="000027DF">
        <w:rPr>
          <w:rFonts w:asciiTheme="minorHAnsi" w:hAnsiTheme="minorHAnsi"/>
          <w:color w:val="auto"/>
        </w:rPr>
        <w:t xml:space="preserve">Jednolite części wód </w:t>
      </w:r>
      <w:r w:rsidR="002E6058" w:rsidRPr="000027DF">
        <w:rPr>
          <w:rFonts w:asciiTheme="minorHAnsi" w:hAnsiTheme="minorHAnsi"/>
          <w:color w:val="auto"/>
        </w:rPr>
        <w:t xml:space="preserve">powierzchniowych i </w:t>
      </w:r>
      <w:r w:rsidRPr="000027DF">
        <w:rPr>
          <w:rFonts w:asciiTheme="minorHAnsi" w:hAnsiTheme="minorHAnsi"/>
          <w:color w:val="auto"/>
        </w:rPr>
        <w:t>podziemnych</w:t>
      </w:r>
      <w:bookmarkEnd w:id="20"/>
      <w:r w:rsidRPr="000027DF">
        <w:rPr>
          <w:rFonts w:asciiTheme="minorHAnsi" w:hAnsiTheme="minorHAnsi"/>
          <w:color w:val="auto"/>
        </w:rPr>
        <w:t xml:space="preserve"> </w:t>
      </w:r>
    </w:p>
    <w:p w14:paraId="054A5F04" w14:textId="77777777" w:rsidR="00535FB5" w:rsidRPr="000027DF" w:rsidRDefault="00382F6A" w:rsidP="002E7D80">
      <w:pPr>
        <w:spacing w:after="0" w:line="259" w:lineRule="auto"/>
        <w:ind w:left="-284" w:right="158"/>
        <w:jc w:val="left"/>
        <w:rPr>
          <w:rFonts w:asciiTheme="minorHAnsi" w:hAnsiTheme="minorHAnsi"/>
          <w:color w:val="auto"/>
        </w:rPr>
      </w:pPr>
      <w:r w:rsidRPr="000027DF">
        <w:rPr>
          <w:rFonts w:asciiTheme="minorHAnsi" w:hAnsiTheme="minorHAnsi"/>
          <w:color w:val="auto"/>
        </w:rPr>
        <w:t xml:space="preserve"> </w:t>
      </w:r>
    </w:p>
    <w:p w14:paraId="0F432C90" w14:textId="06459562" w:rsidR="002E6058" w:rsidRPr="000027DF" w:rsidRDefault="002E6058" w:rsidP="002E7D80">
      <w:pPr>
        <w:autoSpaceDE w:val="0"/>
        <w:autoSpaceDN w:val="0"/>
        <w:adjustRightInd w:val="0"/>
        <w:spacing w:after="0" w:line="240" w:lineRule="auto"/>
        <w:ind w:left="-284" w:right="158"/>
        <w:rPr>
          <w:rFonts w:asciiTheme="minorHAnsi" w:hAnsiTheme="minorHAnsi" w:cs="Cambria"/>
          <w:b/>
          <w:color w:val="auto"/>
          <w:szCs w:val="24"/>
        </w:rPr>
      </w:pPr>
      <w:r w:rsidRPr="000027DF">
        <w:rPr>
          <w:rFonts w:asciiTheme="minorHAnsi" w:hAnsiTheme="minorHAnsi" w:cs="Cambria"/>
          <w:b/>
          <w:color w:val="auto"/>
          <w:szCs w:val="24"/>
        </w:rPr>
        <w:t>Wody powierzchniowe</w:t>
      </w:r>
    </w:p>
    <w:p w14:paraId="0E5A57AE" w14:textId="5FBF6E7F" w:rsidR="00BA4290" w:rsidRPr="000027DF" w:rsidRDefault="00BA4290" w:rsidP="002E7D80">
      <w:pPr>
        <w:autoSpaceDE w:val="0"/>
        <w:autoSpaceDN w:val="0"/>
        <w:adjustRightInd w:val="0"/>
        <w:spacing w:after="0" w:line="240" w:lineRule="auto"/>
        <w:ind w:left="-284" w:right="158"/>
        <w:rPr>
          <w:rFonts w:cs="Times New Roman"/>
          <w:color w:val="auto"/>
        </w:rPr>
      </w:pPr>
      <w:r w:rsidRPr="000027DF">
        <w:rPr>
          <w:rFonts w:cs="Times New Roman"/>
          <w:color w:val="auto"/>
        </w:rPr>
        <w:t xml:space="preserve">Teren planowanego przedsięwzięcia położony </w:t>
      </w:r>
      <w:r w:rsidR="002C7D6C" w:rsidRPr="000027DF">
        <w:rPr>
          <w:rFonts w:cs="Times New Roman"/>
          <w:color w:val="auto"/>
        </w:rPr>
        <w:t>jest w regionie wodnym</w:t>
      </w:r>
      <w:r w:rsidR="005E26A2" w:rsidRPr="000027DF">
        <w:rPr>
          <w:rFonts w:cs="Times New Roman"/>
          <w:color w:val="auto"/>
        </w:rPr>
        <w:t xml:space="preserve"> </w:t>
      </w:r>
      <w:r w:rsidR="000027DF" w:rsidRPr="000027DF">
        <w:rPr>
          <w:rFonts w:cs="Times New Roman"/>
          <w:color w:val="auto"/>
        </w:rPr>
        <w:t>Dolnej</w:t>
      </w:r>
      <w:r w:rsidR="00FD54B2" w:rsidRPr="000027DF">
        <w:rPr>
          <w:rFonts w:cs="Times New Roman"/>
          <w:color w:val="auto"/>
        </w:rPr>
        <w:t xml:space="preserve"> Wisły</w:t>
      </w:r>
      <w:r w:rsidR="005E26A2" w:rsidRPr="000027DF">
        <w:rPr>
          <w:rFonts w:cs="Times New Roman"/>
          <w:color w:val="auto"/>
        </w:rPr>
        <w:t xml:space="preserve">, w zlewniach </w:t>
      </w:r>
      <w:r w:rsidR="000027DF" w:rsidRPr="000027DF">
        <w:rPr>
          <w:rFonts w:cs="Times New Roman"/>
          <w:color w:val="auto"/>
        </w:rPr>
        <w:t>Drwęcy</w:t>
      </w:r>
      <w:r w:rsidR="005E26A2" w:rsidRPr="000027DF">
        <w:rPr>
          <w:rFonts w:cs="Times New Roman"/>
          <w:color w:val="auto"/>
        </w:rPr>
        <w:t>. Wchodzi ona w s</w:t>
      </w:r>
      <w:r w:rsidRPr="000027DF">
        <w:rPr>
          <w:rFonts w:cs="Times New Roman"/>
          <w:color w:val="auto"/>
        </w:rPr>
        <w:t xml:space="preserve">kład dorzecza rzeki </w:t>
      </w:r>
      <w:r w:rsidR="00187B3C" w:rsidRPr="000027DF">
        <w:rPr>
          <w:rFonts w:cs="Times New Roman"/>
          <w:color w:val="auto"/>
        </w:rPr>
        <w:t>Wisły</w:t>
      </w:r>
      <w:r w:rsidRPr="000027DF">
        <w:rPr>
          <w:rFonts w:cs="Times New Roman"/>
          <w:color w:val="auto"/>
        </w:rPr>
        <w:t>. Poniżej zamieszczono mapę lokalizacji przedsięwzięcia na tle mapy podziału hydrograficznego.</w:t>
      </w:r>
    </w:p>
    <w:p w14:paraId="3AE255B3" w14:textId="77777777" w:rsidR="00BA4290" w:rsidRPr="00E22D87" w:rsidRDefault="00BA4290" w:rsidP="002E7D80">
      <w:pPr>
        <w:autoSpaceDE w:val="0"/>
        <w:autoSpaceDN w:val="0"/>
        <w:adjustRightInd w:val="0"/>
        <w:spacing w:after="0" w:line="240" w:lineRule="auto"/>
        <w:ind w:left="-284" w:right="158"/>
        <w:rPr>
          <w:rFonts w:cs="Times New Roman"/>
          <w:color w:val="auto"/>
          <w:highlight w:val="yellow"/>
        </w:rPr>
      </w:pPr>
    </w:p>
    <w:p w14:paraId="17FE834E" w14:textId="22EBD054" w:rsidR="00BA4290" w:rsidRPr="00E22D87" w:rsidRDefault="00401C08" w:rsidP="009D1225">
      <w:pPr>
        <w:autoSpaceDE w:val="0"/>
        <w:autoSpaceDN w:val="0"/>
        <w:adjustRightInd w:val="0"/>
        <w:spacing w:after="0" w:line="240" w:lineRule="auto"/>
        <w:ind w:left="-284" w:right="158"/>
        <w:jc w:val="center"/>
        <w:rPr>
          <w:rFonts w:cs="Times New Roman"/>
          <w:b/>
          <w:color w:val="auto"/>
          <w:highlight w:val="yellow"/>
        </w:rPr>
      </w:pPr>
      <w:r>
        <w:rPr>
          <w:noProof/>
          <w:highlight w:val="yellow"/>
        </w:rPr>
        <w:lastRenderedPageBreak/>
        <w:drawing>
          <wp:inline distT="0" distB="0" distL="0" distR="0" wp14:anchorId="247486FF" wp14:editId="444AD07B">
            <wp:extent cx="6210300" cy="375285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10300" cy="3752850"/>
                    </a:xfrm>
                    <a:prstGeom prst="rect">
                      <a:avLst/>
                    </a:prstGeom>
                    <a:noFill/>
                    <a:ln>
                      <a:noFill/>
                    </a:ln>
                  </pic:spPr>
                </pic:pic>
              </a:graphicData>
            </a:graphic>
          </wp:inline>
        </w:drawing>
      </w:r>
    </w:p>
    <w:p w14:paraId="0D488399" w14:textId="7241B723" w:rsidR="00BA4290" w:rsidRPr="00401C08" w:rsidRDefault="00BA4290" w:rsidP="0075340E">
      <w:pPr>
        <w:ind w:left="-284" w:right="158"/>
        <w:jc w:val="center"/>
        <w:rPr>
          <w:rFonts w:cs="Times New Roman"/>
          <w:color w:val="auto"/>
          <w:sz w:val="20"/>
        </w:rPr>
      </w:pPr>
      <w:r w:rsidRPr="00401C08">
        <w:rPr>
          <w:noProof/>
          <w:color w:val="auto"/>
        </w:rPr>
        <w:t xml:space="preserve"> </w:t>
      </w:r>
      <w:r w:rsidR="003364FB" w:rsidRPr="00401C08">
        <w:rPr>
          <w:rFonts w:cs="Times New Roman"/>
          <w:color w:val="auto"/>
          <w:sz w:val="20"/>
        </w:rPr>
        <w:t>Fot</w:t>
      </w:r>
      <w:r w:rsidRPr="00401C08">
        <w:rPr>
          <w:rFonts w:cs="Times New Roman"/>
          <w:color w:val="auto"/>
          <w:sz w:val="20"/>
        </w:rPr>
        <w:t>.</w:t>
      </w:r>
      <w:r w:rsidR="009E352F" w:rsidRPr="00401C08">
        <w:rPr>
          <w:rFonts w:cs="Times New Roman"/>
          <w:color w:val="auto"/>
          <w:sz w:val="20"/>
        </w:rPr>
        <w:t xml:space="preserve"> 1</w:t>
      </w:r>
      <w:r w:rsidR="00070718" w:rsidRPr="00401C08">
        <w:rPr>
          <w:rFonts w:cs="Times New Roman"/>
          <w:color w:val="auto"/>
          <w:sz w:val="20"/>
        </w:rPr>
        <w:t>2</w:t>
      </w:r>
      <w:r w:rsidR="003364FB" w:rsidRPr="00401C08">
        <w:rPr>
          <w:rFonts w:cs="Times New Roman"/>
          <w:color w:val="auto"/>
          <w:sz w:val="20"/>
        </w:rPr>
        <w:t>.</w:t>
      </w:r>
      <w:r w:rsidRPr="00401C08">
        <w:rPr>
          <w:rFonts w:cs="Times New Roman"/>
          <w:color w:val="auto"/>
          <w:sz w:val="20"/>
        </w:rPr>
        <w:t xml:space="preserve"> Mapa z lokalizacją inwestycji.</w:t>
      </w:r>
    </w:p>
    <w:p w14:paraId="28328523" w14:textId="77777777" w:rsidR="00BA4290" w:rsidRPr="00E22D87" w:rsidRDefault="00BA4290" w:rsidP="002E7D80">
      <w:pPr>
        <w:tabs>
          <w:tab w:val="left" w:pos="9639"/>
        </w:tabs>
        <w:autoSpaceDE w:val="0"/>
        <w:autoSpaceDN w:val="0"/>
        <w:adjustRightInd w:val="0"/>
        <w:spacing w:after="0" w:line="240" w:lineRule="auto"/>
        <w:ind w:left="-284" w:right="158"/>
        <w:rPr>
          <w:rFonts w:cs="Times New Roman"/>
          <w:color w:val="auto"/>
          <w:highlight w:val="yellow"/>
        </w:rPr>
      </w:pPr>
    </w:p>
    <w:p w14:paraId="3448FEFA" w14:textId="278B8A89" w:rsidR="00BA4290" w:rsidRPr="000027DF" w:rsidRDefault="00BA4290" w:rsidP="00156733">
      <w:pPr>
        <w:tabs>
          <w:tab w:val="left" w:pos="9639"/>
        </w:tabs>
        <w:autoSpaceDE w:val="0"/>
        <w:autoSpaceDN w:val="0"/>
        <w:adjustRightInd w:val="0"/>
        <w:spacing w:after="0" w:line="240" w:lineRule="auto"/>
        <w:ind w:left="-284" w:right="158"/>
        <w:rPr>
          <w:rFonts w:cs="Times New Roman"/>
          <w:color w:val="auto"/>
        </w:rPr>
      </w:pPr>
      <w:r w:rsidRPr="000027DF">
        <w:rPr>
          <w:rFonts w:cs="Times New Roman"/>
          <w:color w:val="auto"/>
        </w:rPr>
        <w:t>Zgodnie z charakterystyką Jednolitych Części Wód Rzecznych stanowiącą załącznik do Planu gospodarowa</w:t>
      </w:r>
      <w:r w:rsidR="00241BE1" w:rsidRPr="000027DF">
        <w:rPr>
          <w:rFonts w:cs="Times New Roman"/>
          <w:color w:val="auto"/>
        </w:rPr>
        <w:t>nia wodami na obszarze Dorzecza Wisły (Dz U. z 2016 r. poz. 1911</w:t>
      </w:r>
      <w:r w:rsidRPr="000027DF">
        <w:rPr>
          <w:rFonts w:cs="Times New Roman"/>
          <w:color w:val="auto"/>
        </w:rPr>
        <w:t xml:space="preserve">) teren razem </w:t>
      </w:r>
      <w:r w:rsidR="00717D0C" w:rsidRPr="000027DF">
        <w:rPr>
          <w:rFonts w:cs="Times New Roman"/>
          <w:color w:val="auto"/>
        </w:rPr>
        <w:br/>
      </w:r>
      <w:r w:rsidRPr="000027DF">
        <w:rPr>
          <w:rFonts w:cs="Times New Roman"/>
          <w:color w:val="auto"/>
        </w:rPr>
        <w:t>z wymienioną zlewnią wchodzi w skład</w:t>
      </w:r>
      <w:r w:rsidRPr="000027DF">
        <w:rPr>
          <w:rFonts w:cs="Times New Roman"/>
          <w:color w:val="auto"/>
          <w:sz w:val="32"/>
        </w:rPr>
        <w:t xml:space="preserve"> </w:t>
      </w:r>
      <w:r w:rsidRPr="000027DF">
        <w:rPr>
          <w:rFonts w:cs="Times New Roman"/>
          <w:color w:val="auto"/>
        </w:rPr>
        <w:t>PLRW</w:t>
      </w:r>
      <w:r w:rsidR="000027DF" w:rsidRPr="000027DF">
        <w:rPr>
          <w:rFonts w:cs="Times New Roman"/>
          <w:color w:val="auto"/>
        </w:rPr>
        <w:t>20001728549</w:t>
      </w:r>
      <w:r w:rsidR="007F0B50" w:rsidRPr="000027DF">
        <w:rPr>
          <w:rFonts w:cs="Times New Roman"/>
          <w:color w:val="auto"/>
          <w:sz w:val="32"/>
        </w:rPr>
        <w:t xml:space="preserve"> </w:t>
      </w:r>
      <w:r w:rsidR="00241BE1" w:rsidRPr="000027DF">
        <w:rPr>
          <w:rFonts w:cs="Times New Roman"/>
          <w:color w:val="auto"/>
        </w:rPr>
        <w:t xml:space="preserve">o typie </w:t>
      </w:r>
      <w:r w:rsidR="000027DF" w:rsidRPr="000027DF">
        <w:rPr>
          <w:rFonts w:cs="Times New Roman"/>
          <w:color w:val="auto"/>
        </w:rPr>
        <w:t>17</w:t>
      </w:r>
      <w:r w:rsidRPr="000027DF">
        <w:rPr>
          <w:rFonts w:cs="Times New Roman"/>
          <w:color w:val="auto"/>
        </w:rPr>
        <w:t xml:space="preserve"> –</w:t>
      </w:r>
      <w:r w:rsidR="002C7D6C" w:rsidRPr="000027DF">
        <w:rPr>
          <w:rFonts w:cs="Times New Roman"/>
          <w:color w:val="auto"/>
        </w:rPr>
        <w:t xml:space="preserve"> </w:t>
      </w:r>
      <w:r w:rsidR="000027DF" w:rsidRPr="000027DF">
        <w:rPr>
          <w:rFonts w:cs="Times New Roman"/>
          <w:color w:val="auto"/>
        </w:rPr>
        <w:t>potok nizinny piaszczy</w:t>
      </w:r>
      <w:r w:rsidR="000027DF">
        <w:rPr>
          <w:rFonts w:cs="Times New Roman"/>
          <w:color w:val="auto"/>
        </w:rPr>
        <w:t>s</w:t>
      </w:r>
      <w:r w:rsidR="000027DF" w:rsidRPr="000027DF">
        <w:rPr>
          <w:rFonts w:cs="Times New Roman"/>
          <w:color w:val="auto"/>
        </w:rPr>
        <w:t>ty</w:t>
      </w:r>
      <w:r w:rsidR="000C054D" w:rsidRPr="000027DF">
        <w:rPr>
          <w:rFonts w:cs="Times New Roman"/>
          <w:color w:val="auto"/>
        </w:rPr>
        <w:t>.</w:t>
      </w:r>
    </w:p>
    <w:p w14:paraId="579203DE" w14:textId="77777777" w:rsidR="006919A2" w:rsidRPr="00E22D87" w:rsidRDefault="006919A2" w:rsidP="00156733">
      <w:pPr>
        <w:tabs>
          <w:tab w:val="left" w:pos="9639"/>
        </w:tabs>
        <w:autoSpaceDE w:val="0"/>
        <w:autoSpaceDN w:val="0"/>
        <w:adjustRightInd w:val="0"/>
        <w:spacing w:after="0" w:line="240" w:lineRule="auto"/>
        <w:ind w:left="-284" w:right="158"/>
        <w:rPr>
          <w:rFonts w:cs="Times New Roman"/>
          <w:color w:val="auto"/>
          <w:highlight w:val="yellow"/>
        </w:rPr>
      </w:pPr>
    </w:p>
    <w:p w14:paraId="17AB4274" w14:textId="77777777" w:rsidR="006919A2" w:rsidRPr="00E22D87" w:rsidRDefault="006919A2" w:rsidP="00156733">
      <w:pPr>
        <w:tabs>
          <w:tab w:val="left" w:pos="9639"/>
        </w:tabs>
        <w:autoSpaceDE w:val="0"/>
        <w:autoSpaceDN w:val="0"/>
        <w:adjustRightInd w:val="0"/>
        <w:spacing w:after="0" w:line="240" w:lineRule="auto"/>
        <w:ind w:left="-284" w:right="158"/>
        <w:rPr>
          <w:rFonts w:cs="Times New Roman"/>
          <w:color w:val="auto"/>
          <w:highlight w:val="yellow"/>
        </w:rPr>
      </w:pPr>
    </w:p>
    <w:p w14:paraId="2B259CD4" w14:textId="77777777" w:rsidR="000549F6" w:rsidRPr="00E22D87" w:rsidRDefault="000549F6" w:rsidP="00156733">
      <w:pPr>
        <w:tabs>
          <w:tab w:val="left" w:pos="9639"/>
        </w:tabs>
        <w:autoSpaceDE w:val="0"/>
        <w:autoSpaceDN w:val="0"/>
        <w:adjustRightInd w:val="0"/>
        <w:spacing w:after="0" w:line="240" w:lineRule="auto"/>
        <w:ind w:left="-284" w:right="158"/>
        <w:rPr>
          <w:rFonts w:cs="Times New Roman"/>
          <w:color w:val="auto"/>
          <w:highlight w:val="yellow"/>
        </w:rPr>
      </w:pPr>
    </w:p>
    <w:p w14:paraId="5CFE4DED" w14:textId="77777777" w:rsidR="000549F6" w:rsidRPr="00E22D87" w:rsidRDefault="000549F6" w:rsidP="00156733">
      <w:pPr>
        <w:tabs>
          <w:tab w:val="left" w:pos="9639"/>
        </w:tabs>
        <w:autoSpaceDE w:val="0"/>
        <w:autoSpaceDN w:val="0"/>
        <w:adjustRightInd w:val="0"/>
        <w:spacing w:after="0" w:line="240" w:lineRule="auto"/>
        <w:ind w:left="-284" w:right="158"/>
        <w:rPr>
          <w:rFonts w:cs="Times New Roman"/>
          <w:color w:val="auto"/>
          <w:highlight w:val="yellow"/>
        </w:rPr>
      </w:pPr>
    </w:p>
    <w:p w14:paraId="23005FEE" w14:textId="77777777" w:rsidR="000549F6" w:rsidRPr="00E22D87" w:rsidRDefault="000549F6" w:rsidP="00156733">
      <w:pPr>
        <w:tabs>
          <w:tab w:val="left" w:pos="9639"/>
        </w:tabs>
        <w:autoSpaceDE w:val="0"/>
        <w:autoSpaceDN w:val="0"/>
        <w:adjustRightInd w:val="0"/>
        <w:spacing w:after="0" w:line="240" w:lineRule="auto"/>
        <w:ind w:left="-284" w:right="158"/>
        <w:rPr>
          <w:rFonts w:cs="Times New Roman"/>
          <w:color w:val="auto"/>
          <w:highlight w:val="yellow"/>
        </w:rPr>
      </w:pPr>
    </w:p>
    <w:p w14:paraId="606CF757" w14:textId="77777777" w:rsidR="000549F6" w:rsidRPr="00E22D87" w:rsidRDefault="000549F6" w:rsidP="00156733">
      <w:pPr>
        <w:tabs>
          <w:tab w:val="left" w:pos="9639"/>
        </w:tabs>
        <w:autoSpaceDE w:val="0"/>
        <w:autoSpaceDN w:val="0"/>
        <w:adjustRightInd w:val="0"/>
        <w:spacing w:after="0" w:line="240" w:lineRule="auto"/>
        <w:ind w:left="-284" w:right="158"/>
        <w:rPr>
          <w:rFonts w:cs="Times New Roman"/>
          <w:color w:val="auto"/>
          <w:highlight w:val="yellow"/>
        </w:rPr>
      </w:pPr>
    </w:p>
    <w:p w14:paraId="4F59A231" w14:textId="77777777" w:rsidR="000549F6" w:rsidRPr="00E22D87" w:rsidRDefault="000549F6" w:rsidP="00156733">
      <w:pPr>
        <w:tabs>
          <w:tab w:val="left" w:pos="9639"/>
        </w:tabs>
        <w:autoSpaceDE w:val="0"/>
        <w:autoSpaceDN w:val="0"/>
        <w:adjustRightInd w:val="0"/>
        <w:spacing w:after="0" w:line="240" w:lineRule="auto"/>
        <w:ind w:left="-284" w:right="158"/>
        <w:rPr>
          <w:rFonts w:cs="Times New Roman"/>
          <w:color w:val="auto"/>
          <w:highlight w:val="yellow"/>
        </w:rPr>
      </w:pPr>
    </w:p>
    <w:p w14:paraId="202117B6" w14:textId="77777777" w:rsidR="006919A2" w:rsidRPr="00E22D87" w:rsidRDefault="006919A2" w:rsidP="00156733">
      <w:pPr>
        <w:tabs>
          <w:tab w:val="left" w:pos="9639"/>
        </w:tabs>
        <w:autoSpaceDE w:val="0"/>
        <w:autoSpaceDN w:val="0"/>
        <w:adjustRightInd w:val="0"/>
        <w:spacing w:after="0" w:line="240" w:lineRule="auto"/>
        <w:ind w:left="-284" w:right="158"/>
        <w:rPr>
          <w:rFonts w:cs="Times New Roman"/>
          <w:color w:val="auto"/>
          <w:highlight w:val="yellow"/>
        </w:rPr>
      </w:pPr>
    </w:p>
    <w:p w14:paraId="6F6A9D07" w14:textId="77777777" w:rsidR="00BA4290" w:rsidRPr="00E22D87" w:rsidRDefault="00BA4290" w:rsidP="002E7D80">
      <w:pPr>
        <w:autoSpaceDE w:val="0"/>
        <w:autoSpaceDN w:val="0"/>
        <w:adjustRightInd w:val="0"/>
        <w:spacing w:after="0" w:line="240" w:lineRule="auto"/>
        <w:ind w:left="-284" w:right="158"/>
        <w:rPr>
          <w:rFonts w:cs="Times New Roman"/>
          <w:color w:val="auto"/>
          <w:highlight w:val="yellow"/>
        </w:rPr>
      </w:pPr>
    </w:p>
    <w:tbl>
      <w:tblPr>
        <w:tblStyle w:val="Tabela-Siatka"/>
        <w:tblW w:w="0" w:type="auto"/>
        <w:tblInd w:w="-289" w:type="dxa"/>
        <w:tbl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insideH w:val="single" w:sz="4" w:space="0" w:color="1F3864" w:themeColor="accent1" w:themeShade="80"/>
          <w:insideV w:val="single" w:sz="4" w:space="0" w:color="1F3864" w:themeColor="accent1" w:themeShade="80"/>
        </w:tblBorders>
        <w:tblLayout w:type="fixed"/>
        <w:tblLook w:val="04A0" w:firstRow="1" w:lastRow="0" w:firstColumn="1" w:lastColumn="0" w:noHBand="0" w:noVBand="1"/>
      </w:tblPr>
      <w:tblGrid>
        <w:gridCol w:w="1277"/>
        <w:gridCol w:w="1559"/>
        <w:gridCol w:w="992"/>
        <w:gridCol w:w="1276"/>
        <w:gridCol w:w="1417"/>
        <w:gridCol w:w="2127"/>
        <w:gridCol w:w="1275"/>
      </w:tblGrid>
      <w:tr w:rsidR="00BA4290" w:rsidRPr="00E22D87" w14:paraId="5437C558" w14:textId="77777777" w:rsidTr="003A686A">
        <w:tc>
          <w:tcPr>
            <w:tcW w:w="9923" w:type="dxa"/>
            <w:gridSpan w:val="7"/>
            <w:vAlign w:val="center"/>
          </w:tcPr>
          <w:p w14:paraId="6816F812" w14:textId="77777777" w:rsidR="00BA4290" w:rsidRPr="00B91840" w:rsidRDefault="00BA4290" w:rsidP="000A58FB">
            <w:pPr>
              <w:autoSpaceDE w:val="0"/>
              <w:autoSpaceDN w:val="0"/>
              <w:adjustRightInd w:val="0"/>
              <w:ind w:left="34" w:right="158"/>
              <w:jc w:val="center"/>
              <w:rPr>
                <w:rFonts w:cs="Times New Roman"/>
                <w:b/>
                <w:color w:val="auto"/>
                <w:sz w:val="20"/>
              </w:rPr>
            </w:pPr>
            <w:r w:rsidRPr="00B91840">
              <w:rPr>
                <w:rFonts w:cs="Times New Roman"/>
                <w:b/>
                <w:color w:val="auto"/>
                <w:sz w:val="20"/>
              </w:rPr>
              <w:t>Jednolita część wód powierzchniowych (JCWP)</w:t>
            </w:r>
          </w:p>
        </w:tc>
      </w:tr>
      <w:tr w:rsidR="00BA4290" w:rsidRPr="00E22D87" w14:paraId="52CBA145" w14:textId="77777777" w:rsidTr="000027DF">
        <w:tc>
          <w:tcPr>
            <w:tcW w:w="1277" w:type="dxa"/>
            <w:vAlign w:val="center"/>
          </w:tcPr>
          <w:p w14:paraId="7A9AB601" w14:textId="77777777" w:rsidR="00BA4290" w:rsidRPr="00B91840" w:rsidRDefault="00BA4290" w:rsidP="000A58FB">
            <w:pPr>
              <w:autoSpaceDE w:val="0"/>
              <w:autoSpaceDN w:val="0"/>
              <w:adjustRightInd w:val="0"/>
              <w:ind w:left="34" w:right="158"/>
              <w:jc w:val="center"/>
              <w:rPr>
                <w:rFonts w:cs="Times New Roman"/>
                <w:b/>
                <w:color w:val="auto"/>
                <w:sz w:val="20"/>
              </w:rPr>
            </w:pPr>
            <w:r w:rsidRPr="00B91840">
              <w:rPr>
                <w:rFonts w:cs="Times New Roman"/>
                <w:b/>
                <w:color w:val="auto"/>
                <w:sz w:val="20"/>
              </w:rPr>
              <w:t>Europejski kod JCWP</w:t>
            </w:r>
          </w:p>
        </w:tc>
        <w:tc>
          <w:tcPr>
            <w:tcW w:w="1559" w:type="dxa"/>
            <w:vAlign w:val="center"/>
          </w:tcPr>
          <w:p w14:paraId="1C4539EE" w14:textId="77777777" w:rsidR="00BA4290" w:rsidRPr="00B91840" w:rsidRDefault="00BA4290" w:rsidP="000A58FB">
            <w:pPr>
              <w:autoSpaceDE w:val="0"/>
              <w:autoSpaceDN w:val="0"/>
              <w:adjustRightInd w:val="0"/>
              <w:ind w:left="34" w:right="158"/>
              <w:jc w:val="center"/>
              <w:rPr>
                <w:rFonts w:cs="Times New Roman"/>
                <w:b/>
                <w:color w:val="auto"/>
                <w:sz w:val="20"/>
              </w:rPr>
            </w:pPr>
            <w:r w:rsidRPr="00B91840">
              <w:rPr>
                <w:rFonts w:cs="Times New Roman"/>
                <w:b/>
                <w:color w:val="auto"/>
                <w:sz w:val="20"/>
              </w:rPr>
              <w:t>Nazwa JCWP</w:t>
            </w:r>
          </w:p>
        </w:tc>
        <w:tc>
          <w:tcPr>
            <w:tcW w:w="992" w:type="dxa"/>
            <w:vAlign w:val="center"/>
          </w:tcPr>
          <w:p w14:paraId="26CC12CA" w14:textId="77777777" w:rsidR="00BA4290" w:rsidRPr="00B91840" w:rsidRDefault="00BA4290" w:rsidP="000A58FB">
            <w:pPr>
              <w:autoSpaceDE w:val="0"/>
              <w:autoSpaceDN w:val="0"/>
              <w:adjustRightInd w:val="0"/>
              <w:ind w:left="34" w:right="158"/>
              <w:jc w:val="center"/>
              <w:rPr>
                <w:rFonts w:cs="Times New Roman"/>
                <w:b/>
                <w:color w:val="auto"/>
                <w:sz w:val="20"/>
              </w:rPr>
            </w:pPr>
            <w:r w:rsidRPr="00B91840">
              <w:rPr>
                <w:rFonts w:cs="Times New Roman"/>
                <w:b/>
                <w:color w:val="auto"/>
                <w:sz w:val="20"/>
              </w:rPr>
              <w:t>Region wodny</w:t>
            </w:r>
          </w:p>
        </w:tc>
        <w:tc>
          <w:tcPr>
            <w:tcW w:w="1276" w:type="dxa"/>
            <w:vAlign w:val="center"/>
          </w:tcPr>
          <w:p w14:paraId="7DF9931D" w14:textId="77777777" w:rsidR="00BA4290" w:rsidRPr="00B91840" w:rsidRDefault="00BA4290" w:rsidP="000A58FB">
            <w:pPr>
              <w:autoSpaceDE w:val="0"/>
              <w:autoSpaceDN w:val="0"/>
              <w:adjustRightInd w:val="0"/>
              <w:ind w:left="34" w:right="158"/>
              <w:jc w:val="center"/>
              <w:rPr>
                <w:rFonts w:cs="Times New Roman"/>
                <w:b/>
                <w:color w:val="auto"/>
                <w:sz w:val="20"/>
              </w:rPr>
            </w:pPr>
            <w:r w:rsidRPr="00B91840">
              <w:rPr>
                <w:rFonts w:cs="Times New Roman"/>
                <w:b/>
                <w:color w:val="auto"/>
                <w:sz w:val="20"/>
              </w:rPr>
              <w:t>Obszar Dorzecza</w:t>
            </w:r>
          </w:p>
        </w:tc>
        <w:tc>
          <w:tcPr>
            <w:tcW w:w="1417" w:type="dxa"/>
            <w:vAlign w:val="center"/>
          </w:tcPr>
          <w:p w14:paraId="6A8DC787" w14:textId="77777777" w:rsidR="00BA4290" w:rsidRPr="00B91840" w:rsidRDefault="00BA4290" w:rsidP="000A58FB">
            <w:pPr>
              <w:autoSpaceDE w:val="0"/>
              <w:autoSpaceDN w:val="0"/>
              <w:adjustRightInd w:val="0"/>
              <w:ind w:left="34" w:right="158"/>
              <w:jc w:val="center"/>
              <w:rPr>
                <w:rFonts w:cs="Times New Roman"/>
                <w:b/>
                <w:color w:val="auto"/>
                <w:sz w:val="20"/>
              </w:rPr>
            </w:pPr>
            <w:r w:rsidRPr="00B91840">
              <w:rPr>
                <w:rFonts w:cs="Times New Roman"/>
                <w:b/>
                <w:color w:val="auto"/>
                <w:sz w:val="20"/>
              </w:rPr>
              <w:t>Regionalny Zarząd Gospodarki Wodnej</w:t>
            </w:r>
          </w:p>
        </w:tc>
        <w:tc>
          <w:tcPr>
            <w:tcW w:w="2127" w:type="dxa"/>
            <w:vAlign w:val="center"/>
          </w:tcPr>
          <w:p w14:paraId="5C2C79F5" w14:textId="77777777" w:rsidR="00BA4290" w:rsidRPr="00B91840" w:rsidRDefault="00BA4290" w:rsidP="000A58FB">
            <w:pPr>
              <w:autoSpaceDE w:val="0"/>
              <w:autoSpaceDN w:val="0"/>
              <w:adjustRightInd w:val="0"/>
              <w:ind w:left="34" w:right="158"/>
              <w:jc w:val="center"/>
              <w:rPr>
                <w:rFonts w:cs="Times New Roman"/>
                <w:b/>
                <w:color w:val="auto"/>
                <w:sz w:val="20"/>
              </w:rPr>
            </w:pPr>
            <w:r w:rsidRPr="00B91840">
              <w:rPr>
                <w:rFonts w:cs="Times New Roman"/>
                <w:b/>
                <w:color w:val="auto"/>
                <w:sz w:val="20"/>
              </w:rPr>
              <w:t>Typ JCWP</w:t>
            </w:r>
          </w:p>
        </w:tc>
        <w:tc>
          <w:tcPr>
            <w:tcW w:w="1275" w:type="dxa"/>
            <w:vAlign w:val="center"/>
          </w:tcPr>
          <w:p w14:paraId="314F85C5" w14:textId="77777777" w:rsidR="00BA4290" w:rsidRPr="00B91840" w:rsidRDefault="00BA4290" w:rsidP="000A58FB">
            <w:pPr>
              <w:autoSpaceDE w:val="0"/>
              <w:autoSpaceDN w:val="0"/>
              <w:adjustRightInd w:val="0"/>
              <w:ind w:left="34" w:right="158"/>
              <w:jc w:val="center"/>
              <w:rPr>
                <w:rFonts w:cs="Times New Roman"/>
                <w:b/>
                <w:color w:val="auto"/>
                <w:sz w:val="20"/>
              </w:rPr>
            </w:pPr>
            <w:r w:rsidRPr="00B91840">
              <w:rPr>
                <w:rFonts w:cs="Times New Roman"/>
                <w:b/>
                <w:color w:val="auto"/>
                <w:sz w:val="20"/>
              </w:rPr>
              <w:t>Rodzaj użytkowania JCWP</w:t>
            </w:r>
          </w:p>
        </w:tc>
      </w:tr>
      <w:tr w:rsidR="00BA4290" w:rsidRPr="00E22D87" w14:paraId="0FD722AC" w14:textId="77777777" w:rsidTr="000027DF">
        <w:tc>
          <w:tcPr>
            <w:tcW w:w="1277" w:type="dxa"/>
            <w:vAlign w:val="center"/>
          </w:tcPr>
          <w:p w14:paraId="68F6B193" w14:textId="20FE05EA" w:rsidR="00BA4290" w:rsidRPr="00B91840" w:rsidRDefault="000027DF" w:rsidP="000A58FB">
            <w:pPr>
              <w:autoSpaceDE w:val="0"/>
              <w:autoSpaceDN w:val="0"/>
              <w:adjustRightInd w:val="0"/>
              <w:ind w:left="34" w:right="158"/>
              <w:jc w:val="center"/>
              <w:rPr>
                <w:rFonts w:cs="Times New Roman"/>
                <w:color w:val="auto"/>
                <w:sz w:val="22"/>
              </w:rPr>
            </w:pPr>
            <w:r w:rsidRPr="00B91840">
              <w:rPr>
                <w:rFonts w:cs="Times New Roman"/>
                <w:color w:val="auto"/>
                <w:sz w:val="20"/>
              </w:rPr>
              <w:t>PLRW20001728549</w:t>
            </w:r>
          </w:p>
        </w:tc>
        <w:tc>
          <w:tcPr>
            <w:tcW w:w="1559" w:type="dxa"/>
            <w:vAlign w:val="center"/>
          </w:tcPr>
          <w:p w14:paraId="5B07489D" w14:textId="63608475" w:rsidR="00BA4290" w:rsidRPr="00B91840" w:rsidRDefault="000027DF" w:rsidP="000A58FB">
            <w:pPr>
              <w:autoSpaceDE w:val="0"/>
              <w:autoSpaceDN w:val="0"/>
              <w:adjustRightInd w:val="0"/>
              <w:ind w:left="34" w:right="158"/>
              <w:jc w:val="center"/>
              <w:rPr>
                <w:rFonts w:cs="Times New Roman"/>
                <w:color w:val="auto"/>
                <w:sz w:val="20"/>
              </w:rPr>
            </w:pPr>
            <w:r w:rsidRPr="00B91840">
              <w:rPr>
                <w:rFonts w:cs="Times New Roman"/>
                <w:color w:val="auto"/>
                <w:sz w:val="20"/>
              </w:rPr>
              <w:t>Ruziec do Dopł. z jez. Ugoszcz z jeziorami Oborskie i Moszczonne</w:t>
            </w:r>
          </w:p>
        </w:tc>
        <w:tc>
          <w:tcPr>
            <w:tcW w:w="992" w:type="dxa"/>
            <w:vAlign w:val="center"/>
          </w:tcPr>
          <w:p w14:paraId="4179A4AC" w14:textId="3006605C" w:rsidR="00241BE1" w:rsidRPr="00B91840" w:rsidRDefault="00BA4290" w:rsidP="000027DF">
            <w:pPr>
              <w:autoSpaceDE w:val="0"/>
              <w:autoSpaceDN w:val="0"/>
              <w:adjustRightInd w:val="0"/>
              <w:ind w:left="34" w:right="158"/>
              <w:jc w:val="center"/>
              <w:rPr>
                <w:rFonts w:cs="Times New Roman"/>
                <w:color w:val="auto"/>
                <w:sz w:val="20"/>
              </w:rPr>
            </w:pPr>
            <w:r w:rsidRPr="00B91840">
              <w:rPr>
                <w:rFonts w:cs="Times New Roman"/>
                <w:color w:val="auto"/>
                <w:sz w:val="20"/>
              </w:rPr>
              <w:t xml:space="preserve">Region wodny </w:t>
            </w:r>
            <w:r w:rsidR="000027DF" w:rsidRPr="00B91840">
              <w:rPr>
                <w:rFonts w:cs="Times New Roman"/>
                <w:color w:val="auto"/>
                <w:sz w:val="20"/>
              </w:rPr>
              <w:t>Dolnej</w:t>
            </w:r>
            <w:r w:rsidR="00241BE1" w:rsidRPr="00B91840">
              <w:rPr>
                <w:rFonts w:cs="Times New Roman"/>
                <w:color w:val="auto"/>
                <w:sz w:val="20"/>
              </w:rPr>
              <w:t xml:space="preserve"> Wisły</w:t>
            </w:r>
          </w:p>
        </w:tc>
        <w:tc>
          <w:tcPr>
            <w:tcW w:w="1276" w:type="dxa"/>
            <w:vAlign w:val="center"/>
          </w:tcPr>
          <w:p w14:paraId="72AF3B10" w14:textId="6B9C1F4A" w:rsidR="00BA4290" w:rsidRPr="00B91840" w:rsidRDefault="00BA4290" w:rsidP="00EA5361">
            <w:pPr>
              <w:autoSpaceDE w:val="0"/>
              <w:autoSpaceDN w:val="0"/>
              <w:adjustRightInd w:val="0"/>
              <w:ind w:left="34" w:right="158"/>
              <w:jc w:val="center"/>
              <w:rPr>
                <w:rFonts w:cs="Times New Roman"/>
                <w:color w:val="auto"/>
                <w:sz w:val="20"/>
              </w:rPr>
            </w:pPr>
            <w:r w:rsidRPr="00B91840">
              <w:rPr>
                <w:rFonts w:cs="Times New Roman"/>
                <w:color w:val="auto"/>
                <w:sz w:val="20"/>
              </w:rPr>
              <w:t xml:space="preserve">Obszar dorzecza </w:t>
            </w:r>
            <w:r w:rsidR="00241BE1" w:rsidRPr="00B91840">
              <w:rPr>
                <w:rFonts w:cs="Times New Roman"/>
                <w:color w:val="auto"/>
                <w:sz w:val="20"/>
              </w:rPr>
              <w:t>Wisły</w:t>
            </w:r>
          </w:p>
        </w:tc>
        <w:tc>
          <w:tcPr>
            <w:tcW w:w="1417" w:type="dxa"/>
            <w:vAlign w:val="center"/>
          </w:tcPr>
          <w:p w14:paraId="4779DA2F" w14:textId="0FDDA3D9" w:rsidR="00BA4290" w:rsidRPr="00B91840" w:rsidRDefault="002C7D6C" w:rsidP="000027DF">
            <w:pPr>
              <w:autoSpaceDE w:val="0"/>
              <w:autoSpaceDN w:val="0"/>
              <w:adjustRightInd w:val="0"/>
              <w:ind w:left="34" w:right="158"/>
              <w:jc w:val="center"/>
              <w:rPr>
                <w:rFonts w:cs="Times New Roman"/>
                <w:color w:val="auto"/>
                <w:sz w:val="20"/>
              </w:rPr>
            </w:pPr>
            <w:r w:rsidRPr="00B91840">
              <w:rPr>
                <w:rFonts w:cs="Times New Roman"/>
                <w:color w:val="auto"/>
                <w:sz w:val="20"/>
              </w:rPr>
              <w:t xml:space="preserve">RZGW </w:t>
            </w:r>
            <w:r w:rsidR="00B91840">
              <w:rPr>
                <w:rFonts w:cs="Times New Roman"/>
                <w:color w:val="auto"/>
                <w:sz w:val="20"/>
              </w:rPr>
              <w:t>Gdańsk</w:t>
            </w:r>
          </w:p>
        </w:tc>
        <w:tc>
          <w:tcPr>
            <w:tcW w:w="2127" w:type="dxa"/>
            <w:vAlign w:val="center"/>
          </w:tcPr>
          <w:p w14:paraId="28B42334" w14:textId="69B61E6B" w:rsidR="00BA4290" w:rsidRPr="00B91840" w:rsidRDefault="000027DF" w:rsidP="0085277F">
            <w:pPr>
              <w:autoSpaceDE w:val="0"/>
              <w:autoSpaceDN w:val="0"/>
              <w:adjustRightInd w:val="0"/>
              <w:ind w:left="34" w:right="158"/>
              <w:jc w:val="center"/>
              <w:rPr>
                <w:rFonts w:cs="Times New Roman"/>
                <w:color w:val="auto"/>
                <w:sz w:val="20"/>
              </w:rPr>
            </w:pPr>
            <w:r w:rsidRPr="00B91840">
              <w:rPr>
                <w:rFonts w:cs="Times New Roman"/>
                <w:color w:val="auto"/>
                <w:sz w:val="20"/>
              </w:rPr>
              <w:t>potok nizinny piaszczysty (17)</w:t>
            </w:r>
          </w:p>
        </w:tc>
        <w:tc>
          <w:tcPr>
            <w:tcW w:w="1275" w:type="dxa"/>
            <w:vAlign w:val="center"/>
          </w:tcPr>
          <w:p w14:paraId="21B74B79" w14:textId="25A7ADEC" w:rsidR="00BA4290" w:rsidRPr="00B91840" w:rsidRDefault="00B91840" w:rsidP="00EA5361">
            <w:pPr>
              <w:autoSpaceDE w:val="0"/>
              <w:autoSpaceDN w:val="0"/>
              <w:adjustRightInd w:val="0"/>
              <w:ind w:left="34" w:right="158"/>
              <w:jc w:val="center"/>
              <w:rPr>
                <w:rFonts w:cs="Times New Roman"/>
                <w:color w:val="auto"/>
                <w:sz w:val="20"/>
              </w:rPr>
            </w:pPr>
            <w:r w:rsidRPr="00B91840">
              <w:rPr>
                <w:rFonts w:cs="Times New Roman"/>
                <w:color w:val="auto"/>
                <w:sz w:val="20"/>
              </w:rPr>
              <w:t>rolnictwo</w:t>
            </w:r>
          </w:p>
        </w:tc>
      </w:tr>
    </w:tbl>
    <w:p w14:paraId="51DD2240" w14:textId="349F85F0" w:rsidR="00BA4290" w:rsidRPr="00B91840" w:rsidRDefault="00BA4290" w:rsidP="009D1225">
      <w:pPr>
        <w:ind w:left="-284" w:right="158"/>
        <w:rPr>
          <w:rFonts w:cs="Times New Roman"/>
          <w:color w:val="auto"/>
          <w:sz w:val="20"/>
        </w:rPr>
      </w:pPr>
      <w:r w:rsidRPr="00B91840">
        <w:rPr>
          <w:rFonts w:cs="Times New Roman"/>
          <w:color w:val="auto"/>
          <w:sz w:val="20"/>
        </w:rPr>
        <w:t>Tabela. Przyporządkow</w:t>
      </w:r>
      <w:r w:rsidR="009D1225" w:rsidRPr="00B91840">
        <w:rPr>
          <w:rFonts w:cs="Times New Roman"/>
          <w:color w:val="auto"/>
          <w:sz w:val="20"/>
        </w:rPr>
        <w:t>anie JCWP do terenu inwestycji.</w:t>
      </w:r>
    </w:p>
    <w:p w14:paraId="331026BA" w14:textId="77777777" w:rsidR="007F0B50" w:rsidRPr="00E22D87" w:rsidRDefault="007F0B50" w:rsidP="002E7D80">
      <w:pPr>
        <w:autoSpaceDE w:val="0"/>
        <w:autoSpaceDN w:val="0"/>
        <w:adjustRightInd w:val="0"/>
        <w:spacing w:after="0" w:line="240" w:lineRule="auto"/>
        <w:ind w:left="-284" w:right="158"/>
        <w:rPr>
          <w:rFonts w:cs="Times New Roman"/>
          <w:color w:val="auto"/>
          <w:highlight w:val="yellow"/>
        </w:rPr>
      </w:pPr>
    </w:p>
    <w:tbl>
      <w:tblPr>
        <w:tblStyle w:val="Tabela-Siatka"/>
        <w:tblW w:w="9923" w:type="dxa"/>
        <w:tblInd w:w="-289" w:type="dxa"/>
        <w:tbl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insideH w:val="single" w:sz="4" w:space="0" w:color="1F3864" w:themeColor="accent1" w:themeShade="80"/>
          <w:insideV w:val="single" w:sz="4" w:space="0" w:color="1F3864" w:themeColor="accent1" w:themeShade="80"/>
        </w:tblBorders>
        <w:tblLook w:val="04A0" w:firstRow="1" w:lastRow="0" w:firstColumn="1" w:lastColumn="0" w:noHBand="0" w:noVBand="1"/>
      </w:tblPr>
      <w:tblGrid>
        <w:gridCol w:w="6101"/>
        <w:gridCol w:w="3822"/>
      </w:tblGrid>
      <w:tr w:rsidR="00BA4290" w:rsidRPr="00E22D87" w14:paraId="30E47E6E" w14:textId="77777777" w:rsidTr="000A58FB">
        <w:tc>
          <w:tcPr>
            <w:tcW w:w="9923" w:type="dxa"/>
            <w:gridSpan w:val="2"/>
            <w:vAlign w:val="center"/>
          </w:tcPr>
          <w:p w14:paraId="2B77E04C" w14:textId="77777777" w:rsidR="00BA4290" w:rsidRPr="00E22D87" w:rsidRDefault="00BA4290" w:rsidP="000A58FB">
            <w:pPr>
              <w:ind w:left="0" w:right="158"/>
              <w:jc w:val="center"/>
              <w:rPr>
                <w:b/>
                <w:color w:val="auto"/>
                <w:sz w:val="22"/>
                <w:highlight w:val="yellow"/>
              </w:rPr>
            </w:pPr>
            <w:r w:rsidRPr="00B91840">
              <w:rPr>
                <w:b/>
                <w:color w:val="auto"/>
                <w:sz w:val="22"/>
              </w:rPr>
              <w:t>Ocena JCWP</w:t>
            </w:r>
          </w:p>
        </w:tc>
      </w:tr>
      <w:tr w:rsidR="00BA4290" w:rsidRPr="00E22D87" w14:paraId="3A0572E7" w14:textId="77777777" w:rsidTr="000A58FB">
        <w:tc>
          <w:tcPr>
            <w:tcW w:w="6101" w:type="dxa"/>
            <w:vAlign w:val="center"/>
          </w:tcPr>
          <w:p w14:paraId="48D30BFD" w14:textId="77777777" w:rsidR="00BA4290" w:rsidRPr="00B91840" w:rsidRDefault="00BA4290" w:rsidP="000A58FB">
            <w:pPr>
              <w:ind w:left="0" w:right="158"/>
              <w:jc w:val="left"/>
              <w:rPr>
                <w:color w:val="auto"/>
                <w:sz w:val="22"/>
              </w:rPr>
            </w:pPr>
            <w:r w:rsidRPr="00B91840">
              <w:rPr>
                <w:color w:val="auto"/>
                <w:sz w:val="22"/>
              </w:rPr>
              <w:t>Status</w:t>
            </w:r>
          </w:p>
        </w:tc>
        <w:tc>
          <w:tcPr>
            <w:tcW w:w="3822" w:type="dxa"/>
            <w:vAlign w:val="center"/>
          </w:tcPr>
          <w:p w14:paraId="637FD46E" w14:textId="7DBF7AD3" w:rsidR="00BA4290" w:rsidRPr="00B91840" w:rsidRDefault="00241BE1" w:rsidP="000A58FB">
            <w:pPr>
              <w:ind w:left="0" w:right="158"/>
              <w:jc w:val="center"/>
              <w:rPr>
                <w:color w:val="auto"/>
                <w:sz w:val="22"/>
              </w:rPr>
            </w:pPr>
            <w:r w:rsidRPr="00B91840">
              <w:rPr>
                <w:color w:val="auto"/>
                <w:sz w:val="22"/>
              </w:rPr>
              <w:t>Naturalna</w:t>
            </w:r>
            <w:r w:rsidR="005E26A2" w:rsidRPr="00B91840">
              <w:rPr>
                <w:color w:val="auto"/>
                <w:sz w:val="22"/>
              </w:rPr>
              <w:t xml:space="preserve"> część wód</w:t>
            </w:r>
          </w:p>
        </w:tc>
      </w:tr>
      <w:tr w:rsidR="00BA4290" w:rsidRPr="00E22D87" w14:paraId="17441889" w14:textId="77777777" w:rsidTr="000A58FB">
        <w:tc>
          <w:tcPr>
            <w:tcW w:w="6101" w:type="dxa"/>
            <w:vAlign w:val="center"/>
          </w:tcPr>
          <w:p w14:paraId="7E15D3D1" w14:textId="77777777" w:rsidR="00BA4290" w:rsidRPr="00B91840" w:rsidRDefault="00BA4290" w:rsidP="000A58FB">
            <w:pPr>
              <w:ind w:left="0" w:right="158"/>
              <w:jc w:val="left"/>
              <w:rPr>
                <w:color w:val="auto"/>
                <w:sz w:val="22"/>
              </w:rPr>
            </w:pPr>
            <w:r w:rsidRPr="00B91840">
              <w:rPr>
                <w:color w:val="auto"/>
                <w:sz w:val="22"/>
              </w:rPr>
              <w:t>Cel dla stanu/potencjału ekologicznego</w:t>
            </w:r>
          </w:p>
        </w:tc>
        <w:tc>
          <w:tcPr>
            <w:tcW w:w="3822" w:type="dxa"/>
            <w:vAlign w:val="center"/>
          </w:tcPr>
          <w:p w14:paraId="266BF934" w14:textId="657C8C7F" w:rsidR="00BA4290" w:rsidRPr="00B91840" w:rsidRDefault="0085277F" w:rsidP="00B91840">
            <w:pPr>
              <w:ind w:left="0" w:right="158"/>
              <w:jc w:val="center"/>
              <w:rPr>
                <w:color w:val="auto"/>
                <w:sz w:val="22"/>
              </w:rPr>
            </w:pPr>
            <w:r w:rsidRPr="00B91840">
              <w:rPr>
                <w:color w:val="auto"/>
                <w:sz w:val="22"/>
              </w:rPr>
              <w:t xml:space="preserve">Dobry </w:t>
            </w:r>
            <w:r w:rsidR="00B91840" w:rsidRPr="00B91840">
              <w:rPr>
                <w:color w:val="auto"/>
                <w:sz w:val="22"/>
              </w:rPr>
              <w:t>stan</w:t>
            </w:r>
            <w:r w:rsidRPr="00B91840">
              <w:rPr>
                <w:color w:val="auto"/>
                <w:sz w:val="22"/>
              </w:rPr>
              <w:t xml:space="preserve"> ekologiczny</w:t>
            </w:r>
          </w:p>
        </w:tc>
      </w:tr>
      <w:tr w:rsidR="00BA4290" w:rsidRPr="00E22D87" w14:paraId="42F7D102" w14:textId="77777777" w:rsidTr="000A58FB">
        <w:tc>
          <w:tcPr>
            <w:tcW w:w="6101" w:type="dxa"/>
            <w:vAlign w:val="center"/>
          </w:tcPr>
          <w:p w14:paraId="2A6DEEAD" w14:textId="77777777" w:rsidR="00BA4290" w:rsidRPr="00B91840" w:rsidRDefault="00BA4290" w:rsidP="000A58FB">
            <w:pPr>
              <w:ind w:left="0" w:right="158"/>
              <w:jc w:val="left"/>
              <w:rPr>
                <w:color w:val="auto"/>
                <w:sz w:val="22"/>
              </w:rPr>
            </w:pPr>
            <w:r w:rsidRPr="00B91840">
              <w:rPr>
                <w:color w:val="auto"/>
                <w:sz w:val="22"/>
              </w:rPr>
              <w:lastRenderedPageBreak/>
              <w:t>Cel dla stanu chemicznego</w:t>
            </w:r>
          </w:p>
        </w:tc>
        <w:tc>
          <w:tcPr>
            <w:tcW w:w="3822" w:type="dxa"/>
            <w:vAlign w:val="center"/>
          </w:tcPr>
          <w:p w14:paraId="566A3172" w14:textId="1B197245" w:rsidR="00BA4290" w:rsidRPr="00B91840" w:rsidRDefault="0085277F" w:rsidP="000A58FB">
            <w:pPr>
              <w:ind w:left="0" w:right="158"/>
              <w:jc w:val="center"/>
              <w:rPr>
                <w:color w:val="auto"/>
                <w:sz w:val="22"/>
              </w:rPr>
            </w:pPr>
            <w:r w:rsidRPr="00B91840">
              <w:rPr>
                <w:color w:val="auto"/>
                <w:sz w:val="22"/>
              </w:rPr>
              <w:t>Dobry stan chemiczny</w:t>
            </w:r>
          </w:p>
        </w:tc>
      </w:tr>
      <w:tr w:rsidR="00BA4290" w:rsidRPr="00E22D87" w14:paraId="773C7908" w14:textId="77777777" w:rsidTr="000A58FB">
        <w:tc>
          <w:tcPr>
            <w:tcW w:w="6101" w:type="dxa"/>
            <w:vAlign w:val="center"/>
          </w:tcPr>
          <w:p w14:paraId="381A1776" w14:textId="77777777" w:rsidR="00BA4290" w:rsidRPr="00B91840" w:rsidRDefault="00BA4290" w:rsidP="000A58FB">
            <w:pPr>
              <w:ind w:left="0" w:right="158"/>
              <w:jc w:val="left"/>
              <w:rPr>
                <w:color w:val="auto"/>
                <w:sz w:val="22"/>
              </w:rPr>
            </w:pPr>
            <w:r w:rsidRPr="00B91840">
              <w:rPr>
                <w:color w:val="auto"/>
                <w:sz w:val="22"/>
              </w:rPr>
              <w:t>Ocena stanu/potencjału ekologicznego</w:t>
            </w:r>
          </w:p>
        </w:tc>
        <w:tc>
          <w:tcPr>
            <w:tcW w:w="3822" w:type="dxa"/>
            <w:vAlign w:val="center"/>
          </w:tcPr>
          <w:p w14:paraId="5C02EC9F" w14:textId="29524642" w:rsidR="00BA4290" w:rsidRPr="00B91840" w:rsidRDefault="0085277F" w:rsidP="000A58FB">
            <w:pPr>
              <w:ind w:left="0" w:right="158"/>
              <w:jc w:val="center"/>
              <w:rPr>
                <w:color w:val="auto"/>
                <w:sz w:val="22"/>
              </w:rPr>
            </w:pPr>
            <w:r w:rsidRPr="00B91840">
              <w:rPr>
                <w:color w:val="auto"/>
                <w:sz w:val="22"/>
              </w:rPr>
              <w:t>Co najmniej dobry</w:t>
            </w:r>
          </w:p>
        </w:tc>
      </w:tr>
      <w:tr w:rsidR="00BA4290" w:rsidRPr="00E22D87" w14:paraId="46322561" w14:textId="77777777" w:rsidTr="000A58FB">
        <w:tc>
          <w:tcPr>
            <w:tcW w:w="6101" w:type="dxa"/>
            <w:vAlign w:val="center"/>
          </w:tcPr>
          <w:p w14:paraId="65FC2FF9" w14:textId="77777777" w:rsidR="00BA4290" w:rsidRPr="00B91840" w:rsidRDefault="00BA4290" w:rsidP="000A58FB">
            <w:pPr>
              <w:ind w:left="0" w:right="158"/>
              <w:jc w:val="left"/>
              <w:rPr>
                <w:color w:val="auto"/>
                <w:sz w:val="22"/>
              </w:rPr>
            </w:pPr>
            <w:r w:rsidRPr="00B91840">
              <w:rPr>
                <w:color w:val="auto"/>
                <w:sz w:val="22"/>
              </w:rPr>
              <w:t>Ocena stanu chemicznego</w:t>
            </w:r>
          </w:p>
        </w:tc>
        <w:tc>
          <w:tcPr>
            <w:tcW w:w="3822" w:type="dxa"/>
            <w:vAlign w:val="center"/>
          </w:tcPr>
          <w:p w14:paraId="16C95E44" w14:textId="77777777" w:rsidR="00BA4290" w:rsidRPr="00B91840" w:rsidRDefault="00BA4290" w:rsidP="000A58FB">
            <w:pPr>
              <w:ind w:left="0" w:right="158"/>
              <w:jc w:val="center"/>
              <w:rPr>
                <w:color w:val="auto"/>
                <w:sz w:val="22"/>
              </w:rPr>
            </w:pPr>
            <w:r w:rsidRPr="00B91840">
              <w:rPr>
                <w:color w:val="auto"/>
                <w:sz w:val="22"/>
              </w:rPr>
              <w:t>Dobry</w:t>
            </w:r>
          </w:p>
        </w:tc>
      </w:tr>
      <w:tr w:rsidR="00BA4290" w:rsidRPr="00E22D87" w14:paraId="063B181B" w14:textId="77777777" w:rsidTr="000A58FB">
        <w:tc>
          <w:tcPr>
            <w:tcW w:w="6101" w:type="dxa"/>
            <w:vAlign w:val="center"/>
          </w:tcPr>
          <w:p w14:paraId="0CD0C971" w14:textId="77777777" w:rsidR="00BA4290" w:rsidRPr="00B91840" w:rsidRDefault="00BA4290" w:rsidP="000A58FB">
            <w:pPr>
              <w:ind w:left="0" w:right="158"/>
              <w:jc w:val="left"/>
              <w:rPr>
                <w:color w:val="auto"/>
                <w:sz w:val="22"/>
              </w:rPr>
            </w:pPr>
            <w:r w:rsidRPr="00B91840">
              <w:rPr>
                <w:color w:val="auto"/>
                <w:sz w:val="22"/>
              </w:rPr>
              <w:t>Ogólna ocena stanu JCWP</w:t>
            </w:r>
          </w:p>
        </w:tc>
        <w:tc>
          <w:tcPr>
            <w:tcW w:w="3822" w:type="dxa"/>
            <w:vAlign w:val="center"/>
          </w:tcPr>
          <w:p w14:paraId="40CCA74D" w14:textId="3A56B306" w:rsidR="00BA4290" w:rsidRPr="00B91840" w:rsidRDefault="0085277F" w:rsidP="000A58FB">
            <w:pPr>
              <w:ind w:left="0" w:right="158"/>
              <w:jc w:val="center"/>
              <w:rPr>
                <w:color w:val="auto"/>
                <w:sz w:val="22"/>
              </w:rPr>
            </w:pPr>
            <w:r w:rsidRPr="00B91840">
              <w:rPr>
                <w:color w:val="auto"/>
                <w:sz w:val="22"/>
              </w:rPr>
              <w:t>Dobry</w:t>
            </w:r>
          </w:p>
        </w:tc>
      </w:tr>
      <w:tr w:rsidR="00BA4290" w:rsidRPr="00B91840" w14:paraId="274DDECF" w14:textId="77777777" w:rsidTr="000A58FB">
        <w:tc>
          <w:tcPr>
            <w:tcW w:w="6101" w:type="dxa"/>
            <w:vAlign w:val="center"/>
          </w:tcPr>
          <w:p w14:paraId="24188333" w14:textId="77777777" w:rsidR="00BA4290" w:rsidRPr="00B91840" w:rsidRDefault="00BA4290" w:rsidP="000A58FB">
            <w:pPr>
              <w:ind w:left="0" w:right="158"/>
              <w:jc w:val="left"/>
              <w:rPr>
                <w:color w:val="auto"/>
                <w:sz w:val="22"/>
              </w:rPr>
            </w:pPr>
            <w:r w:rsidRPr="00B91840">
              <w:rPr>
                <w:color w:val="auto"/>
                <w:sz w:val="22"/>
              </w:rPr>
              <w:t>Ocena ryzyka nieosiągnięcia celów środowiskowych</w:t>
            </w:r>
          </w:p>
        </w:tc>
        <w:tc>
          <w:tcPr>
            <w:tcW w:w="3822" w:type="dxa"/>
            <w:vAlign w:val="center"/>
          </w:tcPr>
          <w:p w14:paraId="5B6E08A1" w14:textId="0ED03801" w:rsidR="00BA4290" w:rsidRPr="00B91840" w:rsidRDefault="0085277F" w:rsidP="00B91840">
            <w:pPr>
              <w:ind w:left="0" w:right="158"/>
              <w:jc w:val="center"/>
              <w:rPr>
                <w:color w:val="auto"/>
                <w:sz w:val="22"/>
              </w:rPr>
            </w:pPr>
            <w:r w:rsidRPr="00B91840">
              <w:rPr>
                <w:color w:val="auto"/>
                <w:sz w:val="22"/>
              </w:rPr>
              <w:t>zagrożona</w:t>
            </w:r>
          </w:p>
        </w:tc>
      </w:tr>
      <w:tr w:rsidR="00BA4290" w:rsidRPr="00B91840" w14:paraId="53BD8DDC" w14:textId="77777777" w:rsidTr="000A58FB">
        <w:tc>
          <w:tcPr>
            <w:tcW w:w="6101" w:type="dxa"/>
            <w:vAlign w:val="center"/>
          </w:tcPr>
          <w:p w14:paraId="71696843" w14:textId="77777777" w:rsidR="00BA4290" w:rsidRPr="00B91840" w:rsidRDefault="00BA4290" w:rsidP="000A58FB">
            <w:pPr>
              <w:ind w:left="0" w:right="158"/>
              <w:jc w:val="left"/>
              <w:rPr>
                <w:color w:val="auto"/>
                <w:sz w:val="22"/>
              </w:rPr>
            </w:pPr>
            <w:r w:rsidRPr="00B91840">
              <w:rPr>
                <w:color w:val="auto"/>
                <w:sz w:val="22"/>
              </w:rPr>
              <w:t>Termin osiągnięcia celów środowiskowych</w:t>
            </w:r>
          </w:p>
        </w:tc>
        <w:tc>
          <w:tcPr>
            <w:tcW w:w="3822" w:type="dxa"/>
            <w:vAlign w:val="center"/>
          </w:tcPr>
          <w:p w14:paraId="73D1D3F7" w14:textId="66CFAA8A" w:rsidR="00BA4290" w:rsidRPr="00B91840" w:rsidRDefault="00252770" w:rsidP="0085277F">
            <w:pPr>
              <w:ind w:left="0" w:right="158"/>
              <w:jc w:val="center"/>
              <w:rPr>
                <w:color w:val="auto"/>
                <w:sz w:val="22"/>
              </w:rPr>
            </w:pPr>
            <w:r w:rsidRPr="00B91840">
              <w:rPr>
                <w:color w:val="auto"/>
                <w:sz w:val="22"/>
              </w:rPr>
              <w:t>20</w:t>
            </w:r>
            <w:r w:rsidR="0085277F" w:rsidRPr="00B91840">
              <w:rPr>
                <w:color w:val="auto"/>
                <w:sz w:val="22"/>
              </w:rPr>
              <w:t>15</w:t>
            </w:r>
          </w:p>
        </w:tc>
      </w:tr>
    </w:tbl>
    <w:p w14:paraId="0F71B510" w14:textId="77777777" w:rsidR="009D1225" w:rsidRPr="00B91840" w:rsidRDefault="00BA4290" w:rsidP="009D1225">
      <w:pPr>
        <w:ind w:left="-284" w:right="158"/>
        <w:rPr>
          <w:rFonts w:cs="Times New Roman"/>
          <w:color w:val="auto"/>
          <w:sz w:val="20"/>
        </w:rPr>
      </w:pPr>
      <w:r w:rsidRPr="00B91840">
        <w:rPr>
          <w:rFonts w:cs="Times New Roman"/>
          <w:color w:val="auto"/>
          <w:sz w:val="20"/>
        </w:rPr>
        <w:t>Tabela. Ocena stanu JCWP.</w:t>
      </w:r>
    </w:p>
    <w:p w14:paraId="33566175" w14:textId="77777777" w:rsidR="00241BE1" w:rsidRPr="00B91840" w:rsidRDefault="00241BE1" w:rsidP="009D1225">
      <w:pPr>
        <w:ind w:left="-284" w:right="158"/>
        <w:rPr>
          <w:rFonts w:asciiTheme="minorHAnsi" w:hAnsiTheme="minorHAnsi"/>
          <w:b/>
          <w:color w:val="auto"/>
          <w:szCs w:val="24"/>
        </w:rPr>
      </w:pPr>
    </w:p>
    <w:p w14:paraId="0DFEFD7A" w14:textId="183BDB7D" w:rsidR="002E6058" w:rsidRPr="00B91840" w:rsidRDefault="002E6058" w:rsidP="009D1225">
      <w:pPr>
        <w:ind w:left="-284" w:right="158"/>
        <w:rPr>
          <w:rFonts w:cs="Times New Roman"/>
          <w:color w:val="auto"/>
          <w:sz w:val="20"/>
        </w:rPr>
      </w:pPr>
      <w:r w:rsidRPr="00B91840">
        <w:rPr>
          <w:rFonts w:asciiTheme="minorHAnsi" w:hAnsiTheme="minorHAnsi"/>
          <w:b/>
          <w:color w:val="auto"/>
          <w:szCs w:val="24"/>
        </w:rPr>
        <w:t>Wody podziemne</w:t>
      </w:r>
    </w:p>
    <w:p w14:paraId="1B97D46D" w14:textId="20C5BDFA" w:rsidR="00BA4290" w:rsidRPr="00B91840" w:rsidRDefault="00BA4290" w:rsidP="002E7D80">
      <w:pPr>
        <w:tabs>
          <w:tab w:val="left" w:pos="0"/>
        </w:tabs>
        <w:ind w:left="-284" w:right="158"/>
        <w:rPr>
          <w:color w:val="auto"/>
        </w:rPr>
      </w:pPr>
      <w:r w:rsidRPr="00B91840">
        <w:rPr>
          <w:color w:val="auto"/>
        </w:rPr>
        <w:t>Instalacja fotowoltaiczna o mocy do 1 MW położona będzie na terenie jednolitych czę</w:t>
      </w:r>
      <w:r w:rsidR="002C7D6C" w:rsidRPr="00B91840">
        <w:rPr>
          <w:color w:val="auto"/>
        </w:rPr>
        <w:t>ś</w:t>
      </w:r>
      <w:r w:rsidR="005E26A2" w:rsidRPr="00B91840">
        <w:rPr>
          <w:color w:val="auto"/>
        </w:rPr>
        <w:t xml:space="preserve">ć wód podziemnych </w:t>
      </w:r>
      <w:r w:rsidR="00241BE1" w:rsidRPr="00B91840">
        <w:rPr>
          <w:color w:val="auto"/>
        </w:rPr>
        <w:t xml:space="preserve">Nr JCWPd : </w:t>
      </w:r>
      <w:r w:rsidR="00B91840" w:rsidRPr="00B91840">
        <w:rPr>
          <w:color w:val="auto"/>
        </w:rPr>
        <w:t>39</w:t>
      </w:r>
    </w:p>
    <w:p w14:paraId="2ABD0B0D" w14:textId="77777777" w:rsidR="00BA4290" w:rsidRPr="00B91840" w:rsidRDefault="00BA4290" w:rsidP="002E7D80">
      <w:pPr>
        <w:tabs>
          <w:tab w:val="left" w:pos="0"/>
        </w:tabs>
        <w:ind w:left="-284" w:right="158"/>
        <w:rPr>
          <w:color w:val="auto"/>
        </w:rPr>
      </w:pPr>
    </w:p>
    <w:p w14:paraId="315DC711" w14:textId="79915A65" w:rsidR="00BA4290" w:rsidRPr="00B91840" w:rsidRDefault="00BA4290" w:rsidP="002E7D80">
      <w:pPr>
        <w:tabs>
          <w:tab w:val="left" w:pos="0"/>
        </w:tabs>
        <w:overflowPunct w:val="0"/>
        <w:autoSpaceDE w:val="0"/>
        <w:autoSpaceDN w:val="0"/>
        <w:adjustRightInd w:val="0"/>
        <w:spacing w:after="0" w:line="240" w:lineRule="auto"/>
        <w:ind w:left="-284" w:right="158"/>
        <w:textAlignment w:val="baseline"/>
        <w:rPr>
          <w:color w:val="auto"/>
        </w:rPr>
      </w:pPr>
      <w:r w:rsidRPr="00B91840">
        <w:rPr>
          <w:color w:val="auto"/>
        </w:rPr>
        <w:t xml:space="preserve">Powierzchnia: </w:t>
      </w:r>
      <w:r w:rsidR="00B91840" w:rsidRPr="00B91840">
        <w:t xml:space="preserve">7573,5 </w:t>
      </w:r>
      <w:r w:rsidR="00F93B42" w:rsidRPr="00B91840">
        <w:rPr>
          <w:color w:val="auto"/>
        </w:rPr>
        <w:t>km</w:t>
      </w:r>
      <w:r w:rsidR="00F93B42" w:rsidRPr="00B91840">
        <w:rPr>
          <w:color w:val="auto"/>
          <w:vertAlign w:val="superscript"/>
        </w:rPr>
        <w:t>2</w:t>
      </w:r>
    </w:p>
    <w:p w14:paraId="75AAACBE" w14:textId="3A4A158F" w:rsidR="00BA4290" w:rsidRPr="00B91840" w:rsidRDefault="00F93B42" w:rsidP="002E7D80">
      <w:pPr>
        <w:tabs>
          <w:tab w:val="left" w:pos="0"/>
        </w:tabs>
        <w:overflowPunct w:val="0"/>
        <w:autoSpaceDE w:val="0"/>
        <w:autoSpaceDN w:val="0"/>
        <w:adjustRightInd w:val="0"/>
        <w:spacing w:after="0" w:line="240" w:lineRule="auto"/>
        <w:ind w:left="-284" w:right="158"/>
        <w:textAlignment w:val="baseline"/>
        <w:rPr>
          <w:color w:val="auto"/>
        </w:rPr>
      </w:pPr>
      <w:r w:rsidRPr="00B91840">
        <w:rPr>
          <w:color w:val="auto"/>
        </w:rPr>
        <w:t xml:space="preserve">Region: </w:t>
      </w:r>
      <w:r w:rsidR="00B91840" w:rsidRPr="00B91840">
        <w:rPr>
          <w:color w:val="auto"/>
        </w:rPr>
        <w:t>Dolnej Wisły</w:t>
      </w:r>
    </w:p>
    <w:p w14:paraId="2FB1DF7F" w14:textId="2CD48A91" w:rsidR="00BA4290" w:rsidRPr="00B91840" w:rsidRDefault="00A96CE3" w:rsidP="002E7D80">
      <w:pPr>
        <w:tabs>
          <w:tab w:val="left" w:pos="0"/>
        </w:tabs>
        <w:overflowPunct w:val="0"/>
        <w:autoSpaceDE w:val="0"/>
        <w:autoSpaceDN w:val="0"/>
        <w:adjustRightInd w:val="0"/>
        <w:spacing w:after="0" w:line="240" w:lineRule="auto"/>
        <w:ind w:left="-284" w:right="158"/>
        <w:textAlignment w:val="baseline"/>
        <w:rPr>
          <w:color w:val="auto"/>
        </w:rPr>
      </w:pPr>
      <w:r w:rsidRPr="00B91840">
        <w:rPr>
          <w:color w:val="auto"/>
        </w:rPr>
        <w:t xml:space="preserve">RZGW </w:t>
      </w:r>
      <w:r w:rsidR="00B91840" w:rsidRPr="00B91840">
        <w:rPr>
          <w:color w:val="auto"/>
        </w:rPr>
        <w:t>Gdańsku</w:t>
      </w:r>
    </w:p>
    <w:p w14:paraId="571ED4FD" w14:textId="32F71BE8" w:rsidR="00BA4290" w:rsidRPr="00E22D87" w:rsidRDefault="00BA4290" w:rsidP="00B91840">
      <w:pPr>
        <w:tabs>
          <w:tab w:val="left" w:pos="0"/>
        </w:tabs>
        <w:overflowPunct w:val="0"/>
        <w:autoSpaceDE w:val="0"/>
        <w:autoSpaceDN w:val="0"/>
        <w:adjustRightInd w:val="0"/>
        <w:spacing w:after="0" w:line="240" w:lineRule="auto"/>
        <w:ind w:left="-284" w:right="158"/>
        <w:jc w:val="left"/>
        <w:textAlignment w:val="baseline"/>
        <w:rPr>
          <w:color w:val="auto"/>
          <w:sz w:val="20"/>
          <w:highlight w:val="yellow"/>
        </w:rPr>
      </w:pPr>
      <w:r w:rsidRPr="00B91840">
        <w:rPr>
          <w:color w:val="auto"/>
        </w:rPr>
        <w:t xml:space="preserve">Region hydrogeologiczny (Paczyński, 1995) </w:t>
      </w:r>
      <w:r w:rsidR="00B91840" w:rsidRPr="00B91840">
        <w:t>I – mazowiecki</w:t>
      </w:r>
      <w:r w:rsidR="00B91840">
        <w:t>, III – mazurski, VI - wielkopolski</w:t>
      </w:r>
    </w:p>
    <w:p w14:paraId="54DDE4D2" w14:textId="2601F7E6" w:rsidR="00BA4290" w:rsidRPr="00E22D87" w:rsidRDefault="00BB3C54" w:rsidP="002E7D80">
      <w:pPr>
        <w:ind w:left="-284" w:right="158"/>
        <w:jc w:val="center"/>
        <w:rPr>
          <w:color w:val="auto"/>
          <w:sz w:val="20"/>
          <w:highlight w:val="yellow"/>
        </w:rPr>
      </w:pPr>
      <w:r>
        <w:rPr>
          <w:noProof/>
        </w:rPr>
        <w:drawing>
          <wp:inline distT="0" distB="0" distL="0" distR="0" wp14:anchorId="349009FF" wp14:editId="61F02458">
            <wp:extent cx="6221730" cy="4911725"/>
            <wp:effectExtent l="0" t="0" r="7620" b="317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221730" cy="4911725"/>
                    </a:xfrm>
                    <a:prstGeom prst="rect">
                      <a:avLst/>
                    </a:prstGeom>
                  </pic:spPr>
                </pic:pic>
              </a:graphicData>
            </a:graphic>
          </wp:inline>
        </w:drawing>
      </w:r>
    </w:p>
    <w:p w14:paraId="5FA0303E" w14:textId="3926C5E3" w:rsidR="00BA4290" w:rsidRPr="00E22D87" w:rsidRDefault="009E352F" w:rsidP="002E7D80">
      <w:pPr>
        <w:ind w:left="-284" w:right="158"/>
        <w:jc w:val="center"/>
        <w:rPr>
          <w:color w:val="auto"/>
          <w:sz w:val="20"/>
          <w:highlight w:val="yellow"/>
        </w:rPr>
      </w:pPr>
      <w:r w:rsidRPr="00BB3C54">
        <w:rPr>
          <w:color w:val="auto"/>
          <w:sz w:val="20"/>
        </w:rPr>
        <w:t>Fot. 1</w:t>
      </w:r>
      <w:r w:rsidR="00070718" w:rsidRPr="00BB3C54">
        <w:rPr>
          <w:color w:val="auto"/>
          <w:sz w:val="20"/>
        </w:rPr>
        <w:t>3</w:t>
      </w:r>
      <w:r w:rsidR="00BA4290" w:rsidRPr="00BB3C54">
        <w:rPr>
          <w:color w:val="auto"/>
          <w:sz w:val="20"/>
        </w:rPr>
        <w:t>. Mapa z lokalizac</w:t>
      </w:r>
      <w:r w:rsidR="00F93B42" w:rsidRPr="00BB3C54">
        <w:rPr>
          <w:color w:val="auto"/>
          <w:sz w:val="20"/>
        </w:rPr>
        <w:t xml:space="preserve">ją wód podziemnych Nr </w:t>
      </w:r>
      <w:r w:rsidR="00A96CE3" w:rsidRPr="00BB3C54">
        <w:rPr>
          <w:color w:val="auto"/>
          <w:sz w:val="20"/>
        </w:rPr>
        <w:t xml:space="preserve">JCWPd : </w:t>
      </w:r>
      <w:r w:rsidR="00BB3C54" w:rsidRPr="00BB3C54">
        <w:rPr>
          <w:color w:val="auto"/>
          <w:sz w:val="20"/>
        </w:rPr>
        <w:t>39</w:t>
      </w:r>
    </w:p>
    <w:p w14:paraId="2589EBD7" w14:textId="77777777" w:rsidR="00BA4290" w:rsidRPr="00E22D87" w:rsidRDefault="00BA4290" w:rsidP="002E7D80">
      <w:pPr>
        <w:ind w:left="-284" w:right="158"/>
        <w:jc w:val="center"/>
        <w:rPr>
          <w:color w:val="auto"/>
          <w:sz w:val="20"/>
          <w:highlight w:val="yellow"/>
        </w:rPr>
      </w:pPr>
    </w:p>
    <w:p w14:paraId="6D06FEC2" w14:textId="040E62F4" w:rsidR="00252770" w:rsidRPr="00E22D87" w:rsidRDefault="00BB3C54" w:rsidP="002E7D80">
      <w:pPr>
        <w:ind w:left="-284" w:right="158"/>
        <w:rPr>
          <w:color w:val="auto"/>
          <w:highlight w:val="yellow"/>
        </w:rPr>
      </w:pPr>
      <w:r>
        <w:t xml:space="preserve">W wydzielonych kompleksach i poziomach wodonośnych JCWPd 39 można wyodrębnić dwa systemy krążenia wód podziemnych związane z regionalnymi bazami drenażu: system doliny Wisły oraz system Żuław Wiślanych. Z tego względu zlewnia Drwęcy ma charakter otwarty - w północnej części odprowadza wody w kierunku Żuław Wiślanych, a z pozostałej części w kierunku doliny Wisły. Oba </w:t>
      </w:r>
      <w:r>
        <w:lastRenderedPageBreak/>
        <w:t>systemy krążenia wód mają wspólne obszary zasilania i powiązane są licznymi kontaktami i przepływami zachodzącymi między poziomami wodonośnymi. Charakterystyczną cechą opisanego systemu jest niestała granica zlewni podziemnych w profilu pionowym. Wraz z głębokości „przesuwa" się ona w kierunku południowym (aż do Wzgórz Dylewskich). W efekcie zlewnia podziemna Żuław Wiślanych w głębokich poziomach wodonośnych (miocen, oligocen) obejmuje prawie połowę obszaru zlewni topograficznej Drwęcy (patrz schemat krążenia wód). Płytkie poziomy wód gruntowych są zasilane przez infiltrację bezpośrednią oraz w dolinach rzek poprzez dopływ lateralny. Bazą drenaży tych wód jest system hydrograficzny (Drwęca wraz z dopływami, system Jezioraka i związanego z nim Kanału Elbląskiego oraz Wisła). Również wody pierwszego poziomu międzymorenowego zasilane są infiltracją bezpośrednią oraz poprzez utwory słaboprzepuszczalne pokrywające wysoczyznę morenowa. Głównymi obszarami zasilania są: Pojezierze Iławskie, Pojezierze Dobrzyńskie oraz Wzgórza Dylewskie. Główna bazą drenażu jest Drwęca wraz z dopływami, system Jezioraka oraz Wisła. Znaczna część wód przesącza się do głębszych poziomów wodonośnych. Płytkie wody gruntowe wraz z wodami pierwszego poziomu wodonośnego biorą udział w lokalnym systemie krążenia. Jak wykazały badania izotopowe przeprowadzone w rejonie GZWP 210 ich wiek na ogół nie przekracza kilkadziesiąt lat. W pośrednim systemie obiegu wód biorą udział głębsze poziomy miedzy morenowe (Qm-II, Qm-III) oraz plioceński i mioceński poziom wodonośny. Zasilane są pośrednio poprzez przesączanie z płytszych poziomów wodonośnych. Bazą drenażu stanowi dolina Drwęcy wraz z dolinami większych dopływów, dolina Wisły oraz Żuławy Wiślane. Znaczna część wód z tych poziomów w strefach drenażu „wraca" z powrotem do płytszych poziomów wodonośnych. Paleoceńsko-eoceński i kredowy poziom wodonośny stanowią środowisko regionalnego obiegu wód podziemnych. Wiek tych wód przekracza kilka tysięcy lat. (wiek wód kredowych został określony na około 6 tysięcy lat). Strefy zasilania obejmują obszary pojezierne i Wzgórza Dylewskie. Regionalna baza drenażu jest położona poza granicami zlewni: dolina Wisły (Kotlina Toruńska) i Żuławy Wiślane. Tylko nieznaczna część wód regionalnego obiegu drenowana jest przez płytsze poziomy wodonośne. Dział wód podziemnych rozdzielających ten system krążenia występuje w rejonie Wzgórz Dylewskich.</w:t>
      </w:r>
    </w:p>
    <w:tbl>
      <w:tblPr>
        <w:tblStyle w:val="Tabela-Siatka"/>
        <w:tblW w:w="9923" w:type="dxa"/>
        <w:tblInd w:w="-289" w:type="dxa"/>
        <w:tbl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insideH w:val="single" w:sz="4" w:space="0" w:color="1F3864" w:themeColor="accent1" w:themeShade="80"/>
          <w:insideV w:val="single" w:sz="4" w:space="0" w:color="1F3864" w:themeColor="accent1" w:themeShade="80"/>
        </w:tblBorders>
        <w:tblLook w:val="04A0" w:firstRow="1" w:lastRow="0" w:firstColumn="1" w:lastColumn="0" w:noHBand="0" w:noVBand="1"/>
      </w:tblPr>
      <w:tblGrid>
        <w:gridCol w:w="5676"/>
        <w:gridCol w:w="4247"/>
      </w:tblGrid>
      <w:tr w:rsidR="00BA4290" w:rsidRPr="00E22D87" w14:paraId="4B64C5E2" w14:textId="77777777" w:rsidTr="000A58FB">
        <w:tc>
          <w:tcPr>
            <w:tcW w:w="9923" w:type="dxa"/>
            <w:gridSpan w:val="2"/>
            <w:vAlign w:val="center"/>
          </w:tcPr>
          <w:p w14:paraId="0C9BADBC" w14:textId="77777777" w:rsidR="00BA4290" w:rsidRPr="00BB3C54" w:rsidRDefault="00BA4290" w:rsidP="000A58FB">
            <w:pPr>
              <w:ind w:left="0" w:right="158"/>
              <w:jc w:val="center"/>
              <w:rPr>
                <w:color w:val="auto"/>
                <w:sz w:val="22"/>
              </w:rPr>
            </w:pPr>
            <w:r w:rsidRPr="00BB3C54">
              <w:rPr>
                <w:color w:val="auto"/>
                <w:sz w:val="22"/>
              </w:rPr>
              <w:t>Ocena stanu JCWPd</w:t>
            </w:r>
          </w:p>
        </w:tc>
      </w:tr>
      <w:tr w:rsidR="00BA4290" w:rsidRPr="00E22D87" w14:paraId="53DC5AF3" w14:textId="77777777" w:rsidTr="000A58FB">
        <w:tc>
          <w:tcPr>
            <w:tcW w:w="5676" w:type="dxa"/>
            <w:vAlign w:val="center"/>
          </w:tcPr>
          <w:p w14:paraId="74085EF7" w14:textId="77777777" w:rsidR="00BA4290" w:rsidRPr="00BB3C54" w:rsidRDefault="00BA4290" w:rsidP="000A58FB">
            <w:pPr>
              <w:ind w:left="0" w:right="158"/>
              <w:jc w:val="left"/>
              <w:rPr>
                <w:color w:val="auto"/>
                <w:sz w:val="22"/>
              </w:rPr>
            </w:pPr>
            <w:r w:rsidRPr="00BB3C54">
              <w:rPr>
                <w:color w:val="auto"/>
                <w:sz w:val="22"/>
              </w:rPr>
              <w:t>Ocena stanu ilościowego</w:t>
            </w:r>
          </w:p>
        </w:tc>
        <w:tc>
          <w:tcPr>
            <w:tcW w:w="4247" w:type="dxa"/>
            <w:vAlign w:val="center"/>
          </w:tcPr>
          <w:p w14:paraId="00303134" w14:textId="77777777" w:rsidR="00BA4290" w:rsidRPr="00BB3C54" w:rsidRDefault="00BA4290" w:rsidP="000A58FB">
            <w:pPr>
              <w:ind w:left="0" w:right="158"/>
              <w:jc w:val="center"/>
              <w:rPr>
                <w:color w:val="auto"/>
                <w:sz w:val="22"/>
              </w:rPr>
            </w:pPr>
            <w:r w:rsidRPr="00BB3C54">
              <w:rPr>
                <w:color w:val="auto"/>
                <w:sz w:val="22"/>
              </w:rPr>
              <w:t>Dobry</w:t>
            </w:r>
          </w:p>
        </w:tc>
      </w:tr>
      <w:tr w:rsidR="00BA4290" w:rsidRPr="00E22D87" w14:paraId="4AFF35C8" w14:textId="77777777" w:rsidTr="000A58FB">
        <w:tc>
          <w:tcPr>
            <w:tcW w:w="5676" w:type="dxa"/>
            <w:vAlign w:val="center"/>
          </w:tcPr>
          <w:p w14:paraId="479A0BEC" w14:textId="77777777" w:rsidR="00BA4290" w:rsidRPr="00BB3C54" w:rsidRDefault="00BA4290" w:rsidP="000A58FB">
            <w:pPr>
              <w:ind w:left="0" w:right="158"/>
              <w:jc w:val="left"/>
              <w:rPr>
                <w:color w:val="auto"/>
                <w:sz w:val="22"/>
              </w:rPr>
            </w:pPr>
            <w:r w:rsidRPr="00BB3C54">
              <w:rPr>
                <w:color w:val="auto"/>
                <w:sz w:val="22"/>
              </w:rPr>
              <w:t>Ocena stanu chemicznego</w:t>
            </w:r>
          </w:p>
        </w:tc>
        <w:tc>
          <w:tcPr>
            <w:tcW w:w="4247" w:type="dxa"/>
            <w:vAlign w:val="center"/>
          </w:tcPr>
          <w:p w14:paraId="7BC83752" w14:textId="252CC146" w:rsidR="00BA4290" w:rsidRPr="00BB3C54" w:rsidRDefault="00BD4B36" w:rsidP="000A58FB">
            <w:pPr>
              <w:ind w:left="0" w:right="158"/>
              <w:jc w:val="center"/>
              <w:rPr>
                <w:color w:val="auto"/>
                <w:sz w:val="22"/>
              </w:rPr>
            </w:pPr>
            <w:r w:rsidRPr="00BB3C54">
              <w:rPr>
                <w:color w:val="auto"/>
                <w:sz w:val="22"/>
              </w:rPr>
              <w:t>Dobry</w:t>
            </w:r>
          </w:p>
        </w:tc>
      </w:tr>
      <w:tr w:rsidR="00BA4290" w:rsidRPr="00E22D87" w14:paraId="31D8B031" w14:textId="77777777" w:rsidTr="000A58FB">
        <w:tc>
          <w:tcPr>
            <w:tcW w:w="5676" w:type="dxa"/>
            <w:vAlign w:val="center"/>
          </w:tcPr>
          <w:p w14:paraId="6EBD18D9" w14:textId="77777777" w:rsidR="00BA4290" w:rsidRPr="00BB3C54" w:rsidRDefault="00BA4290" w:rsidP="000A58FB">
            <w:pPr>
              <w:ind w:left="0" w:right="158"/>
              <w:jc w:val="left"/>
              <w:rPr>
                <w:color w:val="auto"/>
                <w:sz w:val="22"/>
              </w:rPr>
            </w:pPr>
            <w:r w:rsidRPr="00BB3C54">
              <w:rPr>
                <w:color w:val="auto"/>
                <w:sz w:val="22"/>
              </w:rPr>
              <w:t>Ogólna ocena stanu JCWPd</w:t>
            </w:r>
          </w:p>
        </w:tc>
        <w:tc>
          <w:tcPr>
            <w:tcW w:w="4247" w:type="dxa"/>
            <w:vAlign w:val="center"/>
          </w:tcPr>
          <w:p w14:paraId="676F3F35" w14:textId="77777777" w:rsidR="00BA4290" w:rsidRPr="00BB3C54" w:rsidRDefault="00BA4290" w:rsidP="000A58FB">
            <w:pPr>
              <w:ind w:left="0" w:right="158"/>
              <w:jc w:val="center"/>
              <w:rPr>
                <w:color w:val="auto"/>
                <w:sz w:val="22"/>
              </w:rPr>
            </w:pPr>
            <w:r w:rsidRPr="00BB3C54">
              <w:rPr>
                <w:color w:val="auto"/>
                <w:sz w:val="22"/>
              </w:rPr>
              <w:t>Dobry</w:t>
            </w:r>
          </w:p>
        </w:tc>
      </w:tr>
      <w:tr w:rsidR="00BA4290" w:rsidRPr="00E22D87" w14:paraId="118C27C0" w14:textId="77777777" w:rsidTr="000A58FB">
        <w:tc>
          <w:tcPr>
            <w:tcW w:w="5676" w:type="dxa"/>
            <w:vAlign w:val="center"/>
          </w:tcPr>
          <w:p w14:paraId="60EC1CC5" w14:textId="5BD40FED" w:rsidR="00BA4290" w:rsidRPr="00BB3C54" w:rsidRDefault="00BA4290" w:rsidP="000A58FB">
            <w:pPr>
              <w:ind w:left="0" w:right="158"/>
              <w:jc w:val="left"/>
              <w:rPr>
                <w:color w:val="auto"/>
                <w:sz w:val="22"/>
              </w:rPr>
            </w:pPr>
            <w:r w:rsidRPr="00BB3C54">
              <w:rPr>
                <w:color w:val="auto"/>
                <w:sz w:val="22"/>
              </w:rPr>
              <w:t>Ocena ryzyka nieosiągnięcia celów środowiskowych</w:t>
            </w:r>
          </w:p>
        </w:tc>
        <w:tc>
          <w:tcPr>
            <w:tcW w:w="4247" w:type="dxa"/>
            <w:vAlign w:val="center"/>
          </w:tcPr>
          <w:p w14:paraId="5D188AA8" w14:textId="38802C69" w:rsidR="00BA4290" w:rsidRPr="00BB3C54" w:rsidRDefault="00F93B42" w:rsidP="000A58FB">
            <w:pPr>
              <w:ind w:left="0" w:right="158"/>
              <w:jc w:val="center"/>
              <w:rPr>
                <w:color w:val="auto"/>
                <w:sz w:val="22"/>
              </w:rPr>
            </w:pPr>
            <w:r w:rsidRPr="00BB3C54">
              <w:rPr>
                <w:color w:val="auto"/>
                <w:sz w:val="22"/>
              </w:rPr>
              <w:t>Niezagrożona</w:t>
            </w:r>
          </w:p>
        </w:tc>
      </w:tr>
    </w:tbl>
    <w:p w14:paraId="53C94EE8" w14:textId="4BAEA946" w:rsidR="00C87A21" w:rsidRPr="00BB3C54" w:rsidRDefault="007F0B50" w:rsidP="002E7D80">
      <w:pPr>
        <w:ind w:left="-284" w:right="158"/>
        <w:rPr>
          <w:rFonts w:cs="Times New Roman"/>
          <w:color w:val="auto"/>
          <w:sz w:val="20"/>
        </w:rPr>
      </w:pPr>
      <w:r w:rsidRPr="00BB3C54">
        <w:rPr>
          <w:rFonts w:cs="Times New Roman"/>
          <w:color w:val="auto"/>
          <w:sz w:val="20"/>
        </w:rPr>
        <w:t>Tabela. Ocena stanu JCWPd</w:t>
      </w:r>
    </w:p>
    <w:p w14:paraId="0BE7EFAC" w14:textId="77777777" w:rsidR="000A58FB" w:rsidRPr="00BB3C54" w:rsidRDefault="000A58FB" w:rsidP="002E7D80">
      <w:pPr>
        <w:autoSpaceDE w:val="0"/>
        <w:autoSpaceDN w:val="0"/>
        <w:adjustRightInd w:val="0"/>
        <w:spacing w:after="0" w:line="240" w:lineRule="auto"/>
        <w:ind w:left="-284" w:right="158"/>
        <w:rPr>
          <w:rFonts w:cs="Times New Roman"/>
          <w:color w:val="auto"/>
        </w:rPr>
      </w:pPr>
    </w:p>
    <w:p w14:paraId="4EED870E" w14:textId="5BE26190" w:rsidR="00BA4290" w:rsidRPr="00BB3C54" w:rsidRDefault="000A58FB" w:rsidP="000A58FB">
      <w:pPr>
        <w:autoSpaceDE w:val="0"/>
        <w:autoSpaceDN w:val="0"/>
        <w:adjustRightInd w:val="0"/>
        <w:spacing w:after="0" w:line="240" w:lineRule="auto"/>
        <w:ind w:left="-284" w:right="158"/>
        <w:rPr>
          <w:rFonts w:cs="Times New Roman"/>
          <w:color w:val="auto"/>
        </w:rPr>
      </w:pPr>
      <w:r w:rsidRPr="00BB3C54">
        <w:rPr>
          <w:rFonts w:cs="Times New Roman"/>
          <w:color w:val="auto"/>
        </w:rPr>
        <w:t>Mając na uwadze powyższe dane:</w:t>
      </w:r>
    </w:p>
    <w:p w14:paraId="0963013A" w14:textId="77777777" w:rsidR="00BA4290" w:rsidRPr="00BB3C54" w:rsidRDefault="00BA4290" w:rsidP="002E7D80">
      <w:pPr>
        <w:pStyle w:val="Akapitzlist"/>
        <w:numPr>
          <w:ilvl w:val="0"/>
          <w:numId w:val="30"/>
        </w:numPr>
        <w:autoSpaceDE w:val="0"/>
        <w:autoSpaceDN w:val="0"/>
        <w:adjustRightInd w:val="0"/>
        <w:spacing w:after="0" w:line="240" w:lineRule="auto"/>
        <w:ind w:left="-284" w:right="158" w:firstLine="0"/>
        <w:rPr>
          <w:rFonts w:cs="Times New Roman"/>
          <w:color w:val="auto"/>
        </w:rPr>
      </w:pPr>
      <w:r w:rsidRPr="00BB3C54">
        <w:rPr>
          <w:rFonts w:cs="Times New Roman"/>
          <w:color w:val="auto"/>
        </w:rPr>
        <w:t>w trakcie realizacji inwestycji nie będą powstawały ścieki technologiczne,</w:t>
      </w:r>
    </w:p>
    <w:p w14:paraId="3632B915" w14:textId="77777777" w:rsidR="00BA4290" w:rsidRPr="00BB3C54" w:rsidRDefault="00BA4290" w:rsidP="002E7D80">
      <w:pPr>
        <w:pStyle w:val="Akapitzlist"/>
        <w:numPr>
          <w:ilvl w:val="0"/>
          <w:numId w:val="30"/>
        </w:numPr>
        <w:autoSpaceDE w:val="0"/>
        <w:autoSpaceDN w:val="0"/>
        <w:adjustRightInd w:val="0"/>
        <w:spacing w:after="0" w:line="240" w:lineRule="auto"/>
        <w:ind w:left="-284" w:right="158" w:firstLine="0"/>
        <w:rPr>
          <w:rFonts w:cs="Times New Roman"/>
          <w:color w:val="auto"/>
        </w:rPr>
      </w:pPr>
      <w:r w:rsidRPr="00BB3C54">
        <w:rPr>
          <w:rFonts w:cs="Times New Roman"/>
          <w:color w:val="auto"/>
        </w:rPr>
        <w:t>powstające ścieki bytowe w trakcie realizacji będą przechowywane w zamkniętych pojemnikach przenośnych toalet i przekazywane do utylizacji poprzez serwis toalet,</w:t>
      </w:r>
    </w:p>
    <w:p w14:paraId="52F31825" w14:textId="77777777" w:rsidR="00BA4290" w:rsidRPr="00BB3C54" w:rsidRDefault="00BA4290" w:rsidP="002E7D80">
      <w:pPr>
        <w:pStyle w:val="Akapitzlist"/>
        <w:numPr>
          <w:ilvl w:val="0"/>
          <w:numId w:val="30"/>
        </w:numPr>
        <w:autoSpaceDE w:val="0"/>
        <w:autoSpaceDN w:val="0"/>
        <w:adjustRightInd w:val="0"/>
        <w:spacing w:after="0" w:line="240" w:lineRule="auto"/>
        <w:ind w:left="-284" w:right="158" w:firstLine="0"/>
        <w:rPr>
          <w:rFonts w:cs="Times New Roman"/>
          <w:color w:val="auto"/>
        </w:rPr>
      </w:pPr>
      <w:r w:rsidRPr="00BB3C54">
        <w:rPr>
          <w:rFonts w:cs="Times New Roman"/>
          <w:color w:val="auto"/>
        </w:rPr>
        <w:t>wody opadowo-roztopowe będą naturalnie wsiąkać w grunt, kontakt z bezołowiowymi panelami fotowoltaicznymi nie będzie miał wpływu na ich zanieczyszczenie,</w:t>
      </w:r>
    </w:p>
    <w:p w14:paraId="52F22226" w14:textId="77777777" w:rsidR="00BA4290" w:rsidRPr="00BB3C54" w:rsidRDefault="00BA4290" w:rsidP="002E7D80">
      <w:pPr>
        <w:pStyle w:val="Akapitzlist"/>
        <w:numPr>
          <w:ilvl w:val="0"/>
          <w:numId w:val="30"/>
        </w:numPr>
        <w:autoSpaceDE w:val="0"/>
        <w:autoSpaceDN w:val="0"/>
        <w:adjustRightInd w:val="0"/>
        <w:spacing w:after="0" w:line="240" w:lineRule="auto"/>
        <w:ind w:left="-284" w:right="158" w:firstLine="0"/>
        <w:rPr>
          <w:rFonts w:cs="Times New Roman"/>
          <w:color w:val="auto"/>
        </w:rPr>
      </w:pPr>
      <w:r w:rsidRPr="00BB3C54">
        <w:rPr>
          <w:rFonts w:cs="Times New Roman"/>
          <w:color w:val="auto"/>
        </w:rPr>
        <w:t>nie przewiduje się przechowywania na terenie inwestycji paliw, inwestor powinien zostać zobowiązany do stosowania sprawnego technicznie sprzętu transportowego celem minimalizacji ryzyka skażenia ropopochodnymi,</w:t>
      </w:r>
    </w:p>
    <w:p w14:paraId="2E14FC6C" w14:textId="77777777" w:rsidR="00BA4290" w:rsidRPr="00BB3C54" w:rsidRDefault="00BA4290" w:rsidP="002E7D80">
      <w:pPr>
        <w:pStyle w:val="Akapitzlist"/>
        <w:numPr>
          <w:ilvl w:val="0"/>
          <w:numId w:val="31"/>
        </w:numPr>
        <w:autoSpaceDE w:val="0"/>
        <w:autoSpaceDN w:val="0"/>
        <w:adjustRightInd w:val="0"/>
        <w:spacing w:after="0" w:line="240" w:lineRule="auto"/>
        <w:ind w:left="-284" w:right="158" w:firstLine="0"/>
        <w:rPr>
          <w:rFonts w:cs="Times New Roman"/>
          <w:color w:val="auto"/>
        </w:rPr>
      </w:pPr>
      <w:r w:rsidRPr="00BB3C54">
        <w:rPr>
          <w:rFonts w:cs="Times New Roman"/>
          <w:color w:val="auto"/>
        </w:rPr>
        <w:t>w ramach przedsięwzięcia nie przewiduje się przekształcania koryt cieków czy zbiorników wodnych, nie będzie zmieniany przepływ cieków jak również zmiana jakości wód powierzchniowych, przewiduje się zastosowanie bezwodnej technologii oczyszczania paneli w związku z czym nie przewiduje się ich oddziaływania na wody powierzchniowe, jak również pierwszy poziom wód gruntowych.</w:t>
      </w:r>
    </w:p>
    <w:p w14:paraId="7624954C" w14:textId="77777777" w:rsidR="00BA4290" w:rsidRPr="00BB3C54" w:rsidRDefault="00BA4290" w:rsidP="002E7D80">
      <w:pPr>
        <w:autoSpaceDE w:val="0"/>
        <w:autoSpaceDN w:val="0"/>
        <w:adjustRightInd w:val="0"/>
        <w:spacing w:after="0" w:line="240" w:lineRule="auto"/>
        <w:ind w:left="-284" w:right="158"/>
        <w:rPr>
          <w:rFonts w:cs="Times New Roman"/>
          <w:color w:val="auto"/>
        </w:rPr>
      </w:pPr>
    </w:p>
    <w:p w14:paraId="74806B2F" w14:textId="3FB122D3" w:rsidR="00BA4290" w:rsidRPr="00BB3C54" w:rsidRDefault="00BA4290" w:rsidP="002E7D80">
      <w:pPr>
        <w:autoSpaceDE w:val="0"/>
        <w:autoSpaceDN w:val="0"/>
        <w:adjustRightInd w:val="0"/>
        <w:spacing w:after="0" w:line="240" w:lineRule="auto"/>
        <w:ind w:left="-284" w:right="158"/>
        <w:rPr>
          <w:rFonts w:cs="Times New Roman"/>
          <w:color w:val="auto"/>
        </w:rPr>
      </w:pPr>
      <w:r w:rsidRPr="00BB3C54">
        <w:rPr>
          <w:rFonts w:cs="Times New Roman"/>
          <w:color w:val="auto"/>
        </w:rPr>
        <w:lastRenderedPageBreak/>
        <w:t xml:space="preserve">Biorąc pod uwagę powyższe rozważania nie przewiduje się zagrożenia dla celów środowiskowych zdefiniowanych w Planie gospodarowania wodami na obszarze dorzecza </w:t>
      </w:r>
      <w:r w:rsidR="00210734" w:rsidRPr="00BB3C54">
        <w:rPr>
          <w:rFonts w:cs="Times New Roman"/>
          <w:color w:val="auto"/>
        </w:rPr>
        <w:t>Wisły</w:t>
      </w:r>
      <w:r w:rsidRPr="00BB3C54">
        <w:rPr>
          <w:rFonts w:cs="Times New Roman"/>
          <w:color w:val="auto"/>
        </w:rPr>
        <w:t xml:space="preserve">. Obszar </w:t>
      </w:r>
      <w:r w:rsidR="00A96CE3" w:rsidRPr="00BB3C54">
        <w:rPr>
          <w:rFonts w:cs="Times New Roman"/>
          <w:color w:val="auto"/>
        </w:rPr>
        <w:t>JCWP</w:t>
      </w:r>
      <w:r w:rsidR="00BB3C54" w:rsidRPr="00BB3C54">
        <w:rPr>
          <w:rFonts w:cs="Times New Roman"/>
          <w:color w:val="auto"/>
        </w:rPr>
        <w:t xml:space="preserve"> jest obarczony ryzykiem nieosiągnięcia celów środowiskowych, </w:t>
      </w:r>
      <w:r w:rsidRPr="00BB3C54">
        <w:rPr>
          <w:rFonts w:cs="Times New Roman"/>
          <w:color w:val="auto"/>
        </w:rPr>
        <w:t>JCWPd</w:t>
      </w:r>
      <w:r w:rsidR="00DC7706" w:rsidRPr="00BB3C54">
        <w:rPr>
          <w:rFonts w:cs="Times New Roman"/>
          <w:color w:val="auto"/>
        </w:rPr>
        <w:t xml:space="preserve"> nie jest</w:t>
      </w:r>
      <w:r w:rsidR="001B30EE" w:rsidRPr="00BB3C54">
        <w:rPr>
          <w:rFonts w:cs="Times New Roman"/>
          <w:color w:val="auto"/>
        </w:rPr>
        <w:t xml:space="preserve"> </w:t>
      </w:r>
      <w:r w:rsidR="00DC7706" w:rsidRPr="00BB3C54">
        <w:rPr>
          <w:rFonts w:cs="Times New Roman"/>
          <w:color w:val="auto"/>
        </w:rPr>
        <w:t>obarczony</w:t>
      </w:r>
      <w:r w:rsidRPr="00BB3C54">
        <w:rPr>
          <w:rFonts w:cs="Times New Roman"/>
          <w:color w:val="auto"/>
        </w:rPr>
        <w:t xml:space="preserve"> ryzykiem nieo</w:t>
      </w:r>
      <w:r w:rsidR="001B30EE" w:rsidRPr="00BB3C54">
        <w:rPr>
          <w:rFonts w:cs="Times New Roman"/>
          <w:color w:val="auto"/>
        </w:rPr>
        <w:t>siągnięcia celów środowiskowych</w:t>
      </w:r>
      <w:r w:rsidR="00DC7706" w:rsidRPr="00BB3C54">
        <w:rPr>
          <w:rFonts w:cs="Times New Roman"/>
          <w:color w:val="auto"/>
        </w:rPr>
        <w:t>.</w:t>
      </w:r>
      <w:r w:rsidRPr="00BB3C54">
        <w:rPr>
          <w:rFonts w:cs="Times New Roman"/>
          <w:color w:val="auto"/>
        </w:rPr>
        <w:t xml:space="preserve"> </w:t>
      </w:r>
      <w:r w:rsidR="001B30EE" w:rsidRPr="00BB3C54">
        <w:rPr>
          <w:rFonts w:cs="Times New Roman"/>
          <w:color w:val="auto"/>
        </w:rPr>
        <w:t>Realizacja przedsięwzięcia nie wpłynie na</w:t>
      </w:r>
      <w:r w:rsidRPr="00BB3C54">
        <w:rPr>
          <w:rFonts w:cs="Times New Roman"/>
          <w:color w:val="auto"/>
        </w:rPr>
        <w:t xml:space="preserve"> </w:t>
      </w:r>
      <w:r w:rsidR="00A96CE3" w:rsidRPr="00BB3C54">
        <w:rPr>
          <w:rFonts w:cs="Times New Roman"/>
          <w:color w:val="auto"/>
        </w:rPr>
        <w:t xml:space="preserve">ocenę ryzyka </w:t>
      </w:r>
      <w:r w:rsidR="001B30EE" w:rsidRPr="00BB3C54">
        <w:rPr>
          <w:rFonts w:cs="Times New Roman"/>
          <w:color w:val="auto"/>
        </w:rPr>
        <w:t>osiągnięcia celów środowiskowych dla obszarów JCWP oraz JCWPd</w:t>
      </w:r>
      <w:r w:rsidRPr="00BB3C54">
        <w:rPr>
          <w:rFonts w:cs="Times New Roman"/>
          <w:color w:val="auto"/>
        </w:rPr>
        <w:t xml:space="preserve">. </w:t>
      </w:r>
    </w:p>
    <w:p w14:paraId="7D9CDD89" w14:textId="77777777" w:rsidR="00BA4290" w:rsidRPr="00BB3C54" w:rsidRDefault="00BA4290" w:rsidP="002E7D80">
      <w:pPr>
        <w:ind w:left="-284" w:right="158"/>
        <w:rPr>
          <w:rFonts w:cs="Times New Roman"/>
          <w:color w:val="auto"/>
        </w:rPr>
      </w:pPr>
    </w:p>
    <w:p w14:paraId="05EBCD87" w14:textId="40FF6030" w:rsidR="00BA4290" w:rsidRPr="00BB3C54" w:rsidRDefault="00BA4290" w:rsidP="00BD4B36">
      <w:pPr>
        <w:autoSpaceDE w:val="0"/>
        <w:autoSpaceDN w:val="0"/>
        <w:adjustRightInd w:val="0"/>
        <w:spacing w:after="0" w:line="240" w:lineRule="auto"/>
        <w:ind w:left="-284" w:right="158"/>
        <w:rPr>
          <w:rFonts w:cs="Times New Roman"/>
          <w:b/>
          <w:bCs/>
          <w:iCs/>
          <w:color w:val="auto"/>
        </w:rPr>
      </w:pPr>
      <w:r w:rsidRPr="00BB3C54">
        <w:rPr>
          <w:rFonts w:cs="Times New Roman,BoldItalic"/>
          <w:b/>
          <w:bCs/>
          <w:iCs/>
          <w:color w:val="auto"/>
        </w:rPr>
        <w:t xml:space="preserve">Charakterystyka technologii w odniesieniu do oddziaływania na wody </w:t>
      </w:r>
      <w:r w:rsidRPr="00BB3C54">
        <w:rPr>
          <w:rFonts w:cs="Times New Roman"/>
          <w:b/>
          <w:bCs/>
          <w:iCs/>
          <w:color w:val="auto"/>
        </w:rPr>
        <w:t>podziemne i powierzchniowe.</w:t>
      </w:r>
    </w:p>
    <w:p w14:paraId="42387827" w14:textId="77777777" w:rsidR="00BA4290" w:rsidRPr="00BB3C54" w:rsidRDefault="00BA4290" w:rsidP="002E7D80">
      <w:pPr>
        <w:autoSpaceDE w:val="0"/>
        <w:autoSpaceDN w:val="0"/>
        <w:adjustRightInd w:val="0"/>
        <w:spacing w:after="0" w:line="240" w:lineRule="auto"/>
        <w:ind w:left="-284" w:right="158"/>
        <w:rPr>
          <w:rFonts w:cs="Times New Roman,BoldItalic"/>
          <w:b/>
          <w:bCs/>
          <w:iCs/>
          <w:color w:val="auto"/>
        </w:rPr>
      </w:pPr>
    </w:p>
    <w:p w14:paraId="0B664E48" w14:textId="3AE460ED" w:rsidR="00BA4290" w:rsidRPr="00A96CE3" w:rsidRDefault="00BA4290" w:rsidP="002E7D80">
      <w:pPr>
        <w:autoSpaceDE w:val="0"/>
        <w:autoSpaceDN w:val="0"/>
        <w:adjustRightInd w:val="0"/>
        <w:spacing w:after="0" w:line="240" w:lineRule="auto"/>
        <w:ind w:left="-284" w:right="158"/>
        <w:rPr>
          <w:rFonts w:cs="Times New Roman"/>
          <w:color w:val="auto"/>
        </w:rPr>
      </w:pPr>
      <w:r w:rsidRPr="00BB3C54">
        <w:rPr>
          <w:rFonts w:cs="Times New Roman"/>
          <w:color w:val="auto"/>
        </w:rPr>
        <w:t>Brak fundamentów konstrukcji paneli fotowoltaicznych uniemożliwia jej wpływ na wody gruntowe. Transformatory są umieszczone w stacj</w:t>
      </w:r>
      <w:r w:rsidR="00CC49E6" w:rsidRPr="00BB3C54">
        <w:rPr>
          <w:rFonts w:cs="Times New Roman"/>
          <w:color w:val="auto"/>
        </w:rPr>
        <w:t xml:space="preserve">i kontenerowej. </w:t>
      </w:r>
      <w:r w:rsidR="00DC7706" w:rsidRPr="00BB3C54">
        <w:rPr>
          <w:sz w:val="23"/>
          <w:szCs w:val="23"/>
        </w:rPr>
        <w:t xml:space="preserve">Transformatory są umieszczane w stacji kontenerowej i są typu suchego (bezolejowe). Wody opadowe z terenów objętych inwestycją będą swobodnie infiltrowały do gleby. </w:t>
      </w:r>
      <w:r w:rsidRPr="00BB3C54">
        <w:rPr>
          <w:rFonts w:cs="Times New Roman"/>
          <w:color w:val="auto"/>
        </w:rPr>
        <w:t xml:space="preserve">Z racji zastosowania paneli bezołowiowych można je zaliczyć do wód czystych, nieskażonych. Nie będą miały w związku z tym wpływu na stan wód powierzchniowych i podziemnych. Mając na uwadze powyższe rozważania nie mają spełnienia przesłanki z art. 81 ust. 3 Ustawy </w:t>
      </w:r>
      <w:r w:rsidR="00935225" w:rsidRPr="00BB3C54">
        <w:rPr>
          <w:rFonts w:cs="Times New Roman"/>
          <w:color w:val="auto"/>
        </w:rPr>
        <w:t xml:space="preserve"> z dnia 3 października 2008 r. </w:t>
      </w:r>
      <w:r w:rsidRPr="00BB3C54">
        <w:rPr>
          <w:rFonts w:cs="Times New Roman"/>
          <w:color w:val="auto"/>
        </w:rPr>
        <w:t>o udostępnianiu informacji o środowisku i jego ochronie, udziale społeczeństwa w ochronie środowiska oraz o ocenach oddziaływan</w:t>
      </w:r>
      <w:r w:rsidR="00935225" w:rsidRPr="00BB3C54">
        <w:rPr>
          <w:rFonts w:cs="Times New Roman"/>
          <w:color w:val="auto"/>
        </w:rPr>
        <w:t>ia na środowisko (Dz. U. 201</w:t>
      </w:r>
      <w:r w:rsidRPr="00BB3C54">
        <w:rPr>
          <w:rFonts w:cs="Times New Roman"/>
          <w:color w:val="auto"/>
        </w:rPr>
        <w:t>7</w:t>
      </w:r>
      <w:r w:rsidR="00935225" w:rsidRPr="00BB3C54">
        <w:rPr>
          <w:rFonts w:cs="Times New Roman"/>
          <w:color w:val="auto"/>
        </w:rPr>
        <w:t xml:space="preserve"> poz. 1405)</w:t>
      </w:r>
      <w:r w:rsidRPr="00BB3C54">
        <w:rPr>
          <w:rFonts w:cs="Times New Roman"/>
          <w:color w:val="auto"/>
        </w:rPr>
        <w:t xml:space="preserve">. Ponadto nie przewiduje się zagrożenia dla celów środowiskowych zdefiniowanych w Planie gospodarowania wodami na obszarze dorzecza </w:t>
      </w:r>
      <w:r w:rsidR="00E34F87" w:rsidRPr="00BB3C54">
        <w:rPr>
          <w:rFonts w:cs="Times New Roman"/>
          <w:color w:val="auto"/>
        </w:rPr>
        <w:t>Wisły</w:t>
      </w:r>
      <w:r w:rsidR="00DC7706" w:rsidRPr="00BB3C54">
        <w:rPr>
          <w:rFonts w:cs="Times New Roman"/>
          <w:color w:val="auto"/>
        </w:rPr>
        <w:t>.</w:t>
      </w:r>
    </w:p>
    <w:p w14:paraId="6CE4FC96" w14:textId="77777777" w:rsidR="00C87A21" w:rsidRDefault="00C87A21" w:rsidP="000549F6">
      <w:pPr>
        <w:spacing w:line="250" w:lineRule="auto"/>
        <w:ind w:left="0" w:right="158"/>
        <w:rPr>
          <w:rFonts w:asciiTheme="minorHAnsi" w:hAnsiTheme="minorHAnsi"/>
          <w:color w:val="auto"/>
          <w:highlight w:val="yellow"/>
        </w:rPr>
      </w:pPr>
    </w:p>
    <w:p w14:paraId="46AE8A58" w14:textId="77777777" w:rsidR="00A96CE3" w:rsidRPr="00F0571A" w:rsidRDefault="00A96CE3" w:rsidP="002E7D80">
      <w:pPr>
        <w:spacing w:line="250" w:lineRule="auto"/>
        <w:ind w:left="-284" w:right="158"/>
        <w:rPr>
          <w:rFonts w:asciiTheme="minorHAnsi" w:hAnsiTheme="minorHAnsi"/>
          <w:color w:val="auto"/>
          <w:highlight w:val="yellow"/>
        </w:rPr>
      </w:pPr>
    </w:p>
    <w:p w14:paraId="3ED6550A" w14:textId="77777777" w:rsidR="00535FB5" w:rsidRPr="00F0571A" w:rsidRDefault="00382F6A" w:rsidP="002E7D80">
      <w:pPr>
        <w:pStyle w:val="Nagwek1"/>
        <w:ind w:left="-284" w:right="158" w:firstLine="0"/>
        <w:rPr>
          <w:rFonts w:asciiTheme="minorHAnsi" w:hAnsiTheme="minorHAnsi"/>
          <w:color w:val="auto"/>
        </w:rPr>
      </w:pPr>
      <w:bookmarkStart w:id="21" w:name="_Toc5019484"/>
      <w:r w:rsidRPr="00F0571A">
        <w:rPr>
          <w:rFonts w:asciiTheme="minorHAnsi" w:hAnsiTheme="minorHAnsi"/>
          <w:color w:val="auto"/>
        </w:rPr>
        <w:t>16.</w:t>
      </w:r>
      <w:r w:rsidRPr="00F0571A">
        <w:rPr>
          <w:rFonts w:asciiTheme="minorHAnsi" w:eastAsia="Arial" w:hAnsiTheme="minorHAnsi" w:cs="Arial"/>
          <w:b/>
          <w:color w:val="auto"/>
        </w:rPr>
        <w:t xml:space="preserve"> </w:t>
      </w:r>
      <w:r w:rsidRPr="00F0571A">
        <w:rPr>
          <w:rFonts w:asciiTheme="minorHAnsi" w:hAnsiTheme="minorHAnsi"/>
          <w:color w:val="auto"/>
        </w:rPr>
        <w:t>Zanieczyszczenie wód i gruntu</w:t>
      </w:r>
      <w:bookmarkEnd w:id="21"/>
      <w:r w:rsidRPr="00F0571A">
        <w:rPr>
          <w:rFonts w:asciiTheme="minorHAnsi" w:hAnsiTheme="minorHAnsi"/>
          <w:color w:val="auto"/>
        </w:rPr>
        <w:t xml:space="preserve">  </w:t>
      </w:r>
    </w:p>
    <w:p w14:paraId="3F8934B4" w14:textId="77777777" w:rsidR="00535FB5" w:rsidRPr="00F0571A" w:rsidRDefault="00382F6A" w:rsidP="002E7D80">
      <w:pPr>
        <w:spacing w:after="59" w:line="259" w:lineRule="auto"/>
        <w:ind w:left="-284" w:right="158"/>
        <w:jc w:val="left"/>
        <w:rPr>
          <w:rFonts w:asciiTheme="minorHAnsi" w:hAnsiTheme="minorHAnsi"/>
          <w:color w:val="auto"/>
        </w:rPr>
      </w:pPr>
      <w:r w:rsidRPr="00F0571A">
        <w:rPr>
          <w:rFonts w:asciiTheme="minorHAnsi" w:hAnsiTheme="minorHAnsi"/>
          <w:color w:val="auto"/>
          <w:sz w:val="16"/>
        </w:rPr>
        <w:t xml:space="preserve"> </w:t>
      </w:r>
    </w:p>
    <w:p w14:paraId="0DB7AF97" w14:textId="07B6AE97" w:rsidR="00535FB5" w:rsidRPr="00F0571A" w:rsidRDefault="00382F6A" w:rsidP="002E7D80">
      <w:pPr>
        <w:ind w:left="-284" w:right="158"/>
        <w:rPr>
          <w:rFonts w:asciiTheme="minorHAnsi" w:hAnsiTheme="minorHAnsi"/>
          <w:color w:val="auto"/>
        </w:rPr>
      </w:pPr>
      <w:r w:rsidRPr="00F0571A">
        <w:rPr>
          <w:rFonts w:asciiTheme="minorHAnsi" w:hAnsiTheme="minorHAnsi"/>
          <w:color w:val="auto"/>
        </w:rPr>
        <w:t xml:space="preserve">Planowana instalacja fotowoltaiczna nie będzie wpływać szkodliwie na wody powierzchniowe. </w:t>
      </w:r>
      <w:r w:rsidR="00DC1B2B">
        <w:rPr>
          <w:rFonts w:asciiTheme="minorHAnsi" w:hAnsiTheme="minorHAnsi"/>
          <w:color w:val="auto"/>
        </w:rPr>
        <w:br/>
      </w:r>
      <w:r w:rsidRPr="00F0571A">
        <w:rPr>
          <w:rFonts w:asciiTheme="minorHAnsi" w:hAnsiTheme="minorHAnsi"/>
          <w:color w:val="auto"/>
        </w:rPr>
        <w:t>W wyniku funkcjonowania instalacji fotowoltaicznej na żadnym z etapów funkcjonowania inwestycji (budowa, eksploatacja, likwidacja) nie będą powstawały zanieczyszczenia wód i gruntu.  W przypadku urządzeń wchodzących w skład przedmiotowej instalacji fotowoltaicznej, wszystkie z projektowanych elementów wykluczają jakiekolwiek zanieczyszczenie środowiska wodno</w:t>
      </w:r>
      <w:r w:rsidR="00DC1B2B">
        <w:rPr>
          <w:rFonts w:asciiTheme="minorHAnsi" w:hAnsiTheme="minorHAnsi"/>
          <w:color w:val="auto"/>
        </w:rPr>
        <w:t xml:space="preserve"> </w:t>
      </w:r>
      <w:r w:rsidRPr="00F0571A">
        <w:rPr>
          <w:rFonts w:asciiTheme="minorHAnsi" w:hAnsiTheme="minorHAnsi"/>
          <w:color w:val="auto"/>
        </w:rPr>
        <w:t>-</w:t>
      </w:r>
      <w:r w:rsidR="00DC1B2B">
        <w:rPr>
          <w:rFonts w:asciiTheme="minorHAnsi" w:hAnsiTheme="minorHAnsi"/>
          <w:color w:val="auto"/>
        </w:rPr>
        <w:t xml:space="preserve"> </w:t>
      </w:r>
      <w:r w:rsidRPr="00F0571A">
        <w:rPr>
          <w:rFonts w:asciiTheme="minorHAnsi" w:hAnsiTheme="minorHAnsi"/>
          <w:color w:val="auto"/>
        </w:rPr>
        <w:t xml:space="preserve">gruntowego substancjami ropopochodnymi.   </w:t>
      </w:r>
    </w:p>
    <w:p w14:paraId="5AD7F14C" w14:textId="77777777" w:rsidR="00535FB5" w:rsidRPr="00DC7706" w:rsidRDefault="00382F6A" w:rsidP="00DC7706">
      <w:pPr>
        <w:spacing w:after="0" w:line="259" w:lineRule="auto"/>
        <w:ind w:left="-284" w:right="158"/>
        <w:rPr>
          <w:rFonts w:asciiTheme="minorHAnsi" w:hAnsiTheme="minorHAnsi"/>
          <w:color w:val="auto"/>
          <w:szCs w:val="24"/>
        </w:rPr>
      </w:pPr>
      <w:r w:rsidRPr="00DC7706">
        <w:rPr>
          <w:rFonts w:asciiTheme="minorHAnsi" w:hAnsiTheme="minorHAnsi"/>
          <w:color w:val="auto"/>
          <w:szCs w:val="24"/>
        </w:rPr>
        <w:t xml:space="preserve"> </w:t>
      </w:r>
    </w:p>
    <w:p w14:paraId="1B22F313" w14:textId="6412B397" w:rsidR="00535FB5" w:rsidRPr="00DC7706" w:rsidRDefault="00DC7706" w:rsidP="00DC7706">
      <w:pPr>
        <w:spacing w:after="0" w:line="259" w:lineRule="auto"/>
        <w:ind w:left="-284" w:right="158"/>
        <w:rPr>
          <w:szCs w:val="24"/>
        </w:rPr>
      </w:pPr>
      <w:r w:rsidRPr="00A56D79">
        <w:rPr>
          <w:szCs w:val="24"/>
        </w:rPr>
        <w:t>W celu wyeliminowania zagrożenia zanieczyszczenia środowiska przez transformatory olejowe, w projektowanej Instalacji planowane jest użycie transformatorów suchych w izolacji żywicznej. Transformator ten ogranicza konieczność wykonywania robót ziemnych pod retencję materiałów płynnych. Żywica oraz zastosowane materiały izolacyjne dają transformatorom wysokie parametry samogaszące, natomiast poprzez system chłodzenia powietrzem naturalnym unika się wydostania płynów chłodzących, które mogłyby spowodować zanieczyszczenie środowiska zewnętrznego.</w:t>
      </w:r>
    </w:p>
    <w:p w14:paraId="3C809D1E" w14:textId="77777777" w:rsidR="00DC7706" w:rsidRPr="00F0571A" w:rsidRDefault="00DC7706" w:rsidP="002E7D80">
      <w:pPr>
        <w:spacing w:after="0" w:line="259" w:lineRule="auto"/>
        <w:ind w:left="-284" w:right="158"/>
        <w:jc w:val="left"/>
        <w:rPr>
          <w:rFonts w:asciiTheme="minorHAnsi" w:hAnsiTheme="minorHAnsi"/>
          <w:color w:val="auto"/>
        </w:rPr>
      </w:pPr>
    </w:p>
    <w:p w14:paraId="26D3D33B" w14:textId="46B01CC0" w:rsidR="00535FB5" w:rsidRPr="00F0571A" w:rsidRDefault="00382F6A" w:rsidP="002E7D80">
      <w:pPr>
        <w:ind w:left="-284" w:right="158"/>
        <w:rPr>
          <w:rFonts w:asciiTheme="minorHAnsi" w:hAnsiTheme="minorHAnsi"/>
          <w:color w:val="auto"/>
        </w:rPr>
      </w:pPr>
      <w:r w:rsidRPr="00F0571A">
        <w:rPr>
          <w:rFonts w:asciiTheme="minorHAnsi" w:hAnsiTheme="minorHAnsi"/>
          <w:color w:val="auto"/>
        </w:rPr>
        <w:t xml:space="preserve">Zaplecze budowy będzie zabezpieczone przed przedostawaniem się zanieczyszczeń do gruntu i wód. </w:t>
      </w:r>
      <w:r w:rsidR="00AC020C">
        <w:rPr>
          <w:rFonts w:asciiTheme="minorHAnsi" w:hAnsiTheme="minorHAnsi"/>
          <w:color w:val="auto"/>
        </w:rPr>
        <w:br/>
      </w:r>
      <w:r w:rsidRPr="00F0571A">
        <w:rPr>
          <w:rFonts w:asciiTheme="minorHAnsi" w:hAnsiTheme="minorHAnsi"/>
          <w:color w:val="auto"/>
        </w:rPr>
        <w:t xml:space="preserve">W tym celu, plac budowy będzie wyposażony w środki służące do neutralizacji rozlanych substancji ropopochodnych, a w przypadku wystąpienia awaryjnego wycieku substancji ropopochodnych </w:t>
      </w:r>
      <w:r w:rsidR="00DC1B2B">
        <w:rPr>
          <w:rFonts w:asciiTheme="minorHAnsi" w:hAnsiTheme="minorHAnsi"/>
          <w:color w:val="auto"/>
        </w:rPr>
        <w:br/>
      </w:r>
      <w:r w:rsidRPr="00F0571A">
        <w:rPr>
          <w:rFonts w:asciiTheme="minorHAnsi" w:hAnsiTheme="minorHAnsi"/>
          <w:color w:val="auto"/>
        </w:rPr>
        <w:t xml:space="preserve">i skażenia gruntu, zostanie przeprowadzona, za pośrednictwem wykwalifikowanej firmy, rekultywacja skażonego obszaru za pomocą sorbentów.  </w:t>
      </w:r>
    </w:p>
    <w:p w14:paraId="275B422C" w14:textId="5EC593F2" w:rsidR="00535FB5" w:rsidRPr="00F0571A" w:rsidRDefault="00535FB5" w:rsidP="002E7D80">
      <w:pPr>
        <w:spacing w:after="0" w:line="259" w:lineRule="auto"/>
        <w:ind w:left="-284" w:right="158"/>
        <w:jc w:val="left"/>
        <w:rPr>
          <w:rFonts w:asciiTheme="minorHAnsi" w:hAnsiTheme="minorHAnsi"/>
          <w:color w:val="auto"/>
        </w:rPr>
      </w:pPr>
    </w:p>
    <w:p w14:paraId="53CE8417" w14:textId="7CEF358A" w:rsidR="00922F20" w:rsidRPr="00F0571A" w:rsidRDefault="00382F6A" w:rsidP="002E7D80">
      <w:pPr>
        <w:spacing w:after="552"/>
        <w:ind w:left="-284" w:right="158"/>
        <w:rPr>
          <w:rFonts w:asciiTheme="minorHAnsi" w:hAnsiTheme="minorHAnsi"/>
          <w:color w:val="auto"/>
        </w:rPr>
      </w:pPr>
      <w:r w:rsidRPr="00F0571A">
        <w:rPr>
          <w:rFonts w:asciiTheme="minorHAnsi" w:hAnsiTheme="minorHAnsi"/>
          <w:color w:val="auto"/>
        </w:rPr>
        <w:t xml:space="preserve">Grunt zostanie oczyszczony a zebrane zanieczyszczenia zostaną przekazane do utylizacji wyspecjalizowanych, w tym zakresie firmom. Nie przewiduje się konserwacji urządzeń oraz uzupełniania paliwa na terenie budowy. Podczas realizacji inwestycji będzie używany jedynie sprawny sprzęt.   </w:t>
      </w:r>
    </w:p>
    <w:p w14:paraId="34AE394D" w14:textId="77777777" w:rsidR="00535FB5" w:rsidRPr="00F0571A" w:rsidRDefault="00382F6A" w:rsidP="002E7D80">
      <w:pPr>
        <w:pStyle w:val="Nagwek1"/>
        <w:ind w:left="-284" w:right="158" w:firstLine="0"/>
        <w:rPr>
          <w:rFonts w:asciiTheme="minorHAnsi" w:hAnsiTheme="minorHAnsi"/>
          <w:color w:val="auto"/>
        </w:rPr>
      </w:pPr>
      <w:bookmarkStart w:id="22" w:name="_Toc5019485"/>
      <w:r w:rsidRPr="00F0571A">
        <w:rPr>
          <w:rFonts w:asciiTheme="minorHAnsi" w:hAnsiTheme="minorHAnsi"/>
          <w:color w:val="auto"/>
        </w:rPr>
        <w:lastRenderedPageBreak/>
        <w:t>17.</w:t>
      </w:r>
      <w:r w:rsidRPr="00F0571A">
        <w:rPr>
          <w:rFonts w:asciiTheme="minorHAnsi" w:eastAsia="Arial" w:hAnsiTheme="minorHAnsi" w:cs="Arial"/>
          <w:b/>
          <w:color w:val="auto"/>
        </w:rPr>
        <w:t xml:space="preserve"> </w:t>
      </w:r>
      <w:r w:rsidRPr="00F0571A">
        <w:rPr>
          <w:rFonts w:asciiTheme="minorHAnsi" w:hAnsiTheme="minorHAnsi"/>
          <w:color w:val="auto"/>
        </w:rPr>
        <w:t>Emisja zanieczyszczeń do atmosfery</w:t>
      </w:r>
      <w:bookmarkEnd w:id="22"/>
      <w:r w:rsidRPr="00F0571A">
        <w:rPr>
          <w:rFonts w:asciiTheme="minorHAnsi" w:hAnsiTheme="minorHAnsi"/>
          <w:color w:val="auto"/>
        </w:rPr>
        <w:t xml:space="preserve"> </w:t>
      </w:r>
    </w:p>
    <w:p w14:paraId="1AD91BBD" w14:textId="77777777" w:rsidR="00535FB5" w:rsidRPr="00F0571A" w:rsidRDefault="00382F6A" w:rsidP="002E7D80">
      <w:pPr>
        <w:spacing w:after="0" w:line="259" w:lineRule="auto"/>
        <w:ind w:left="-284" w:right="158"/>
        <w:jc w:val="left"/>
        <w:rPr>
          <w:rFonts w:asciiTheme="minorHAnsi" w:hAnsiTheme="minorHAnsi"/>
          <w:color w:val="auto"/>
        </w:rPr>
      </w:pPr>
      <w:r w:rsidRPr="00F0571A">
        <w:rPr>
          <w:rFonts w:asciiTheme="minorHAnsi" w:hAnsiTheme="minorHAnsi"/>
          <w:color w:val="auto"/>
        </w:rPr>
        <w:t xml:space="preserve"> </w:t>
      </w:r>
    </w:p>
    <w:p w14:paraId="1609D032" w14:textId="77777777" w:rsidR="00535FB5" w:rsidRPr="00F0571A" w:rsidRDefault="00382F6A" w:rsidP="002E7D80">
      <w:pPr>
        <w:ind w:left="-284" w:right="158"/>
        <w:rPr>
          <w:rFonts w:asciiTheme="minorHAnsi" w:hAnsiTheme="minorHAnsi"/>
          <w:color w:val="auto"/>
        </w:rPr>
      </w:pPr>
      <w:r w:rsidRPr="00F0571A">
        <w:rPr>
          <w:rFonts w:asciiTheme="minorHAnsi" w:hAnsiTheme="minorHAnsi"/>
          <w:color w:val="auto"/>
        </w:rPr>
        <w:t xml:space="preserve">Planowane przedsięwzięcie nie będzie trwałym ogniskiem emisji zanieczyszczeń powietrza. Faza realizacji przedsięwzięcia doprowadzi do tymczasowego i krótkotrwałego zwiększenia zanieczyszczenia powietrza atmosferycznego pyłami i gazami, powstałymi na skutek działania maszyn niezbędnych do transportu i montażu elementów farmy.  </w:t>
      </w:r>
    </w:p>
    <w:p w14:paraId="1184B9ED" w14:textId="77777777" w:rsidR="00535FB5" w:rsidRPr="00F0571A" w:rsidRDefault="00382F6A" w:rsidP="002E7D80">
      <w:pPr>
        <w:spacing w:after="0" w:line="259" w:lineRule="auto"/>
        <w:ind w:left="-284" w:right="158"/>
        <w:jc w:val="left"/>
        <w:rPr>
          <w:rFonts w:asciiTheme="minorHAnsi" w:hAnsiTheme="minorHAnsi"/>
          <w:color w:val="auto"/>
        </w:rPr>
      </w:pPr>
      <w:r w:rsidRPr="00F0571A">
        <w:rPr>
          <w:rFonts w:asciiTheme="minorHAnsi" w:hAnsiTheme="minorHAnsi"/>
          <w:color w:val="auto"/>
        </w:rPr>
        <w:t xml:space="preserve"> </w:t>
      </w:r>
    </w:p>
    <w:p w14:paraId="2BDD6F92" w14:textId="77777777" w:rsidR="005C677C" w:rsidRDefault="00382F6A" w:rsidP="002E7D80">
      <w:pPr>
        <w:spacing w:after="551"/>
        <w:ind w:left="-284" w:right="158"/>
        <w:rPr>
          <w:rFonts w:asciiTheme="minorHAnsi" w:hAnsiTheme="minorHAnsi"/>
          <w:color w:val="auto"/>
        </w:rPr>
      </w:pPr>
      <w:r w:rsidRPr="00F0571A">
        <w:rPr>
          <w:rFonts w:asciiTheme="minorHAnsi" w:hAnsiTheme="minorHAnsi"/>
          <w:color w:val="auto"/>
        </w:rPr>
        <w:t xml:space="preserve">Emisja tego typu zanieczyszczeń będzie niewielka i nie spowoduje istotnych zmian w środowisku przyrodniczym. Oddziaływanie to będzie krótkotrwałe i wystąpi wyłącznie na etapie budowy i likwidacji elektrowni słonecznej.   </w:t>
      </w:r>
    </w:p>
    <w:p w14:paraId="492D158F" w14:textId="4098313A" w:rsidR="00156733" w:rsidRDefault="003A3EB1" w:rsidP="009D1225">
      <w:pPr>
        <w:spacing w:after="551"/>
        <w:ind w:left="-284" w:right="158"/>
        <w:rPr>
          <w:rFonts w:asciiTheme="minorHAnsi" w:hAnsiTheme="minorHAnsi"/>
          <w:color w:val="auto"/>
        </w:rPr>
      </w:pPr>
      <w:r w:rsidRPr="00F0571A">
        <w:rPr>
          <w:rFonts w:asciiTheme="minorHAnsi" w:hAnsiTheme="minorHAnsi"/>
          <w:color w:val="auto"/>
        </w:rPr>
        <w:t>Wskaźniki głównych rodzajów zanieczyszczeń emitowanych z silników spa</w:t>
      </w:r>
      <w:r w:rsidR="002B3EA8" w:rsidRPr="00F0571A">
        <w:rPr>
          <w:rFonts w:asciiTheme="minorHAnsi" w:hAnsiTheme="minorHAnsi"/>
          <w:color w:val="auto"/>
        </w:rPr>
        <w:t>linowych [g/kg zużytego paliwa]</w:t>
      </w:r>
      <w:r w:rsidR="00DC1B2B">
        <w:rPr>
          <w:rFonts w:asciiTheme="minorHAnsi" w:hAnsiTheme="minorHAnsi"/>
          <w:color w:val="auto"/>
        </w:rPr>
        <w:t xml:space="preserve"> zamieszczono w tabeli na kolejnej stronie.</w:t>
      </w:r>
    </w:p>
    <w:p w14:paraId="3AE8221F" w14:textId="77777777" w:rsidR="006919A2" w:rsidRDefault="006919A2" w:rsidP="009D1225">
      <w:pPr>
        <w:spacing w:after="551"/>
        <w:ind w:left="-284" w:right="158"/>
        <w:rPr>
          <w:rFonts w:asciiTheme="minorHAnsi" w:hAnsiTheme="minorHAnsi"/>
          <w:color w:val="auto"/>
        </w:rPr>
      </w:pPr>
    </w:p>
    <w:p w14:paraId="7671CF95" w14:textId="77777777" w:rsidR="006919A2" w:rsidRDefault="006919A2" w:rsidP="009D1225">
      <w:pPr>
        <w:spacing w:after="551"/>
        <w:ind w:left="-284" w:right="158"/>
        <w:rPr>
          <w:rFonts w:asciiTheme="minorHAnsi" w:hAnsiTheme="minorHAnsi"/>
          <w:color w:val="auto"/>
        </w:rPr>
      </w:pPr>
    </w:p>
    <w:p w14:paraId="29F7AC40" w14:textId="77777777" w:rsidR="006919A2" w:rsidRDefault="006919A2" w:rsidP="009D1225">
      <w:pPr>
        <w:spacing w:after="551"/>
        <w:ind w:left="-284" w:right="158"/>
        <w:rPr>
          <w:rFonts w:asciiTheme="minorHAnsi" w:hAnsiTheme="minorHAnsi"/>
          <w:color w:val="auto"/>
        </w:rPr>
      </w:pPr>
    </w:p>
    <w:tbl>
      <w:tblPr>
        <w:tblStyle w:val="TableGrid1"/>
        <w:tblW w:w="9969" w:type="dxa"/>
        <w:tblInd w:w="-289" w:type="dxa"/>
        <w:tbl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insideH w:val="single" w:sz="4" w:space="0" w:color="1F3864" w:themeColor="accent1" w:themeShade="80"/>
          <w:insideV w:val="single" w:sz="4" w:space="0" w:color="1F3864" w:themeColor="accent1" w:themeShade="80"/>
        </w:tblBorders>
        <w:tblCellMar>
          <w:top w:w="35" w:type="dxa"/>
          <w:right w:w="22" w:type="dxa"/>
        </w:tblCellMar>
        <w:tblLook w:val="04A0" w:firstRow="1" w:lastRow="0" w:firstColumn="1" w:lastColumn="0" w:noHBand="0" w:noVBand="1"/>
      </w:tblPr>
      <w:tblGrid>
        <w:gridCol w:w="993"/>
        <w:gridCol w:w="1592"/>
        <w:gridCol w:w="973"/>
        <w:gridCol w:w="900"/>
        <w:gridCol w:w="611"/>
        <w:gridCol w:w="1415"/>
        <w:gridCol w:w="1414"/>
        <w:gridCol w:w="519"/>
        <w:gridCol w:w="969"/>
        <w:gridCol w:w="583"/>
      </w:tblGrid>
      <w:tr w:rsidR="008C0234" w:rsidRPr="002B3EA8" w14:paraId="714F96AD" w14:textId="77777777" w:rsidTr="008C0234">
        <w:trPr>
          <w:trHeight w:val="703"/>
        </w:trPr>
        <w:tc>
          <w:tcPr>
            <w:tcW w:w="993" w:type="dxa"/>
            <w:shd w:val="clear" w:color="auto" w:fill="auto"/>
            <w:vAlign w:val="center"/>
            <w:hideMark/>
          </w:tcPr>
          <w:p w14:paraId="0A580587" w14:textId="4B60187C" w:rsidR="008C0234" w:rsidRPr="002B3EA8" w:rsidRDefault="008C0234" w:rsidP="00ED1FDC">
            <w:pPr>
              <w:spacing w:after="0" w:line="256" w:lineRule="auto"/>
              <w:ind w:left="21"/>
              <w:jc w:val="center"/>
              <w:rPr>
                <w:rFonts w:asciiTheme="minorHAnsi" w:hAnsiTheme="minorHAnsi"/>
                <w:color w:val="1F3864" w:themeColor="accent1" w:themeShade="80"/>
              </w:rPr>
            </w:pPr>
            <w:r w:rsidRPr="002B3EA8">
              <w:rPr>
                <w:rFonts w:asciiTheme="minorHAnsi" w:hAnsiTheme="minorHAnsi"/>
                <w:b/>
                <w:color w:val="1F3864" w:themeColor="accent1" w:themeShade="80"/>
                <w:sz w:val="16"/>
              </w:rPr>
              <w:t>P.</w:t>
            </w:r>
          </w:p>
        </w:tc>
        <w:tc>
          <w:tcPr>
            <w:tcW w:w="2565" w:type="dxa"/>
            <w:gridSpan w:val="2"/>
            <w:shd w:val="clear" w:color="auto" w:fill="auto"/>
            <w:vAlign w:val="center"/>
            <w:hideMark/>
          </w:tcPr>
          <w:p w14:paraId="6DD8AF7B" w14:textId="77777777" w:rsidR="008C0234" w:rsidRPr="002B3EA8" w:rsidRDefault="008C0234" w:rsidP="00ED1FDC">
            <w:pPr>
              <w:spacing w:after="0" w:line="256" w:lineRule="auto"/>
              <w:ind w:left="0"/>
              <w:jc w:val="center"/>
              <w:rPr>
                <w:rFonts w:asciiTheme="minorHAnsi" w:hAnsiTheme="minorHAnsi"/>
                <w:color w:val="1F3864" w:themeColor="accent1" w:themeShade="80"/>
              </w:rPr>
            </w:pPr>
            <w:r w:rsidRPr="002B3EA8">
              <w:rPr>
                <w:rFonts w:asciiTheme="minorHAnsi" w:hAnsiTheme="minorHAnsi"/>
                <w:b/>
                <w:color w:val="1F3864" w:themeColor="accent1" w:themeShade="80"/>
                <w:sz w:val="16"/>
              </w:rPr>
              <w:t>KATEGORIA SILNIKÓW TRANSPORTU</w:t>
            </w:r>
          </w:p>
        </w:tc>
        <w:tc>
          <w:tcPr>
            <w:tcW w:w="900" w:type="dxa"/>
            <w:shd w:val="clear" w:color="auto" w:fill="auto"/>
            <w:vAlign w:val="center"/>
            <w:hideMark/>
          </w:tcPr>
          <w:p w14:paraId="2CD0FEAA" w14:textId="77777777" w:rsidR="008C0234" w:rsidRPr="002B3EA8" w:rsidRDefault="008C0234" w:rsidP="00ED1FDC">
            <w:pPr>
              <w:spacing w:after="0" w:line="256" w:lineRule="auto"/>
              <w:ind w:left="0"/>
              <w:jc w:val="center"/>
              <w:rPr>
                <w:rFonts w:asciiTheme="minorHAnsi" w:hAnsiTheme="minorHAnsi"/>
                <w:color w:val="1F3864" w:themeColor="accent1" w:themeShade="80"/>
              </w:rPr>
            </w:pPr>
            <w:r w:rsidRPr="002B3EA8">
              <w:rPr>
                <w:rFonts w:asciiTheme="minorHAnsi" w:hAnsiTheme="minorHAnsi"/>
                <w:b/>
                <w:color w:val="1F3864" w:themeColor="accent1" w:themeShade="80"/>
                <w:sz w:val="16"/>
              </w:rPr>
              <w:t>DWUTLENEK WĘGLA</w:t>
            </w:r>
          </w:p>
        </w:tc>
        <w:tc>
          <w:tcPr>
            <w:tcW w:w="611" w:type="dxa"/>
            <w:shd w:val="clear" w:color="auto" w:fill="auto"/>
            <w:vAlign w:val="center"/>
            <w:hideMark/>
          </w:tcPr>
          <w:p w14:paraId="68C698B2" w14:textId="77777777" w:rsidR="008C0234" w:rsidRPr="002B3EA8" w:rsidRDefault="008C0234" w:rsidP="00ED1FDC">
            <w:pPr>
              <w:spacing w:after="0" w:line="256" w:lineRule="auto"/>
              <w:ind w:left="0"/>
              <w:jc w:val="center"/>
              <w:rPr>
                <w:rFonts w:asciiTheme="minorHAnsi" w:hAnsiTheme="minorHAnsi"/>
                <w:color w:val="1F3864" w:themeColor="accent1" w:themeShade="80"/>
              </w:rPr>
            </w:pPr>
            <w:r w:rsidRPr="002B3EA8">
              <w:rPr>
                <w:rFonts w:asciiTheme="minorHAnsi" w:hAnsiTheme="minorHAnsi"/>
                <w:b/>
                <w:color w:val="1F3864" w:themeColor="accent1" w:themeShade="80"/>
                <w:sz w:val="16"/>
              </w:rPr>
              <w:t>TLENKI AZOTU</w:t>
            </w:r>
          </w:p>
        </w:tc>
        <w:tc>
          <w:tcPr>
            <w:tcW w:w="1415" w:type="dxa"/>
            <w:shd w:val="clear" w:color="auto" w:fill="auto"/>
            <w:vAlign w:val="center"/>
            <w:hideMark/>
          </w:tcPr>
          <w:p w14:paraId="25DCD5CF" w14:textId="77777777" w:rsidR="008C0234" w:rsidRPr="002B3EA8" w:rsidRDefault="008C0234" w:rsidP="00ED1FDC">
            <w:pPr>
              <w:spacing w:after="0" w:line="256" w:lineRule="auto"/>
              <w:ind w:left="173"/>
              <w:jc w:val="center"/>
              <w:rPr>
                <w:rFonts w:asciiTheme="minorHAnsi" w:hAnsiTheme="minorHAnsi"/>
                <w:color w:val="1F3864" w:themeColor="accent1" w:themeShade="80"/>
              </w:rPr>
            </w:pPr>
            <w:r w:rsidRPr="002B3EA8">
              <w:rPr>
                <w:rFonts w:asciiTheme="minorHAnsi" w:hAnsiTheme="minorHAnsi"/>
                <w:b/>
                <w:color w:val="1F3864" w:themeColor="accent1" w:themeShade="80"/>
                <w:sz w:val="16"/>
              </w:rPr>
              <w:t>WĘGLOWODORY</w:t>
            </w:r>
          </w:p>
          <w:p w14:paraId="24032451" w14:textId="77777777" w:rsidR="008C0234" w:rsidRPr="002B3EA8" w:rsidRDefault="008C0234" w:rsidP="00ED1FDC">
            <w:pPr>
              <w:spacing w:after="0" w:line="256" w:lineRule="auto"/>
              <w:ind w:left="280" w:right="217"/>
              <w:jc w:val="center"/>
              <w:rPr>
                <w:rFonts w:asciiTheme="minorHAnsi" w:hAnsiTheme="minorHAnsi"/>
                <w:color w:val="1F3864" w:themeColor="accent1" w:themeShade="80"/>
              </w:rPr>
            </w:pPr>
            <w:r w:rsidRPr="002B3EA8">
              <w:rPr>
                <w:rFonts w:asciiTheme="minorHAnsi" w:hAnsiTheme="minorHAnsi"/>
                <w:b/>
                <w:color w:val="1F3864" w:themeColor="accent1" w:themeShade="80"/>
                <w:sz w:val="16"/>
              </w:rPr>
              <w:t>ALIFATYCZNE i POCHODNE</w:t>
            </w:r>
          </w:p>
        </w:tc>
        <w:tc>
          <w:tcPr>
            <w:tcW w:w="1414" w:type="dxa"/>
            <w:shd w:val="clear" w:color="auto" w:fill="auto"/>
            <w:vAlign w:val="center"/>
            <w:hideMark/>
          </w:tcPr>
          <w:p w14:paraId="27950128" w14:textId="77777777" w:rsidR="008C0234" w:rsidRPr="002B3EA8" w:rsidRDefault="008C0234" w:rsidP="00ED1FDC">
            <w:pPr>
              <w:spacing w:after="0" w:line="256" w:lineRule="auto"/>
              <w:ind w:left="170"/>
              <w:jc w:val="center"/>
              <w:rPr>
                <w:rFonts w:asciiTheme="minorHAnsi" w:hAnsiTheme="minorHAnsi"/>
                <w:color w:val="1F3864" w:themeColor="accent1" w:themeShade="80"/>
              </w:rPr>
            </w:pPr>
            <w:r w:rsidRPr="002B3EA8">
              <w:rPr>
                <w:rFonts w:asciiTheme="minorHAnsi" w:hAnsiTheme="minorHAnsi"/>
                <w:b/>
                <w:color w:val="1F3864" w:themeColor="accent1" w:themeShade="80"/>
                <w:sz w:val="16"/>
              </w:rPr>
              <w:t>WĘGLOWODORY</w:t>
            </w:r>
          </w:p>
          <w:p w14:paraId="1A5A2B2F" w14:textId="77777777" w:rsidR="008C0234" w:rsidRPr="002B3EA8" w:rsidRDefault="008C0234" w:rsidP="00ED1FDC">
            <w:pPr>
              <w:spacing w:after="0" w:line="256" w:lineRule="auto"/>
              <w:ind w:left="201" w:right="142"/>
              <w:jc w:val="center"/>
              <w:rPr>
                <w:rFonts w:asciiTheme="minorHAnsi" w:hAnsiTheme="minorHAnsi"/>
                <w:color w:val="1F3864" w:themeColor="accent1" w:themeShade="80"/>
              </w:rPr>
            </w:pPr>
            <w:r w:rsidRPr="002B3EA8">
              <w:rPr>
                <w:rFonts w:asciiTheme="minorHAnsi" w:hAnsiTheme="minorHAnsi"/>
                <w:b/>
                <w:color w:val="1F3864" w:themeColor="accent1" w:themeShade="80"/>
                <w:sz w:val="16"/>
              </w:rPr>
              <w:t>AROMATYCZNE i POCHODNE</w:t>
            </w:r>
          </w:p>
        </w:tc>
        <w:tc>
          <w:tcPr>
            <w:tcW w:w="519" w:type="dxa"/>
            <w:shd w:val="clear" w:color="auto" w:fill="auto"/>
            <w:vAlign w:val="center"/>
            <w:hideMark/>
          </w:tcPr>
          <w:p w14:paraId="103760C6" w14:textId="77777777" w:rsidR="008C0234" w:rsidRPr="002B3EA8" w:rsidRDefault="008C0234" w:rsidP="00ED1FDC">
            <w:pPr>
              <w:spacing w:after="0" w:line="256" w:lineRule="auto"/>
              <w:ind w:left="24"/>
              <w:jc w:val="center"/>
              <w:rPr>
                <w:rFonts w:asciiTheme="minorHAnsi" w:hAnsiTheme="minorHAnsi"/>
                <w:color w:val="1F3864" w:themeColor="accent1" w:themeShade="80"/>
              </w:rPr>
            </w:pPr>
            <w:r w:rsidRPr="002B3EA8">
              <w:rPr>
                <w:rFonts w:asciiTheme="minorHAnsi" w:hAnsiTheme="minorHAnsi"/>
                <w:b/>
                <w:color w:val="1F3864" w:themeColor="accent1" w:themeShade="80"/>
                <w:sz w:val="16"/>
              </w:rPr>
              <w:t>PYŁY</w:t>
            </w:r>
          </w:p>
        </w:tc>
        <w:tc>
          <w:tcPr>
            <w:tcW w:w="969" w:type="dxa"/>
            <w:shd w:val="clear" w:color="auto" w:fill="auto"/>
            <w:vAlign w:val="center"/>
            <w:hideMark/>
          </w:tcPr>
          <w:p w14:paraId="37885656" w14:textId="77777777" w:rsidR="008C0234" w:rsidRPr="002B3EA8" w:rsidRDefault="008C0234" w:rsidP="00ED1FDC">
            <w:pPr>
              <w:spacing w:after="0" w:line="256" w:lineRule="auto"/>
              <w:ind w:left="26"/>
              <w:jc w:val="center"/>
              <w:rPr>
                <w:rFonts w:asciiTheme="minorHAnsi" w:hAnsiTheme="minorHAnsi"/>
                <w:color w:val="1F3864" w:themeColor="accent1" w:themeShade="80"/>
              </w:rPr>
            </w:pPr>
            <w:r w:rsidRPr="002B3EA8">
              <w:rPr>
                <w:rFonts w:asciiTheme="minorHAnsi" w:hAnsiTheme="minorHAnsi"/>
                <w:b/>
                <w:color w:val="1F3864" w:themeColor="accent1" w:themeShade="80"/>
                <w:sz w:val="16"/>
              </w:rPr>
              <w:t>DWUTLENEK</w:t>
            </w:r>
          </w:p>
          <w:p w14:paraId="0464E2E2" w14:textId="77777777" w:rsidR="008C0234" w:rsidRPr="002B3EA8" w:rsidRDefault="008C0234" w:rsidP="00ED1FDC">
            <w:pPr>
              <w:spacing w:after="0" w:line="256" w:lineRule="auto"/>
              <w:ind w:left="27"/>
              <w:jc w:val="center"/>
              <w:rPr>
                <w:rFonts w:asciiTheme="minorHAnsi" w:hAnsiTheme="minorHAnsi"/>
                <w:color w:val="1F3864" w:themeColor="accent1" w:themeShade="80"/>
              </w:rPr>
            </w:pPr>
            <w:r w:rsidRPr="002B3EA8">
              <w:rPr>
                <w:rFonts w:asciiTheme="minorHAnsi" w:hAnsiTheme="minorHAnsi"/>
                <w:b/>
                <w:color w:val="1F3864" w:themeColor="accent1" w:themeShade="80"/>
                <w:sz w:val="16"/>
              </w:rPr>
              <w:t>SIARKI</w:t>
            </w:r>
          </w:p>
        </w:tc>
        <w:tc>
          <w:tcPr>
            <w:tcW w:w="583" w:type="dxa"/>
            <w:shd w:val="clear" w:color="auto" w:fill="auto"/>
            <w:vAlign w:val="center"/>
            <w:hideMark/>
          </w:tcPr>
          <w:p w14:paraId="2D60B013" w14:textId="77777777" w:rsidR="008C0234" w:rsidRPr="002B3EA8" w:rsidRDefault="008C0234" w:rsidP="00ED1FDC">
            <w:pPr>
              <w:spacing w:after="0" w:line="256" w:lineRule="auto"/>
              <w:ind w:left="0"/>
              <w:jc w:val="center"/>
              <w:rPr>
                <w:rFonts w:asciiTheme="minorHAnsi" w:hAnsiTheme="minorHAnsi"/>
                <w:color w:val="1F3864" w:themeColor="accent1" w:themeShade="80"/>
              </w:rPr>
            </w:pPr>
            <w:r w:rsidRPr="002B3EA8">
              <w:rPr>
                <w:rFonts w:asciiTheme="minorHAnsi" w:hAnsiTheme="minorHAnsi"/>
                <w:b/>
                <w:color w:val="1F3864" w:themeColor="accent1" w:themeShade="80"/>
                <w:sz w:val="16"/>
              </w:rPr>
              <w:t>OŁÓW</w:t>
            </w:r>
          </w:p>
        </w:tc>
      </w:tr>
      <w:tr w:rsidR="008C0234" w:rsidRPr="002B3EA8" w14:paraId="78518104" w14:textId="77777777" w:rsidTr="008C0234">
        <w:trPr>
          <w:trHeight w:val="752"/>
        </w:trPr>
        <w:tc>
          <w:tcPr>
            <w:tcW w:w="993" w:type="dxa"/>
            <w:shd w:val="clear" w:color="auto" w:fill="auto"/>
            <w:vAlign w:val="center"/>
            <w:hideMark/>
          </w:tcPr>
          <w:p w14:paraId="15545985" w14:textId="77777777" w:rsidR="008C0234" w:rsidRPr="002B3EA8" w:rsidRDefault="008C0234" w:rsidP="00ED1FDC">
            <w:pPr>
              <w:spacing w:after="0" w:line="256" w:lineRule="auto"/>
              <w:ind w:left="21"/>
              <w:jc w:val="center"/>
              <w:rPr>
                <w:rFonts w:asciiTheme="minorHAnsi" w:hAnsiTheme="minorHAnsi"/>
                <w:color w:val="1F3864" w:themeColor="accent1" w:themeShade="80"/>
              </w:rPr>
            </w:pPr>
            <w:r w:rsidRPr="002B3EA8">
              <w:rPr>
                <w:rFonts w:asciiTheme="minorHAnsi" w:hAnsiTheme="minorHAnsi"/>
                <w:b/>
                <w:color w:val="1F3864" w:themeColor="accent1" w:themeShade="80"/>
                <w:sz w:val="16"/>
              </w:rPr>
              <w:t>1</w:t>
            </w:r>
          </w:p>
        </w:tc>
        <w:tc>
          <w:tcPr>
            <w:tcW w:w="2565" w:type="dxa"/>
            <w:gridSpan w:val="2"/>
            <w:shd w:val="clear" w:color="auto" w:fill="auto"/>
            <w:vAlign w:val="center"/>
            <w:hideMark/>
          </w:tcPr>
          <w:p w14:paraId="5FFB01BB" w14:textId="77777777" w:rsidR="008C0234" w:rsidRPr="002B3EA8" w:rsidRDefault="008C0234" w:rsidP="00ED1FDC">
            <w:pPr>
              <w:spacing w:after="15" w:line="237" w:lineRule="auto"/>
              <w:ind w:left="72"/>
              <w:jc w:val="center"/>
              <w:rPr>
                <w:rFonts w:asciiTheme="minorHAnsi" w:hAnsiTheme="minorHAnsi"/>
                <w:color w:val="1F3864" w:themeColor="accent1" w:themeShade="80"/>
              </w:rPr>
            </w:pPr>
            <w:r w:rsidRPr="002B3EA8">
              <w:rPr>
                <w:rFonts w:asciiTheme="minorHAnsi" w:hAnsiTheme="minorHAnsi"/>
                <w:color w:val="1F3864" w:themeColor="accent1" w:themeShade="80"/>
                <w:sz w:val="20"/>
              </w:rPr>
              <w:t xml:space="preserve">Samochody osobowe z silnikami </w:t>
            </w:r>
            <w:r w:rsidRPr="002B3EA8">
              <w:rPr>
                <w:rFonts w:asciiTheme="minorHAnsi" w:hAnsiTheme="minorHAnsi"/>
                <w:color w:val="1F3864" w:themeColor="accent1" w:themeShade="80"/>
                <w:sz w:val="20"/>
              </w:rPr>
              <w:tab/>
              <w:t>ZI</w:t>
            </w:r>
          </w:p>
          <w:p w14:paraId="3B7E4889" w14:textId="77777777" w:rsidR="008C0234" w:rsidRPr="002B3EA8" w:rsidRDefault="008C0234" w:rsidP="00ED1FDC">
            <w:pPr>
              <w:spacing w:after="0" w:line="256" w:lineRule="auto"/>
              <w:ind w:left="72"/>
              <w:jc w:val="center"/>
              <w:rPr>
                <w:rFonts w:asciiTheme="minorHAnsi" w:hAnsiTheme="minorHAnsi"/>
                <w:color w:val="1F3864" w:themeColor="accent1" w:themeShade="80"/>
              </w:rPr>
            </w:pPr>
            <w:r w:rsidRPr="002B3EA8">
              <w:rPr>
                <w:rFonts w:asciiTheme="minorHAnsi" w:hAnsiTheme="minorHAnsi"/>
                <w:color w:val="1F3864" w:themeColor="accent1" w:themeShade="80"/>
                <w:sz w:val="20"/>
              </w:rPr>
              <w:t>z katalizatorami</w:t>
            </w:r>
          </w:p>
        </w:tc>
        <w:tc>
          <w:tcPr>
            <w:tcW w:w="900" w:type="dxa"/>
            <w:shd w:val="clear" w:color="auto" w:fill="auto"/>
            <w:vAlign w:val="center"/>
            <w:hideMark/>
          </w:tcPr>
          <w:p w14:paraId="76B1954B" w14:textId="77777777" w:rsidR="008C0234" w:rsidRPr="002B3EA8" w:rsidRDefault="008C0234" w:rsidP="00ED1FDC">
            <w:pPr>
              <w:spacing w:after="0" w:line="256" w:lineRule="auto"/>
              <w:ind w:left="25"/>
              <w:jc w:val="center"/>
              <w:rPr>
                <w:rFonts w:asciiTheme="minorHAnsi" w:hAnsiTheme="minorHAnsi"/>
                <w:color w:val="1F3864" w:themeColor="accent1" w:themeShade="80"/>
              </w:rPr>
            </w:pPr>
            <w:r w:rsidRPr="002B3EA8">
              <w:rPr>
                <w:rFonts w:asciiTheme="minorHAnsi" w:hAnsiTheme="minorHAnsi"/>
                <w:color w:val="1F3864" w:themeColor="accent1" w:themeShade="80"/>
                <w:sz w:val="20"/>
              </w:rPr>
              <w:t>16</w:t>
            </w:r>
          </w:p>
        </w:tc>
        <w:tc>
          <w:tcPr>
            <w:tcW w:w="611" w:type="dxa"/>
            <w:shd w:val="clear" w:color="auto" w:fill="auto"/>
            <w:vAlign w:val="center"/>
            <w:hideMark/>
          </w:tcPr>
          <w:p w14:paraId="15B9632C" w14:textId="77777777" w:rsidR="008C0234" w:rsidRPr="002B3EA8" w:rsidRDefault="008C0234" w:rsidP="00ED1FDC">
            <w:pPr>
              <w:spacing w:after="0" w:line="256" w:lineRule="auto"/>
              <w:ind w:left="22"/>
              <w:jc w:val="center"/>
              <w:rPr>
                <w:rFonts w:asciiTheme="minorHAnsi" w:hAnsiTheme="minorHAnsi"/>
                <w:color w:val="1F3864" w:themeColor="accent1" w:themeShade="80"/>
              </w:rPr>
            </w:pPr>
            <w:r w:rsidRPr="002B3EA8">
              <w:rPr>
                <w:rFonts w:asciiTheme="minorHAnsi" w:hAnsiTheme="minorHAnsi"/>
                <w:color w:val="1F3864" w:themeColor="accent1" w:themeShade="80"/>
                <w:sz w:val="20"/>
              </w:rPr>
              <w:t>4</w:t>
            </w:r>
          </w:p>
        </w:tc>
        <w:tc>
          <w:tcPr>
            <w:tcW w:w="1415" w:type="dxa"/>
            <w:shd w:val="clear" w:color="auto" w:fill="auto"/>
            <w:vAlign w:val="center"/>
            <w:hideMark/>
          </w:tcPr>
          <w:p w14:paraId="041E4B75" w14:textId="77777777" w:rsidR="008C0234" w:rsidRPr="002B3EA8" w:rsidRDefault="008C0234" w:rsidP="00ED1FDC">
            <w:pPr>
              <w:spacing w:after="0" w:line="256" w:lineRule="auto"/>
              <w:ind w:left="25"/>
              <w:jc w:val="center"/>
              <w:rPr>
                <w:rFonts w:asciiTheme="minorHAnsi" w:hAnsiTheme="minorHAnsi"/>
                <w:color w:val="1F3864" w:themeColor="accent1" w:themeShade="80"/>
              </w:rPr>
            </w:pPr>
            <w:r w:rsidRPr="002B3EA8">
              <w:rPr>
                <w:rFonts w:asciiTheme="minorHAnsi" w:hAnsiTheme="minorHAnsi"/>
                <w:color w:val="1F3864" w:themeColor="accent1" w:themeShade="80"/>
                <w:sz w:val="20"/>
              </w:rPr>
              <w:t>1,5</w:t>
            </w:r>
          </w:p>
        </w:tc>
        <w:tc>
          <w:tcPr>
            <w:tcW w:w="1414" w:type="dxa"/>
            <w:shd w:val="clear" w:color="auto" w:fill="auto"/>
            <w:vAlign w:val="center"/>
            <w:hideMark/>
          </w:tcPr>
          <w:p w14:paraId="19416B06" w14:textId="77777777" w:rsidR="008C0234" w:rsidRPr="002B3EA8" w:rsidRDefault="008C0234" w:rsidP="00ED1FDC">
            <w:pPr>
              <w:spacing w:after="0" w:line="256" w:lineRule="auto"/>
              <w:ind w:left="20"/>
              <w:jc w:val="center"/>
              <w:rPr>
                <w:rFonts w:asciiTheme="minorHAnsi" w:hAnsiTheme="minorHAnsi"/>
                <w:color w:val="1F3864" w:themeColor="accent1" w:themeShade="80"/>
              </w:rPr>
            </w:pPr>
            <w:r w:rsidRPr="002B3EA8">
              <w:rPr>
                <w:rFonts w:asciiTheme="minorHAnsi" w:hAnsiTheme="minorHAnsi"/>
                <w:color w:val="1F3864" w:themeColor="accent1" w:themeShade="80"/>
                <w:sz w:val="20"/>
              </w:rPr>
              <w:t>0,6</w:t>
            </w:r>
          </w:p>
        </w:tc>
        <w:tc>
          <w:tcPr>
            <w:tcW w:w="519" w:type="dxa"/>
            <w:shd w:val="clear" w:color="auto" w:fill="auto"/>
            <w:vAlign w:val="center"/>
            <w:hideMark/>
          </w:tcPr>
          <w:p w14:paraId="7DB37C66" w14:textId="77777777" w:rsidR="008C0234" w:rsidRPr="002B3EA8" w:rsidRDefault="008C0234" w:rsidP="00ED1FDC">
            <w:pPr>
              <w:spacing w:after="0" w:line="256" w:lineRule="auto"/>
              <w:ind w:left="22"/>
              <w:jc w:val="center"/>
              <w:rPr>
                <w:rFonts w:asciiTheme="minorHAnsi" w:hAnsiTheme="minorHAnsi"/>
                <w:color w:val="1F3864" w:themeColor="accent1" w:themeShade="80"/>
              </w:rPr>
            </w:pPr>
            <w:r w:rsidRPr="002B3EA8">
              <w:rPr>
                <w:rFonts w:asciiTheme="minorHAnsi" w:hAnsiTheme="minorHAnsi"/>
                <w:color w:val="1F3864" w:themeColor="accent1" w:themeShade="80"/>
                <w:sz w:val="20"/>
              </w:rPr>
              <w:t>0</w:t>
            </w:r>
          </w:p>
        </w:tc>
        <w:tc>
          <w:tcPr>
            <w:tcW w:w="969" w:type="dxa"/>
            <w:shd w:val="clear" w:color="auto" w:fill="auto"/>
            <w:vAlign w:val="center"/>
            <w:hideMark/>
          </w:tcPr>
          <w:p w14:paraId="69B8503C" w14:textId="77777777" w:rsidR="008C0234" w:rsidRPr="002B3EA8" w:rsidRDefault="008C0234" w:rsidP="00ED1FDC">
            <w:pPr>
              <w:spacing w:after="0" w:line="256" w:lineRule="auto"/>
              <w:ind w:left="27"/>
              <w:jc w:val="center"/>
              <w:rPr>
                <w:rFonts w:asciiTheme="minorHAnsi" w:hAnsiTheme="minorHAnsi"/>
                <w:color w:val="1F3864" w:themeColor="accent1" w:themeShade="80"/>
              </w:rPr>
            </w:pPr>
            <w:r w:rsidRPr="002B3EA8">
              <w:rPr>
                <w:rFonts w:asciiTheme="minorHAnsi" w:hAnsiTheme="minorHAnsi"/>
                <w:color w:val="1F3864" w:themeColor="accent1" w:themeShade="80"/>
                <w:sz w:val="20"/>
              </w:rPr>
              <w:t>2</w:t>
            </w:r>
          </w:p>
        </w:tc>
        <w:tc>
          <w:tcPr>
            <w:tcW w:w="583" w:type="dxa"/>
            <w:shd w:val="clear" w:color="auto" w:fill="auto"/>
            <w:vAlign w:val="center"/>
            <w:hideMark/>
          </w:tcPr>
          <w:p w14:paraId="5EEAFF50" w14:textId="77777777" w:rsidR="008C0234" w:rsidRPr="002B3EA8" w:rsidRDefault="008C0234" w:rsidP="00ED1FDC">
            <w:pPr>
              <w:spacing w:after="0" w:line="256" w:lineRule="auto"/>
              <w:ind w:left="27"/>
              <w:jc w:val="center"/>
              <w:rPr>
                <w:rFonts w:asciiTheme="minorHAnsi" w:hAnsiTheme="minorHAnsi"/>
                <w:color w:val="1F3864" w:themeColor="accent1" w:themeShade="80"/>
              </w:rPr>
            </w:pPr>
            <w:r w:rsidRPr="002B3EA8">
              <w:rPr>
                <w:rFonts w:asciiTheme="minorHAnsi" w:hAnsiTheme="minorHAnsi"/>
                <w:color w:val="1F3864" w:themeColor="accent1" w:themeShade="80"/>
                <w:sz w:val="20"/>
              </w:rPr>
              <w:t>0</w:t>
            </w:r>
          </w:p>
        </w:tc>
      </w:tr>
      <w:tr w:rsidR="008C0234" w:rsidRPr="002B3EA8" w14:paraId="1454CA45" w14:textId="77777777" w:rsidTr="008C0234">
        <w:trPr>
          <w:trHeight w:val="508"/>
        </w:trPr>
        <w:tc>
          <w:tcPr>
            <w:tcW w:w="993" w:type="dxa"/>
            <w:shd w:val="clear" w:color="auto" w:fill="auto"/>
            <w:vAlign w:val="center"/>
            <w:hideMark/>
          </w:tcPr>
          <w:p w14:paraId="69CF784D" w14:textId="77777777" w:rsidR="008C0234" w:rsidRPr="002B3EA8" w:rsidRDefault="008C0234" w:rsidP="00ED1FDC">
            <w:pPr>
              <w:spacing w:after="0" w:line="256" w:lineRule="auto"/>
              <w:ind w:left="21"/>
              <w:jc w:val="center"/>
              <w:rPr>
                <w:rFonts w:asciiTheme="minorHAnsi" w:hAnsiTheme="minorHAnsi"/>
                <w:color w:val="1F3864" w:themeColor="accent1" w:themeShade="80"/>
              </w:rPr>
            </w:pPr>
            <w:r w:rsidRPr="002B3EA8">
              <w:rPr>
                <w:rFonts w:asciiTheme="minorHAnsi" w:hAnsiTheme="minorHAnsi"/>
                <w:b/>
                <w:color w:val="1F3864" w:themeColor="accent1" w:themeShade="80"/>
                <w:sz w:val="16"/>
              </w:rPr>
              <w:t>2</w:t>
            </w:r>
          </w:p>
        </w:tc>
        <w:tc>
          <w:tcPr>
            <w:tcW w:w="1592" w:type="dxa"/>
            <w:shd w:val="clear" w:color="auto" w:fill="auto"/>
            <w:vAlign w:val="center"/>
            <w:hideMark/>
          </w:tcPr>
          <w:p w14:paraId="574719EF" w14:textId="77777777" w:rsidR="008C0234" w:rsidRPr="002B3EA8" w:rsidRDefault="008C0234" w:rsidP="00ED1FDC">
            <w:pPr>
              <w:spacing w:after="0" w:line="256" w:lineRule="auto"/>
              <w:ind w:left="72"/>
              <w:jc w:val="center"/>
              <w:rPr>
                <w:rFonts w:asciiTheme="minorHAnsi" w:hAnsiTheme="minorHAnsi"/>
                <w:color w:val="1F3864" w:themeColor="accent1" w:themeShade="80"/>
              </w:rPr>
            </w:pPr>
            <w:r w:rsidRPr="002B3EA8">
              <w:rPr>
                <w:rFonts w:asciiTheme="minorHAnsi" w:hAnsiTheme="minorHAnsi"/>
                <w:color w:val="1F3864" w:themeColor="accent1" w:themeShade="80"/>
                <w:sz w:val="20"/>
              </w:rPr>
              <w:t>Samochody</w:t>
            </w:r>
          </w:p>
          <w:p w14:paraId="5DBAB83E" w14:textId="77777777" w:rsidR="008C0234" w:rsidRPr="002B3EA8" w:rsidRDefault="008C0234" w:rsidP="00ED1FDC">
            <w:pPr>
              <w:spacing w:after="0" w:line="256" w:lineRule="auto"/>
              <w:ind w:left="72"/>
              <w:jc w:val="center"/>
              <w:rPr>
                <w:rFonts w:asciiTheme="minorHAnsi" w:hAnsiTheme="minorHAnsi"/>
                <w:color w:val="1F3864" w:themeColor="accent1" w:themeShade="80"/>
              </w:rPr>
            </w:pPr>
            <w:r w:rsidRPr="002B3EA8">
              <w:rPr>
                <w:rFonts w:asciiTheme="minorHAnsi" w:hAnsiTheme="minorHAnsi"/>
                <w:color w:val="1F3864" w:themeColor="accent1" w:themeShade="80"/>
                <w:sz w:val="20"/>
              </w:rPr>
              <w:t>z silnikami ZS</w:t>
            </w:r>
          </w:p>
        </w:tc>
        <w:tc>
          <w:tcPr>
            <w:tcW w:w="973" w:type="dxa"/>
            <w:shd w:val="clear" w:color="auto" w:fill="auto"/>
            <w:vAlign w:val="center"/>
            <w:hideMark/>
          </w:tcPr>
          <w:p w14:paraId="5F3B1B3B" w14:textId="77777777" w:rsidR="008C0234" w:rsidRPr="002B3EA8" w:rsidRDefault="008C0234" w:rsidP="00ED1FDC">
            <w:pPr>
              <w:spacing w:after="0" w:line="256" w:lineRule="auto"/>
              <w:ind w:left="115"/>
              <w:jc w:val="center"/>
              <w:rPr>
                <w:rFonts w:asciiTheme="minorHAnsi" w:hAnsiTheme="minorHAnsi"/>
                <w:color w:val="1F3864" w:themeColor="accent1" w:themeShade="80"/>
              </w:rPr>
            </w:pPr>
            <w:r w:rsidRPr="002B3EA8">
              <w:rPr>
                <w:rFonts w:asciiTheme="minorHAnsi" w:hAnsiTheme="minorHAnsi"/>
                <w:color w:val="1F3864" w:themeColor="accent1" w:themeShade="80"/>
                <w:sz w:val="20"/>
              </w:rPr>
              <w:t>osobowe</w:t>
            </w:r>
          </w:p>
        </w:tc>
        <w:tc>
          <w:tcPr>
            <w:tcW w:w="900" w:type="dxa"/>
            <w:shd w:val="clear" w:color="auto" w:fill="auto"/>
            <w:vAlign w:val="center"/>
            <w:hideMark/>
          </w:tcPr>
          <w:p w14:paraId="7990982C" w14:textId="77777777" w:rsidR="008C0234" w:rsidRPr="002B3EA8" w:rsidRDefault="008C0234" w:rsidP="00ED1FDC">
            <w:pPr>
              <w:spacing w:after="0" w:line="256" w:lineRule="auto"/>
              <w:ind w:left="25"/>
              <w:jc w:val="center"/>
              <w:rPr>
                <w:rFonts w:asciiTheme="minorHAnsi" w:hAnsiTheme="minorHAnsi"/>
                <w:color w:val="1F3864" w:themeColor="accent1" w:themeShade="80"/>
              </w:rPr>
            </w:pPr>
            <w:r w:rsidRPr="002B3EA8">
              <w:rPr>
                <w:rFonts w:asciiTheme="minorHAnsi" w:hAnsiTheme="minorHAnsi"/>
                <w:color w:val="1F3864" w:themeColor="accent1" w:themeShade="80"/>
                <w:sz w:val="20"/>
              </w:rPr>
              <w:t>21</w:t>
            </w:r>
          </w:p>
        </w:tc>
        <w:tc>
          <w:tcPr>
            <w:tcW w:w="611" w:type="dxa"/>
            <w:shd w:val="clear" w:color="auto" w:fill="auto"/>
            <w:vAlign w:val="center"/>
            <w:hideMark/>
          </w:tcPr>
          <w:p w14:paraId="3B2AC5D9" w14:textId="77777777" w:rsidR="008C0234" w:rsidRPr="002B3EA8" w:rsidRDefault="008C0234" w:rsidP="00ED1FDC">
            <w:pPr>
              <w:spacing w:after="0" w:line="256" w:lineRule="auto"/>
              <w:ind w:left="22"/>
              <w:jc w:val="center"/>
              <w:rPr>
                <w:rFonts w:asciiTheme="minorHAnsi" w:hAnsiTheme="minorHAnsi"/>
                <w:color w:val="1F3864" w:themeColor="accent1" w:themeShade="80"/>
              </w:rPr>
            </w:pPr>
            <w:r w:rsidRPr="002B3EA8">
              <w:rPr>
                <w:rFonts w:asciiTheme="minorHAnsi" w:hAnsiTheme="minorHAnsi"/>
                <w:color w:val="1F3864" w:themeColor="accent1" w:themeShade="80"/>
                <w:sz w:val="20"/>
              </w:rPr>
              <w:t>10</w:t>
            </w:r>
          </w:p>
        </w:tc>
        <w:tc>
          <w:tcPr>
            <w:tcW w:w="1415" w:type="dxa"/>
            <w:shd w:val="clear" w:color="auto" w:fill="auto"/>
            <w:vAlign w:val="center"/>
            <w:hideMark/>
          </w:tcPr>
          <w:p w14:paraId="72F4E507" w14:textId="77777777" w:rsidR="008C0234" w:rsidRPr="002B3EA8" w:rsidRDefault="008C0234" w:rsidP="00ED1FDC">
            <w:pPr>
              <w:spacing w:after="0" w:line="256" w:lineRule="auto"/>
              <w:ind w:left="25"/>
              <w:jc w:val="center"/>
              <w:rPr>
                <w:rFonts w:asciiTheme="minorHAnsi" w:hAnsiTheme="minorHAnsi"/>
                <w:color w:val="1F3864" w:themeColor="accent1" w:themeShade="80"/>
              </w:rPr>
            </w:pPr>
            <w:r w:rsidRPr="002B3EA8">
              <w:rPr>
                <w:rFonts w:asciiTheme="minorHAnsi" w:hAnsiTheme="minorHAnsi"/>
                <w:color w:val="1F3864" w:themeColor="accent1" w:themeShade="80"/>
                <w:sz w:val="20"/>
              </w:rPr>
              <w:t>1,5</w:t>
            </w:r>
          </w:p>
        </w:tc>
        <w:tc>
          <w:tcPr>
            <w:tcW w:w="1414" w:type="dxa"/>
            <w:shd w:val="clear" w:color="auto" w:fill="auto"/>
            <w:vAlign w:val="center"/>
            <w:hideMark/>
          </w:tcPr>
          <w:p w14:paraId="38033D85" w14:textId="77777777" w:rsidR="008C0234" w:rsidRPr="002B3EA8" w:rsidRDefault="008C0234" w:rsidP="00ED1FDC">
            <w:pPr>
              <w:spacing w:after="0" w:line="256" w:lineRule="auto"/>
              <w:ind w:left="20"/>
              <w:jc w:val="center"/>
              <w:rPr>
                <w:rFonts w:asciiTheme="minorHAnsi" w:hAnsiTheme="minorHAnsi"/>
                <w:color w:val="1F3864" w:themeColor="accent1" w:themeShade="80"/>
              </w:rPr>
            </w:pPr>
            <w:r w:rsidRPr="002B3EA8">
              <w:rPr>
                <w:rFonts w:asciiTheme="minorHAnsi" w:hAnsiTheme="minorHAnsi"/>
                <w:color w:val="1F3864" w:themeColor="accent1" w:themeShade="80"/>
                <w:sz w:val="20"/>
              </w:rPr>
              <w:t>0,6</w:t>
            </w:r>
          </w:p>
        </w:tc>
        <w:tc>
          <w:tcPr>
            <w:tcW w:w="519" w:type="dxa"/>
            <w:shd w:val="clear" w:color="auto" w:fill="auto"/>
            <w:vAlign w:val="center"/>
            <w:hideMark/>
          </w:tcPr>
          <w:p w14:paraId="6F5BFA72" w14:textId="77777777" w:rsidR="008C0234" w:rsidRPr="002B3EA8" w:rsidRDefault="008C0234" w:rsidP="00ED1FDC">
            <w:pPr>
              <w:spacing w:after="0" w:line="256" w:lineRule="auto"/>
              <w:ind w:left="20"/>
              <w:jc w:val="center"/>
              <w:rPr>
                <w:rFonts w:asciiTheme="minorHAnsi" w:hAnsiTheme="minorHAnsi"/>
                <w:color w:val="1F3864" w:themeColor="accent1" w:themeShade="80"/>
              </w:rPr>
            </w:pPr>
            <w:r w:rsidRPr="002B3EA8">
              <w:rPr>
                <w:rFonts w:asciiTheme="minorHAnsi" w:hAnsiTheme="minorHAnsi"/>
                <w:color w:val="1F3864" w:themeColor="accent1" w:themeShade="80"/>
                <w:sz w:val="20"/>
              </w:rPr>
              <w:t>3,7</w:t>
            </w:r>
          </w:p>
        </w:tc>
        <w:tc>
          <w:tcPr>
            <w:tcW w:w="969" w:type="dxa"/>
            <w:shd w:val="clear" w:color="auto" w:fill="auto"/>
            <w:vAlign w:val="center"/>
            <w:hideMark/>
          </w:tcPr>
          <w:p w14:paraId="36A3CD2B" w14:textId="77777777" w:rsidR="008C0234" w:rsidRPr="002B3EA8" w:rsidRDefault="008C0234" w:rsidP="00ED1FDC">
            <w:pPr>
              <w:spacing w:after="0" w:line="256" w:lineRule="auto"/>
              <w:ind w:left="27"/>
              <w:jc w:val="center"/>
              <w:rPr>
                <w:rFonts w:asciiTheme="minorHAnsi" w:hAnsiTheme="minorHAnsi"/>
                <w:color w:val="1F3864" w:themeColor="accent1" w:themeShade="80"/>
              </w:rPr>
            </w:pPr>
            <w:r w:rsidRPr="002B3EA8">
              <w:rPr>
                <w:rFonts w:asciiTheme="minorHAnsi" w:hAnsiTheme="minorHAnsi"/>
                <w:color w:val="1F3864" w:themeColor="accent1" w:themeShade="80"/>
                <w:sz w:val="20"/>
              </w:rPr>
              <w:t>6</w:t>
            </w:r>
          </w:p>
        </w:tc>
        <w:tc>
          <w:tcPr>
            <w:tcW w:w="583" w:type="dxa"/>
            <w:shd w:val="clear" w:color="auto" w:fill="auto"/>
            <w:vAlign w:val="center"/>
            <w:hideMark/>
          </w:tcPr>
          <w:p w14:paraId="4502B7DF" w14:textId="77777777" w:rsidR="008C0234" w:rsidRPr="002B3EA8" w:rsidRDefault="008C0234" w:rsidP="00ED1FDC">
            <w:pPr>
              <w:spacing w:after="0" w:line="256" w:lineRule="auto"/>
              <w:ind w:left="27"/>
              <w:jc w:val="center"/>
              <w:rPr>
                <w:rFonts w:asciiTheme="minorHAnsi" w:hAnsiTheme="minorHAnsi"/>
                <w:color w:val="1F3864" w:themeColor="accent1" w:themeShade="80"/>
              </w:rPr>
            </w:pPr>
            <w:r w:rsidRPr="002B3EA8">
              <w:rPr>
                <w:rFonts w:asciiTheme="minorHAnsi" w:hAnsiTheme="minorHAnsi"/>
                <w:color w:val="1F3864" w:themeColor="accent1" w:themeShade="80"/>
                <w:sz w:val="20"/>
              </w:rPr>
              <w:t>0</w:t>
            </w:r>
          </w:p>
        </w:tc>
      </w:tr>
      <w:tr w:rsidR="008C0234" w:rsidRPr="002B3EA8" w14:paraId="626A5C26" w14:textId="77777777" w:rsidTr="008C0234">
        <w:trPr>
          <w:trHeight w:val="509"/>
        </w:trPr>
        <w:tc>
          <w:tcPr>
            <w:tcW w:w="993" w:type="dxa"/>
            <w:shd w:val="clear" w:color="auto" w:fill="auto"/>
            <w:vAlign w:val="center"/>
            <w:hideMark/>
          </w:tcPr>
          <w:p w14:paraId="13E06DE5" w14:textId="77777777" w:rsidR="008C0234" w:rsidRPr="002B3EA8" w:rsidRDefault="008C0234" w:rsidP="00ED1FDC">
            <w:pPr>
              <w:spacing w:after="0" w:line="256" w:lineRule="auto"/>
              <w:ind w:left="21"/>
              <w:jc w:val="center"/>
              <w:rPr>
                <w:rFonts w:asciiTheme="minorHAnsi" w:hAnsiTheme="minorHAnsi"/>
                <w:color w:val="1F3864" w:themeColor="accent1" w:themeShade="80"/>
              </w:rPr>
            </w:pPr>
            <w:r w:rsidRPr="002B3EA8">
              <w:rPr>
                <w:rFonts w:asciiTheme="minorHAnsi" w:hAnsiTheme="minorHAnsi"/>
                <w:b/>
                <w:color w:val="1F3864" w:themeColor="accent1" w:themeShade="80"/>
                <w:sz w:val="16"/>
              </w:rPr>
              <w:t>3</w:t>
            </w:r>
          </w:p>
        </w:tc>
        <w:tc>
          <w:tcPr>
            <w:tcW w:w="1592" w:type="dxa"/>
            <w:shd w:val="clear" w:color="auto" w:fill="auto"/>
            <w:vAlign w:val="center"/>
            <w:hideMark/>
          </w:tcPr>
          <w:p w14:paraId="23E49FD8" w14:textId="77777777" w:rsidR="008C0234" w:rsidRPr="002B3EA8" w:rsidRDefault="008C0234" w:rsidP="00ED1FDC">
            <w:pPr>
              <w:spacing w:after="0" w:line="256" w:lineRule="auto"/>
              <w:ind w:left="72"/>
              <w:jc w:val="center"/>
              <w:rPr>
                <w:rFonts w:asciiTheme="minorHAnsi" w:hAnsiTheme="minorHAnsi"/>
                <w:color w:val="1F3864" w:themeColor="accent1" w:themeShade="80"/>
              </w:rPr>
            </w:pPr>
            <w:r w:rsidRPr="002B3EA8">
              <w:rPr>
                <w:rFonts w:asciiTheme="minorHAnsi" w:hAnsiTheme="minorHAnsi"/>
                <w:color w:val="1F3864" w:themeColor="accent1" w:themeShade="80"/>
                <w:sz w:val="20"/>
              </w:rPr>
              <w:t>Samochody</w:t>
            </w:r>
          </w:p>
          <w:p w14:paraId="14D4D70C" w14:textId="77777777" w:rsidR="008C0234" w:rsidRPr="002B3EA8" w:rsidRDefault="008C0234" w:rsidP="00ED1FDC">
            <w:pPr>
              <w:spacing w:after="0" w:line="256" w:lineRule="auto"/>
              <w:ind w:left="72"/>
              <w:jc w:val="center"/>
              <w:rPr>
                <w:rFonts w:asciiTheme="minorHAnsi" w:hAnsiTheme="minorHAnsi"/>
                <w:color w:val="1F3864" w:themeColor="accent1" w:themeShade="80"/>
              </w:rPr>
            </w:pPr>
            <w:r w:rsidRPr="002B3EA8">
              <w:rPr>
                <w:rFonts w:asciiTheme="minorHAnsi" w:hAnsiTheme="minorHAnsi"/>
                <w:color w:val="1F3864" w:themeColor="accent1" w:themeShade="80"/>
                <w:sz w:val="20"/>
              </w:rPr>
              <w:t>z silnikami ZI</w:t>
            </w:r>
          </w:p>
        </w:tc>
        <w:tc>
          <w:tcPr>
            <w:tcW w:w="973" w:type="dxa"/>
            <w:shd w:val="clear" w:color="auto" w:fill="auto"/>
            <w:vAlign w:val="center"/>
            <w:hideMark/>
          </w:tcPr>
          <w:p w14:paraId="444A95F7" w14:textId="77777777" w:rsidR="008C0234" w:rsidRPr="002B3EA8" w:rsidRDefault="008C0234" w:rsidP="00ED1FDC">
            <w:pPr>
              <w:spacing w:after="0" w:line="256" w:lineRule="auto"/>
              <w:ind w:left="0"/>
              <w:jc w:val="center"/>
              <w:rPr>
                <w:rFonts w:asciiTheme="minorHAnsi" w:hAnsiTheme="minorHAnsi"/>
                <w:color w:val="1F3864" w:themeColor="accent1" w:themeShade="80"/>
              </w:rPr>
            </w:pPr>
            <w:r w:rsidRPr="002B3EA8">
              <w:rPr>
                <w:rFonts w:asciiTheme="minorHAnsi" w:hAnsiTheme="minorHAnsi"/>
                <w:color w:val="1F3864" w:themeColor="accent1" w:themeShade="80"/>
                <w:sz w:val="20"/>
              </w:rPr>
              <w:t>dostawcze</w:t>
            </w:r>
          </w:p>
        </w:tc>
        <w:tc>
          <w:tcPr>
            <w:tcW w:w="900" w:type="dxa"/>
            <w:shd w:val="clear" w:color="auto" w:fill="auto"/>
            <w:vAlign w:val="center"/>
            <w:hideMark/>
          </w:tcPr>
          <w:p w14:paraId="7C67FDD1" w14:textId="77777777" w:rsidR="008C0234" w:rsidRPr="002B3EA8" w:rsidRDefault="008C0234" w:rsidP="00ED1FDC">
            <w:pPr>
              <w:spacing w:after="0" w:line="256" w:lineRule="auto"/>
              <w:ind w:left="25"/>
              <w:jc w:val="center"/>
              <w:rPr>
                <w:rFonts w:asciiTheme="minorHAnsi" w:hAnsiTheme="minorHAnsi"/>
                <w:color w:val="1F3864" w:themeColor="accent1" w:themeShade="80"/>
              </w:rPr>
            </w:pPr>
            <w:r w:rsidRPr="002B3EA8">
              <w:rPr>
                <w:rFonts w:asciiTheme="minorHAnsi" w:hAnsiTheme="minorHAnsi"/>
                <w:color w:val="1F3864" w:themeColor="accent1" w:themeShade="80"/>
                <w:sz w:val="20"/>
              </w:rPr>
              <w:t>320</w:t>
            </w:r>
          </w:p>
        </w:tc>
        <w:tc>
          <w:tcPr>
            <w:tcW w:w="611" w:type="dxa"/>
            <w:shd w:val="clear" w:color="auto" w:fill="auto"/>
            <w:vAlign w:val="center"/>
            <w:hideMark/>
          </w:tcPr>
          <w:p w14:paraId="3C813A01" w14:textId="77777777" w:rsidR="008C0234" w:rsidRPr="002B3EA8" w:rsidRDefault="008C0234" w:rsidP="00ED1FDC">
            <w:pPr>
              <w:spacing w:after="0" w:line="256" w:lineRule="auto"/>
              <w:ind w:left="22"/>
              <w:jc w:val="center"/>
              <w:rPr>
                <w:rFonts w:asciiTheme="minorHAnsi" w:hAnsiTheme="minorHAnsi"/>
                <w:color w:val="1F3864" w:themeColor="accent1" w:themeShade="80"/>
              </w:rPr>
            </w:pPr>
            <w:r w:rsidRPr="002B3EA8">
              <w:rPr>
                <w:rFonts w:asciiTheme="minorHAnsi" w:hAnsiTheme="minorHAnsi"/>
                <w:color w:val="1F3864" w:themeColor="accent1" w:themeShade="80"/>
                <w:sz w:val="20"/>
              </w:rPr>
              <w:t>42</w:t>
            </w:r>
          </w:p>
        </w:tc>
        <w:tc>
          <w:tcPr>
            <w:tcW w:w="1415" w:type="dxa"/>
            <w:shd w:val="clear" w:color="auto" w:fill="auto"/>
            <w:vAlign w:val="center"/>
            <w:hideMark/>
          </w:tcPr>
          <w:p w14:paraId="449B149A" w14:textId="77777777" w:rsidR="008C0234" w:rsidRPr="002B3EA8" w:rsidRDefault="008C0234" w:rsidP="00ED1FDC">
            <w:pPr>
              <w:spacing w:after="0" w:line="256" w:lineRule="auto"/>
              <w:ind w:left="27"/>
              <w:jc w:val="center"/>
              <w:rPr>
                <w:rFonts w:asciiTheme="minorHAnsi" w:hAnsiTheme="minorHAnsi"/>
                <w:color w:val="1F3864" w:themeColor="accent1" w:themeShade="80"/>
              </w:rPr>
            </w:pPr>
            <w:r w:rsidRPr="002B3EA8">
              <w:rPr>
                <w:rFonts w:asciiTheme="minorHAnsi" w:hAnsiTheme="minorHAnsi"/>
                <w:color w:val="1F3864" w:themeColor="accent1" w:themeShade="80"/>
                <w:sz w:val="20"/>
              </w:rPr>
              <w:t>30</w:t>
            </w:r>
          </w:p>
        </w:tc>
        <w:tc>
          <w:tcPr>
            <w:tcW w:w="1414" w:type="dxa"/>
            <w:shd w:val="clear" w:color="auto" w:fill="auto"/>
            <w:vAlign w:val="center"/>
            <w:hideMark/>
          </w:tcPr>
          <w:p w14:paraId="0C72226D" w14:textId="77777777" w:rsidR="008C0234" w:rsidRPr="002B3EA8" w:rsidRDefault="008C0234" w:rsidP="00ED1FDC">
            <w:pPr>
              <w:spacing w:after="0" w:line="256" w:lineRule="auto"/>
              <w:ind w:left="22"/>
              <w:jc w:val="center"/>
              <w:rPr>
                <w:rFonts w:asciiTheme="minorHAnsi" w:hAnsiTheme="minorHAnsi"/>
                <w:color w:val="1F3864" w:themeColor="accent1" w:themeShade="80"/>
              </w:rPr>
            </w:pPr>
            <w:r w:rsidRPr="002B3EA8">
              <w:rPr>
                <w:rFonts w:asciiTheme="minorHAnsi" w:hAnsiTheme="minorHAnsi"/>
                <w:color w:val="1F3864" w:themeColor="accent1" w:themeShade="80"/>
                <w:sz w:val="20"/>
              </w:rPr>
              <w:t>13</w:t>
            </w:r>
          </w:p>
        </w:tc>
        <w:tc>
          <w:tcPr>
            <w:tcW w:w="519" w:type="dxa"/>
            <w:shd w:val="clear" w:color="auto" w:fill="auto"/>
            <w:vAlign w:val="center"/>
            <w:hideMark/>
          </w:tcPr>
          <w:p w14:paraId="119F7835" w14:textId="77777777" w:rsidR="008C0234" w:rsidRPr="002B3EA8" w:rsidRDefault="008C0234" w:rsidP="00ED1FDC">
            <w:pPr>
              <w:spacing w:after="0" w:line="256" w:lineRule="auto"/>
              <w:ind w:left="22"/>
              <w:jc w:val="center"/>
              <w:rPr>
                <w:rFonts w:asciiTheme="minorHAnsi" w:hAnsiTheme="minorHAnsi"/>
                <w:color w:val="1F3864" w:themeColor="accent1" w:themeShade="80"/>
              </w:rPr>
            </w:pPr>
            <w:r w:rsidRPr="002B3EA8">
              <w:rPr>
                <w:rFonts w:asciiTheme="minorHAnsi" w:hAnsiTheme="minorHAnsi"/>
                <w:color w:val="1F3864" w:themeColor="accent1" w:themeShade="80"/>
                <w:sz w:val="20"/>
              </w:rPr>
              <w:t>0</w:t>
            </w:r>
          </w:p>
        </w:tc>
        <w:tc>
          <w:tcPr>
            <w:tcW w:w="969" w:type="dxa"/>
            <w:shd w:val="clear" w:color="auto" w:fill="auto"/>
            <w:vAlign w:val="center"/>
            <w:hideMark/>
          </w:tcPr>
          <w:p w14:paraId="2DD33D1B" w14:textId="77777777" w:rsidR="008C0234" w:rsidRPr="002B3EA8" w:rsidRDefault="008C0234" w:rsidP="00ED1FDC">
            <w:pPr>
              <w:spacing w:after="0" w:line="256" w:lineRule="auto"/>
              <w:ind w:left="27"/>
              <w:jc w:val="center"/>
              <w:rPr>
                <w:rFonts w:asciiTheme="minorHAnsi" w:hAnsiTheme="minorHAnsi"/>
                <w:color w:val="1F3864" w:themeColor="accent1" w:themeShade="80"/>
              </w:rPr>
            </w:pPr>
            <w:r w:rsidRPr="002B3EA8">
              <w:rPr>
                <w:rFonts w:asciiTheme="minorHAnsi" w:hAnsiTheme="minorHAnsi"/>
                <w:color w:val="1F3864" w:themeColor="accent1" w:themeShade="80"/>
                <w:sz w:val="20"/>
              </w:rPr>
              <w:t>2</w:t>
            </w:r>
          </w:p>
        </w:tc>
        <w:tc>
          <w:tcPr>
            <w:tcW w:w="583" w:type="dxa"/>
            <w:shd w:val="clear" w:color="auto" w:fill="auto"/>
            <w:vAlign w:val="center"/>
            <w:hideMark/>
          </w:tcPr>
          <w:p w14:paraId="1BDC02F6" w14:textId="77777777" w:rsidR="008C0234" w:rsidRPr="002B3EA8" w:rsidRDefault="008C0234" w:rsidP="00ED1FDC">
            <w:pPr>
              <w:spacing w:after="0" w:line="256" w:lineRule="auto"/>
              <w:ind w:left="25"/>
              <w:jc w:val="center"/>
              <w:rPr>
                <w:rFonts w:asciiTheme="minorHAnsi" w:hAnsiTheme="minorHAnsi"/>
                <w:color w:val="1F3864" w:themeColor="accent1" w:themeShade="80"/>
              </w:rPr>
            </w:pPr>
            <w:r w:rsidRPr="002B3EA8">
              <w:rPr>
                <w:rFonts w:asciiTheme="minorHAnsi" w:hAnsiTheme="minorHAnsi"/>
                <w:color w:val="1F3864" w:themeColor="accent1" w:themeShade="80"/>
                <w:sz w:val="20"/>
              </w:rPr>
              <w:t>0,15</w:t>
            </w:r>
          </w:p>
        </w:tc>
      </w:tr>
      <w:tr w:rsidR="008C0234" w:rsidRPr="002B3EA8" w14:paraId="07E804CE" w14:textId="77777777" w:rsidTr="008C0234">
        <w:trPr>
          <w:trHeight w:val="508"/>
        </w:trPr>
        <w:tc>
          <w:tcPr>
            <w:tcW w:w="993" w:type="dxa"/>
            <w:shd w:val="clear" w:color="auto" w:fill="auto"/>
            <w:vAlign w:val="center"/>
            <w:hideMark/>
          </w:tcPr>
          <w:p w14:paraId="255E1445" w14:textId="77777777" w:rsidR="008C0234" w:rsidRPr="002B3EA8" w:rsidRDefault="008C0234" w:rsidP="00ED1FDC">
            <w:pPr>
              <w:spacing w:after="0" w:line="256" w:lineRule="auto"/>
              <w:ind w:left="21"/>
              <w:jc w:val="center"/>
              <w:rPr>
                <w:rFonts w:asciiTheme="minorHAnsi" w:hAnsiTheme="minorHAnsi"/>
                <w:color w:val="1F3864" w:themeColor="accent1" w:themeShade="80"/>
              </w:rPr>
            </w:pPr>
            <w:r w:rsidRPr="002B3EA8">
              <w:rPr>
                <w:rFonts w:asciiTheme="minorHAnsi" w:hAnsiTheme="minorHAnsi"/>
                <w:b/>
                <w:color w:val="1F3864" w:themeColor="accent1" w:themeShade="80"/>
                <w:sz w:val="16"/>
              </w:rPr>
              <w:t>4</w:t>
            </w:r>
          </w:p>
        </w:tc>
        <w:tc>
          <w:tcPr>
            <w:tcW w:w="1592" w:type="dxa"/>
            <w:shd w:val="clear" w:color="auto" w:fill="auto"/>
            <w:vAlign w:val="center"/>
            <w:hideMark/>
          </w:tcPr>
          <w:p w14:paraId="253C5536" w14:textId="77777777" w:rsidR="008C0234" w:rsidRPr="002B3EA8" w:rsidRDefault="008C0234" w:rsidP="00ED1FDC">
            <w:pPr>
              <w:spacing w:after="0" w:line="256" w:lineRule="auto"/>
              <w:ind w:left="72"/>
              <w:jc w:val="center"/>
              <w:rPr>
                <w:rFonts w:asciiTheme="minorHAnsi" w:hAnsiTheme="minorHAnsi"/>
                <w:color w:val="1F3864" w:themeColor="accent1" w:themeShade="80"/>
              </w:rPr>
            </w:pPr>
            <w:r w:rsidRPr="002B3EA8">
              <w:rPr>
                <w:rFonts w:asciiTheme="minorHAnsi" w:hAnsiTheme="minorHAnsi"/>
                <w:color w:val="1F3864" w:themeColor="accent1" w:themeShade="80"/>
                <w:sz w:val="20"/>
              </w:rPr>
              <w:t>Samochody</w:t>
            </w:r>
          </w:p>
          <w:p w14:paraId="169DD0A9" w14:textId="77777777" w:rsidR="008C0234" w:rsidRPr="002B3EA8" w:rsidRDefault="008C0234" w:rsidP="00ED1FDC">
            <w:pPr>
              <w:spacing w:after="0" w:line="256" w:lineRule="auto"/>
              <w:ind w:left="72"/>
              <w:jc w:val="center"/>
              <w:rPr>
                <w:rFonts w:asciiTheme="minorHAnsi" w:hAnsiTheme="minorHAnsi"/>
                <w:color w:val="1F3864" w:themeColor="accent1" w:themeShade="80"/>
              </w:rPr>
            </w:pPr>
            <w:r w:rsidRPr="002B3EA8">
              <w:rPr>
                <w:rFonts w:asciiTheme="minorHAnsi" w:hAnsiTheme="minorHAnsi"/>
                <w:color w:val="1F3864" w:themeColor="accent1" w:themeShade="80"/>
                <w:sz w:val="20"/>
              </w:rPr>
              <w:t>z silnikami ZS</w:t>
            </w:r>
          </w:p>
        </w:tc>
        <w:tc>
          <w:tcPr>
            <w:tcW w:w="973" w:type="dxa"/>
            <w:shd w:val="clear" w:color="auto" w:fill="auto"/>
            <w:vAlign w:val="center"/>
            <w:hideMark/>
          </w:tcPr>
          <w:p w14:paraId="3F5AA748" w14:textId="77777777" w:rsidR="008C0234" w:rsidRPr="002B3EA8" w:rsidRDefault="008C0234" w:rsidP="00ED1FDC">
            <w:pPr>
              <w:spacing w:after="0" w:line="256" w:lineRule="auto"/>
              <w:ind w:left="0"/>
              <w:jc w:val="center"/>
              <w:rPr>
                <w:rFonts w:asciiTheme="minorHAnsi" w:hAnsiTheme="minorHAnsi"/>
                <w:color w:val="1F3864" w:themeColor="accent1" w:themeShade="80"/>
              </w:rPr>
            </w:pPr>
            <w:r w:rsidRPr="002B3EA8">
              <w:rPr>
                <w:rFonts w:asciiTheme="minorHAnsi" w:hAnsiTheme="minorHAnsi"/>
                <w:color w:val="1F3864" w:themeColor="accent1" w:themeShade="80"/>
                <w:sz w:val="20"/>
              </w:rPr>
              <w:t>dostawcze</w:t>
            </w:r>
          </w:p>
        </w:tc>
        <w:tc>
          <w:tcPr>
            <w:tcW w:w="900" w:type="dxa"/>
            <w:shd w:val="clear" w:color="auto" w:fill="auto"/>
            <w:vAlign w:val="center"/>
            <w:hideMark/>
          </w:tcPr>
          <w:p w14:paraId="13D03E5D" w14:textId="77777777" w:rsidR="008C0234" w:rsidRPr="002B3EA8" w:rsidRDefault="008C0234" w:rsidP="00ED1FDC">
            <w:pPr>
              <w:spacing w:after="0" w:line="256" w:lineRule="auto"/>
              <w:ind w:left="25"/>
              <w:jc w:val="center"/>
              <w:rPr>
                <w:rFonts w:asciiTheme="minorHAnsi" w:hAnsiTheme="minorHAnsi"/>
                <w:color w:val="1F3864" w:themeColor="accent1" w:themeShade="80"/>
              </w:rPr>
            </w:pPr>
            <w:r w:rsidRPr="002B3EA8">
              <w:rPr>
                <w:rFonts w:asciiTheme="minorHAnsi" w:hAnsiTheme="minorHAnsi"/>
                <w:color w:val="1F3864" w:themeColor="accent1" w:themeShade="80"/>
                <w:sz w:val="20"/>
              </w:rPr>
              <w:t>40</w:t>
            </w:r>
          </w:p>
        </w:tc>
        <w:tc>
          <w:tcPr>
            <w:tcW w:w="611" w:type="dxa"/>
            <w:shd w:val="clear" w:color="auto" w:fill="auto"/>
            <w:vAlign w:val="center"/>
            <w:hideMark/>
          </w:tcPr>
          <w:p w14:paraId="36F53B05" w14:textId="77777777" w:rsidR="008C0234" w:rsidRPr="002B3EA8" w:rsidRDefault="008C0234" w:rsidP="00ED1FDC">
            <w:pPr>
              <w:spacing w:after="0" w:line="256" w:lineRule="auto"/>
              <w:ind w:left="22"/>
              <w:jc w:val="center"/>
              <w:rPr>
                <w:rFonts w:asciiTheme="minorHAnsi" w:hAnsiTheme="minorHAnsi"/>
                <w:color w:val="1F3864" w:themeColor="accent1" w:themeShade="80"/>
              </w:rPr>
            </w:pPr>
            <w:r w:rsidRPr="002B3EA8">
              <w:rPr>
                <w:rFonts w:asciiTheme="minorHAnsi" w:hAnsiTheme="minorHAnsi"/>
                <w:color w:val="1F3864" w:themeColor="accent1" w:themeShade="80"/>
                <w:sz w:val="20"/>
              </w:rPr>
              <w:t>21</w:t>
            </w:r>
          </w:p>
        </w:tc>
        <w:tc>
          <w:tcPr>
            <w:tcW w:w="1415" w:type="dxa"/>
            <w:shd w:val="clear" w:color="auto" w:fill="auto"/>
            <w:vAlign w:val="center"/>
            <w:hideMark/>
          </w:tcPr>
          <w:p w14:paraId="78E6025C" w14:textId="77777777" w:rsidR="008C0234" w:rsidRPr="002B3EA8" w:rsidRDefault="008C0234" w:rsidP="00ED1FDC">
            <w:pPr>
              <w:spacing w:after="0" w:line="256" w:lineRule="auto"/>
              <w:ind w:left="27"/>
              <w:jc w:val="center"/>
              <w:rPr>
                <w:rFonts w:asciiTheme="minorHAnsi" w:hAnsiTheme="minorHAnsi"/>
                <w:color w:val="1F3864" w:themeColor="accent1" w:themeShade="80"/>
              </w:rPr>
            </w:pPr>
            <w:r w:rsidRPr="002B3EA8">
              <w:rPr>
                <w:rFonts w:asciiTheme="minorHAnsi" w:hAnsiTheme="minorHAnsi"/>
                <w:color w:val="1F3864" w:themeColor="accent1" w:themeShade="80"/>
                <w:sz w:val="20"/>
              </w:rPr>
              <w:t>4</w:t>
            </w:r>
          </w:p>
        </w:tc>
        <w:tc>
          <w:tcPr>
            <w:tcW w:w="1414" w:type="dxa"/>
            <w:shd w:val="clear" w:color="auto" w:fill="auto"/>
            <w:vAlign w:val="center"/>
            <w:hideMark/>
          </w:tcPr>
          <w:p w14:paraId="2AF57191" w14:textId="77777777" w:rsidR="008C0234" w:rsidRPr="002B3EA8" w:rsidRDefault="008C0234" w:rsidP="00ED1FDC">
            <w:pPr>
              <w:spacing w:after="0" w:line="256" w:lineRule="auto"/>
              <w:ind w:left="20"/>
              <w:jc w:val="center"/>
              <w:rPr>
                <w:rFonts w:asciiTheme="minorHAnsi" w:hAnsiTheme="minorHAnsi"/>
                <w:color w:val="1F3864" w:themeColor="accent1" w:themeShade="80"/>
              </w:rPr>
            </w:pPr>
            <w:r w:rsidRPr="002B3EA8">
              <w:rPr>
                <w:rFonts w:asciiTheme="minorHAnsi" w:hAnsiTheme="minorHAnsi"/>
                <w:color w:val="1F3864" w:themeColor="accent1" w:themeShade="80"/>
                <w:sz w:val="20"/>
              </w:rPr>
              <w:t>1,8</w:t>
            </w:r>
          </w:p>
        </w:tc>
        <w:tc>
          <w:tcPr>
            <w:tcW w:w="519" w:type="dxa"/>
            <w:shd w:val="clear" w:color="auto" w:fill="auto"/>
            <w:vAlign w:val="center"/>
            <w:hideMark/>
          </w:tcPr>
          <w:p w14:paraId="2512A21E" w14:textId="77777777" w:rsidR="008C0234" w:rsidRPr="002B3EA8" w:rsidRDefault="008C0234" w:rsidP="00ED1FDC">
            <w:pPr>
              <w:spacing w:after="0" w:line="256" w:lineRule="auto"/>
              <w:ind w:left="20"/>
              <w:jc w:val="center"/>
              <w:rPr>
                <w:rFonts w:asciiTheme="minorHAnsi" w:hAnsiTheme="minorHAnsi"/>
                <w:color w:val="1F3864" w:themeColor="accent1" w:themeShade="80"/>
              </w:rPr>
            </w:pPr>
            <w:r w:rsidRPr="002B3EA8">
              <w:rPr>
                <w:rFonts w:asciiTheme="minorHAnsi" w:hAnsiTheme="minorHAnsi"/>
                <w:color w:val="1F3864" w:themeColor="accent1" w:themeShade="80"/>
                <w:sz w:val="20"/>
              </w:rPr>
              <w:t>3,7</w:t>
            </w:r>
          </w:p>
        </w:tc>
        <w:tc>
          <w:tcPr>
            <w:tcW w:w="969" w:type="dxa"/>
            <w:shd w:val="clear" w:color="auto" w:fill="auto"/>
            <w:vAlign w:val="center"/>
            <w:hideMark/>
          </w:tcPr>
          <w:p w14:paraId="56E21597" w14:textId="77777777" w:rsidR="008C0234" w:rsidRPr="002B3EA8" w:rsidRDefault="008C0234" w:rsidP="00ED1FDC">
            <w:pPr>
              <w:spacing w:after="0" w:line="256" w:lineRule="auto"/>
              <w:ind w:left="27"/>
              <w:jc w:val="center"/>
              <w:rPr>
                <w:rFonts w:asciiTheme="minorHAnsi" w:hAnsiTheme="minorHAnsi"/>
                <w:color w:val="1F3864" w:themeColor="accent1" w:themeShade="80"/>
              </w:rPr>
            </w:pPr>
            <w:r w:rsidRPr="002B3EA8">
              <w:rPr>
                <w:rFonts w:asciiTheme="minorHAnsi" w:hAnsiTheme="minorHAnsi"/>
                <w:color w:val="1F3864" w:themeColor="accent1" w:themeShade="80"/>
                <w:sz w:val="20"/>
              </w:rPr>
              <w:t>6</w:t>
            </w:r>
          </w:p>
        </w:tc>
        <w:tc>
          <w:tcPr>
            <w:tcW w:w="583" w:type="dxa"/>
            <w:shd w:val="clear" w:color="auto" w:fill="auto"/>
            <w:vAlign w:val="center"/>
            <w:hideMark/>
          </w:tcPr>
          <w:p w14:paraId="3A6320A4" w14:textId="77777777" w:rsidR="008C0234" w:rsidRPr="002B3EA8" w:rsidRDefault="008C0234" w:rsidP="00ED1FDC">
            <w:pPr>
              <w:spacing w:after="0" w:line="256" w:lineRule="auto"/>
              <w:ind w:left="27"/>
              <w:jc w:val="center"/>
              <w:rPr>
                <w:rFonts w:asciiTheme="minorHAnsi" w:hAnsiTheme="minorHAnsi"/>
                <w:color w:val="1F3864" w:themeColor="accent1" w:themeShade="80"/>
              </w:rPr>
            </w:pPr>
            <w:r w:rsidRPr="002B3EA8">
              <w:rPr>
                <w:rFonts w:asciiTheme="minorHAnsi" w:hAnsiTheme="minorHAnsi"/>
                <w:color w:val="1F3864" w:themeColor="accent1" w:themeShade="80"/>
                <w:sz w:val="20"/>
              </w:rPr>
              <w:t>0</w:t>
            </w:r>
          </w:p>
        </w:tc>
      </w:tr>
      <w:tr w:rsidR="008C0234" w:rsidRPr="002B3EA8" w14:paraId="49387B2B" w14:textId="77777777" w:rsidTr="008C0234">
        <w:trPr>
          <w:trHeight w:val="936"/>
        </w:trPr>
        <w:tc>
          <w:tcPr>
            <w:tcW w:w="993" w:type="dxa"/>
            <w:shd w:val="clear" w:color="auto" w:fill="auto"/>
            <w:vAlign w:val="center"/>
            <w:hideMark/>
          </w:tcPr>
          <w:p w14:paraId="6B0D026A" w14:textId="77777777" w:rsidR="008C0234" w:rsidRPr="002B3EA8" w:rsidRDefault="008C0234" w:rsidP="00ED1FDC">
            <w:pPr>
              <w:spacing w:after="0" w:line="256" w:lineRule="auto"/>
              <w:ind w:left="21"/>
              <w:jc w:val="center"/>
              <w:rPr>
                <w:rFonts w:asciiTheme="minorHAnsi" w:hAnsiTheme="minorHAnsi"/>
                <w:color w:val="1F3864" w:themeColor="accent1" w:themeShade="80"/>
              </w:rPr>
            </w:pPr>
            <w:r w:rsidRPr="002B3EA8">
              <w:rPr>
                <w:rFonts w:asciiTheme="minorHAnsi" w:hAnsiTheme="minorHAnsi"/>
                <w:b/>
                <w:color w:val="1F3864" w:themeColor="accent1" w:themeShade="80"/>
                <w:sz w:val="16"/>
              </w:rPr>
              <w:t>5</w:t>
            </w:r>
          </w:p>
        </w:tc>
        <w:tc>
          <w:tcPr>
            <w:tcW w:w="2565" w:type="dxa"/>
            <w:gridSpan w:val="2"/>
            <w:shd w:val="clear" w:color="auto" w:fill="auto"/>
            <w:vAlign w:val="center"/>
            <w:hideMark/>
          </w:tcPr>
          <w:p w14:paraId="6D228375" w14:textId="77777777" w:rsidR="008C0234" w:rsidRPr="002B3EA8" w:rsidRDefault="008C0234" w:rsidP="00ED1FDC">
            <w:pPr>
              <w:spacing w:after="0" w:line="256" w:lineRule="auto"/>
              <w:ind w:left="72" w:right="47"/>
              <w:jc w:val="center"/>
              <w:rPr>
                <w:rFonts w:asciiTheme="minorHAnsi" w:hAnsiTheme="minorHAnsi"/>
                <w:color w:val="1F3864" w:themeColor="accent1" w:themeShade="80"/>
              </w:rPr>
            </w:pPr>
            <w:r w:rsidRPr="002B3EA8">
              <w:rPr>
                <w:rFonts w:asciiTheme="minorHAnsi" w:hAnsiTheme="minorHAnsi"/>
                <w:color w:val="1F3864" w:themeColor="accent1" w:themeShade="80"/>
                <w:sz w:val="20"/>
              </w:rPr>
              <w:t>Samochody ciężarowe i autobusy z silnikami ZS o masie całkowitej 3,5-16 t</w:t>
            </w:r>
          </w:p>
        </w:tc>
        <w:tc>
          <w:tcPr>
            <w:tcW w:w="900" w:type="dxa"/>
            <w:shd w:val="clear" w:color="auto" w:fill="auto"/>
            <w:vAlign w:val="center"/>
            <w:hideMark/>
          </w:tcPr>
          <w:p w14:paraId="601A0F85" w14:textId="77777777" w:rsidR="008C0234" w:rsidRPr="002B3EA8" w:rsidRDefault="008C0234" w:rsidP="00ED1FDC">
            <w:pPr>
              <w:spacing w:after="0" w:line="256" w:lineRule="auto"/>
              <w:ind w:left="25"/>
              <w:jc w:val="center"/>
              <w:rPr>
                <w:rFonts w:asciiTheme="minorHAnsi" w:hAnsiTheme="minorHAnsi"/>
                <w:color w:val="1F3864" w:themeColor="accent1" w:themeShade="80"/>
              </w:rPr>
            </w:pPr>
            <w:r w:rsidRPr="002B3EA8">
              <w:rPr>
                <w:rFonts w:asciiTheme="minorHAnsi" w:hAnsiTheme="minorHAnsi"/>
                <w:color w:val="1F3864" w:themeColor="accent1" w:themeShade="80"/>
                <w:sz w:val="20"/>
              </w:rPr>
              <w:t>37</w:t>
            </w:r>
          </w:p>
        </w:tc>
        <w:tc>
          <w:tcPr>
            <w:tcW w:w="611" w:type="dxa"/>
            <w:shd w:val="clear" w:color="auto" w:fill="auto"/>
            <w:vAlign w:val="center"/>
            <w:hideMark/>
          </w:tcPr>
          <w:p w14:paraId="62D2506F" w14:textId="77777777" w:rsidR="008C0234" w:rsidRPr="002B3EA8" w:rsidRDefault="008C0234" w:rsidP="00ED1FDC">
            <w:pPr>
              <w:spacing w:after="0" w:line="256" w:lineRule="auto"/>
              <w:ind w:left="22"/>
              <w:jc w:val="center"/>
              <w:rPr>
                <w:rFonts w:asciiTheme="minorHAnsi" w:hAnsiTheme="minorHAnsi"/>
                <w:color w:val="1F3864" w:themeColor="accent1" w:themeShade="80"/>
              </w:rPr>
            </w:pPr>
            <w:r w:rsidRPr="002B3EA8">
              <w:rPr>
                <w:rFonts w:asciiTheme="minorHAnsi" w:hAnsiTheme="minorHAnsi"/>
                <w:color w:val="1F3864" w:themeColor="accent1" w:themeShade="80"/>
                <w:sz w:val="20"/>
              </w:rPr>
              <w:t>66</w:t>
            </w:r>
          </w:p>
        </w:tc>
        <w:tc>
          <w:tcPr>
            <w:tcW w:w="1415" w:type="dxa"/>
            <w:shd w:val="clear" w:color="auto" w:fill="auto"/>
            <w:vAlign w:val="center"/>
            <w:hideMark/>
          </w:tcPr>
          <w:p w14:paraId="39649A7A" w14:textId="77777777" w:rsidR="008C0234" w:rsidRPr="002B3EA8" w:rsidRDefault="008C0234" w:rsidP="00ED1FDC">
            <w:pPr>
              <w:spacing w:after="0" w:line="256" w:lineRule="auto"/>
              <w:ind w:left="25"/>
              <w:jc w:val="center"/>
              <w:rPr>
                <w:rFonts w:asciiTheme="minorHAnsi" w:hAnsiTheme="minorHAnsi"/>
                <w:color w:val="1F3864" w:themeColor="accent1" w:themeShade="80"/>
              </w:rPr>
            </w:pPr>
            <w:r w:rsidRPr="002B3EA8">
              <w:rPr>
                <w:rFonts w:asciiTheme="minorHAnsi" w:hAnsiTheme="minorHAnsi"/>
                <w:color w:val="1F3864" w:themeColor="accent1" w:themeShade="80"/>
                <w:sz w:val="20"/>
              </w:rPr>
              <w:t>8,5</w:t>
            </w:r>
          </w:p>
        </w:tc>
        <w:tc>
          <w:tcPr>
            <w:tcW w:w="1414" w:type="dxa"/>
            <w:shd w:val="clear" w:color="auto" w:fill="auto"/>
            <w:vAlign w:val="center"/>
            <w:hideMark/>
          </w:tcPr>
          <w:p w14:paraId="6387003A" w14:textId="77777777" w:rsidR="008C0234" w:rsidRPr="002B3EA8" w:rsidRDefault="008C0234" w:rsidP="00ED1FDC">
            <w:pPr>
              <w:spacing w:after="0" w:line="256" w:lineRule="auto"/>
              <w:ind w:left="20"/>
              <w:jc w:val="center"/>
              <w:rPr>
                <w:rFonts w:asciiTheme="minorHAnsi" w:hAnsiTheme="minorHAnsi"/>
                <w:color w:val="1F3864" w:themeColor="accent1" w:themeShade="80"/>
              </w:rPr>
            </w:pPr>
            <w:r w:rsidRPr="002B3EA8">
              <w:rPr>
                <w:rFonts w:asciiTheme="minorHAnsi" w:hAnsiTheme="minorHAnsi"/>
                <w:color w:val="1F3864" w:themeColor="accent1" w:themeShade="80"/>
                <w:sz w:val="20"/>
              </w:rPr>
              <w:t>3,5</w:t>
            </w:r>
          </w:p>
        </w:tc>
        <w:tc>
          <w:tcPr>
            <w:tcW w:w="519" w:type="dxa"/>
            <w:shd w:val="clear" w:color="auto" w:fill="auto"/>
            <w:vAlign w:val="center"/>
            <w:hideMark/>
          </w:tcPr>
          <w:p w14:paraId="4D209CF7" w14:textId="77777777" w:rsidR="008C0234" w:rsidRPr="002B3EA8" w:rsidRDefault="008C0234" w:rsidP="00ED1FDC">
            <w:pPr>
              <w:spacing w:after="0" w:line="256" w:lineRule="auto"/>
              <w:ind w:left="20"/>
              <w:jc w:val="center"/>
              <w:rPr>
                <w:rFonts w:asciiTheme="minorHAnsi" w:hAnsiTheme="minorHAnsi"/>
                <w:color w:val="1F3864" w:themeColor="accent1" w:themeShade="80"/>
              </w:rPr>
            </w:pPr>
            <w:r w:rsidRPr="002B3EA8">
              <w:rPr>
                <w:rFonts w:asciiTheme="minorHAnsi" w:hAnsiTheme="minorHAnsi"/>
                <w:color w:val="1F3864" w:themeColor="accent1" w:themeShade="80"/>
                <w:sz w:val="20"/>
              </w:rPr>
              <w:t>4,3</w:t>
            </w:r>
          </w:p>
        </w:tc>
        <w:tc>
          <w:tcPr>
            <w:tcW w:w="969" w:type="dxa"/>
            <w:shd w:val="clear" w:color="auto" w:fill="auto"/>
            <w:vAlign w:val="center"/>
            <w:hideMark/>
          </w:tcPr>
          <w:p w14:paraId="77329F25" w14:textId="77777777" w:rsidR="008C0234" w:rsidRPr="002B3EA8" w:rsidRDefault="008C0234" w:rsidP="00ED1FDC">
            <w:pPr>
              <w:spacing w:after="0" w:line="256" w:lineRule="auto"/>
              <w:ind w:left="27"/>
              <w:jc w:val="center"/>
              <w:rPr>
                <w:rFonts w:asciiTheme="minorHAnsi" w:hAnsiTheme="minorHAnsi"/>
                <w:color w:val="1F3864" w:themeColor="accent1" w:themeShade="80"/>
              </w:rPr>
            </w:pPr>
            <w:r w:rsidRPr="002B3EA8">
              <w:rPr>
                <w:rFonts w:asciiTheme="minorHAnsi" w:hAnsiTheme="minorHAnsi"/>
                <w:color w:val="1F3864" w:themeColor="accent1" w:themeShade="80"/>
                <w:sz w:val="20"/>
              </w:rPr>
              <w:t>6</w:t>
            </w:r>
          </w:p>
        </w:tc>
        <w:tc>
          <w:tcPr>
            <w:tcW w:w="583" w:type="dxa"/>
            <w:shd w:val="clear" w:color="auto" w:fill="auto"/>
            <w:vAlign w:val="center"/>
            <w:hideMark/>
          </w:tcPr>
          <w:p w14:paraId="6C105276" w14:textId="77777777" w:rsidR="008C0234" w:rsidRPr="002B3EA8" w:rsidRDefault="008C0234" w:rsidP="00ED1FDC">
            <w:pPr>
              <w:spacing w:after="0" w:line="256" w:lineRule="auto"/>
              <w:ind w:left="27"/>
              <w:jc w:val="center"/>
              <w:rPr>
                <w:rFonts w:asciiTheme="minorHAnsi" w:hAnsiTheme="minorHAnsi"/>
                <w:color w:val="1F3864" w:themeColor="accent1" w:themeShade="80"/>
              </w:rPr>
            </w:pPr>
            <w:r w:rsidRPr="002B3EA8">
              <w:rPr>
                <w:rFonts w:asciiTheme="minorHAnsi" w:hAnsiTheme="minorHAnsi"/>
                <w:color w:val="1F3864" w:themeColor="accent1" w:themeShade="80"/>
                <w:sz w:val="20"/>
              </w:rPr>
              <w:t>0</w:t>
            </w:r>
          </w:p>
        </w:tc>
      </w:tr>
      <w:tr w:rsidR="008C0234" w:rsidRPr="002B3EA8" w14:paraId="75447594" w14:textId="77777777" w:rsidTr="008C0234">
        <w:trPr>
          <w:trHeight w:val="751"/>
        </w:trPr>
        <w:tc>
          <w:tcPr>
            <w:tcW w:w="993" w:type="dxa"/>
            <w:shd w:val="clear" w:color="auto" w:fill="auto"/>
            <w:vAlign w:val="center"/>
            <w:hideMark/>
          </w:tcPr>
          <w:p w14:paraId="16D9F5AB" w14:textId="77777777" w:rsidR="008C0234" w:rsidRPr="002B3EA8" w:rsidRDefault="008C0234" w:rsidP="00ED1FDC">
            <w:pPr>
              <w:spacing w:after="0" w:line="256" w:lineRule="auto"/>
              <w:ind w:left="21"/>
              <w:jc w:val="center"/>
              <w:rPr>
                <w:rFonts w:asciiTheme="minorHAnsi" w:hAnsiTheme="minorHAnsi"/>
                <w:color w:val="1F3864" w:themeColor="accent1" w:themeShade="80"/>
              </w:rPr>
            </w:pPr>
            <w:r w:rsidRPr="002B3EA8">
              <w:rPr>
                <w:rFonts w:asciiTheme="minorHAnsi" w:hAnsiTheme="minorHAnsi"/>
                <w:b/>
                <w:color w:val="1F3864" w:themeColor="accent1" w:themeShade="80"/>
                <w:sz w:val="16"/>
              </w:rPr>
              <w:t>6</w:t>
            </w:r>
          </w:p>
        </w:tc>
        <w:tc>
          <w:tcPr>
            <w:tcW w:w="2565" w:type="dxa"/>
            <w:gridSpan w:val="2"/>
            <w:shd w:val="clear" w:color="auto" w:fill="auto"/>
            <w:vAlign w:val="center"/>
            <w:hideMark/>
          </w:tcPr>
          <w:p w14:paraId="42B25AD1" w14:textId="77777777" w:rsidR="008C0234" w:rsidRPr="002B3EA8" w:rsidRDefault="008C0234" w:rsidP="00ED1FDC">
            <w:pPr>
              <w:spacing w:after="0" w:line="240" w:lineRule="auto"/>
              <w:ind w:left="72"/>
              <w:jc w:val="center"/>
              <w:rPr>
                <w:rFonts w:asciiTheme="minorHAnsi" w:hAnsiTheme="minorHAnsi"/>
                <w:color w:val="1F3864" w:themeColor="accent1" w:themeShade="80"/>
              </w:rPr>
            </w:pPr>
            <w:r w:rsidRPr="002B3EA8">
              <w:rPr>
                <w:rFonts w:asciiTheme="minorHAnsi" w:hAnsiTheme="minorHAnsi"/>
                <w:color w:val="1F3864" w:themeColor="accent1" w:themeShade="80"/>
                <w:sz w:val="20"/>
              </w:rPr>
              <w:t>Samochody ciężarowe z silnikami ZS o masie</w:t>
            </w:r>
          </w:p>
          <w:p w14:paraId="4F52D885" w14:textId="77777777" w:rsidR="008C0234" w:rsidRPr="002B3EA8" w:rsidRDefault="008C0234" w:rsidP="00ED1FDC">
            <w:pPr>
              <w:spacing w:after="0" w:line="256" w:lineRule="auto"/>
              <w:ind w:left="72"/>
              <w:jc w:val="center"/>
              <w:rPr>
                <w:rFonts w:asciiTheme="minorHAnsi" w:hAnsiTheme="minorHAnsi"/>
                <w:color w:val="1F3864" w:themeColor="accent1" w:themeShade="80"/>
              </w:rPr>
            </w:pPr>
            <w:r w:rsidRPr="002B3EA8">
              <w:rPr>
                <w:rFonts w:asciiTheme="minorHAnsi" w:hAnsiTheme="minorHAnsi"/>
                <w:color w:val="1F3864" w:themeColor="accent1" w:themeShade="80"/>
                <w:sz w:val="20"/>
              </w:rPr>
              <w:t>całkowitej &gt;16 t</w:t>
            </w:r>
          </w:p>
        </w:tc>
        <w:tc>
          <w:tcPr>
            <w:tcW w:w="900" w:type="dxa"/>
            <w:shd w:val="clear" w:color="auto" w:fill="auto"/>
            <w:vAlign w:val="center"/>
            <w:hideMark/>
          </w:tcPr>
          <w:p w14:paraId="384942EE" w14:textId="77777777" w:rsidR="008C0234" w:rsidRPr="002B3EA8" w:rsidRDefault="008C0234" w:rsidP="00ED1FDC">
            <w:pPr>
              <w:spacing w:after="0" w:line="256" w:lineRule="auto"/>
              <w:ind w:left="25"/>
              <w:jc w:val="center"/>
              <w:rPr>
                <w:rFonts w:asciiTheme="minorHAnsi" w:hAnsiTheme="minorHAnsi"/>
                <w:color w:val="1F3864" w:themeColor="accent1" w:themeShade="80"/>
              </w:rPr>
            </w:pPr>
            <w:r w:rsidRPr="002B3EA8">
              <w:rPr>
                <w:rFonts w:asciiTheme="minorHAnsi" w:hAnsiTheme="minorHAnsi"/>
                <w:color w:val="1F3864" w:themeColor="accent1" w:themeShade="80"/>
                <w:sz w:val="20"/>
              </w:rPr>
              <w:t>23</w:t>
            </w:r>
          </w:p>
        </w:tc>
        <w:tc>
          <w:tcPr>
            <w:tcW w:w="611" w:type="dxa"/>
            <w:shd w:val="clear" w:color="auto" w:fill="auto"/>
            <w:vAlign w:val="center"/>
            <w:hideMark/>
          </w:tcPr>
          <w:p w14:paraId="6D996B6A" w14:textId="77777777" w:rsidR="008C0234" w:rsidRPr="002B3EA8" w:rsidRDefault="008C0234" w:rsidP="00ED1FDC">
            <w:pPr>
              <w:spacing w:after="0" w:line="256" w:lineRule="auto"/>
              <w:ind w:left="22"/>
              <w:jc w:val="center"/>
              <w:rPr>
                <w:rFonts w:asciiTheme="minorHAnsi" w:hAnsiTheme="minorHAnsi"/>
                <w:color w:val="1F3864" w:themeColor="accent1" w:themeShade="80"/>
              </w:rPr>
            </w:pPr>
            <w:r w:rsidRPr="002B3EA8">
              <w:rPr>
                <w:rFonts w:asciiTheme="minorHAnsi" w:hAnsiTheme="minorHAnsi"/>
                <w:color w:val="1F3864" w:themeColor="accent1" w:themeShade="80"/>
                <w:sz w:val="20"/>
              </w:rPr>
              <w:t>76</w:t>
            </w:r>
          </w:p>
        </w:tc>
        <w:tc>
          <w:tcPr>
            <w:tcW w:w="1415" w:type="dxa"/>
            <w:shd w:val="clear" w:color="auto" w:fill="auto"/>
            <w:vAlign w:val="center"/>
            <w:hideMark/>
          </w:tcPr>
          <w:p w14:paraId="31BAC23C" w14:textId="77777777" w:rsidR="008C0234" w:rsidRPr="002B3EA8" w:rsidRDefault="008C0234" w:rsidP="00ED1FDC">
            <w:pPr>
              <w:spacing w:after="0" w:line="256" w:lineRule="auto"/>
              <w:ind w:left="27"/>
              <w:jc w:val="center"/>
              <w:rPr>
                <w:rFonts w:asciiTheme="minorHAnsi" w:hAnsiTheme="minorHAnsi"/>
                <w:color w:val="1F3864" w:themeColor="accent1" w:themeShade="80"/>
              </w:rPr>
            </w:pPr>
            <w:r w:rsidRPr="002B3EA8">
              <w:rPr>
                <w:rFonts w:asciiTheme="minorHAnsi" w:hAnsiTheme="minorHAnsi"/>
                <w:color w:val="1F3864" w:themeColor="accent1" w:themeShade="80"/>
                <w:sz w:val="20"/>
              </w:rPr>
              <w:t>13</w:t>
            </w:r>
          </w:p>
        </w:tc>
        <w:tc>
          <w:tcPr>
            <w:tcW w:w="1414" w:type="dxa"/>
            <w:shd w:val="clear" w:color="auto" w:fill="auto"/>
            <w:vAlign w:val="center"/>
            <w:hideMark/>
          </w:tcPr>
          <w:p w14:paraId="64BA5408" w14:textId="77777777" w:rsidR="008C0234" w:rsidRPr="002B3EA8" w:rsidRDefault="008C0234" w:rsidP="00ED1FDC">
            <w:pPr>
              <w:spacing w:after="0" w:line="256" w:lineRule="auto"/>
              <w:ind w:left="22"/>
              <w:jc w:val="center"/>
              <w:rPr>
                <w:rFonts w:asciiTheme="minorHAnsi" w:hAnsiTheme="minorHAnsi"/>
                <w:color w:val="1F3864" w:themeColor="accent1" w:themeShade="80"/>
              </w:rPr>
            </w:pPr>
            <w:r w:rsidRPr="002B3EA8">
              <w:rPr>
                <w:rFonts w:asciiTheme="minorHAnsi" w:hAnsiTheme="minorHAnsi"/>
                <w:color w:val="1F3864" w:themeColor="accent1" w:themeShade="80"/>
                <w:sz w:val="20"/>
              </w:rPr>
              <w:t>6</w:t>
            </w:r>
          </w:p>
        </w:tc>
        <w:tc>
          <w:tcPr>
            <w:tcW w:w="519" w:type="dxa"/>
            <w:shd w:val="clear" w:color="auto" w:fill="auto"/>
            <w:vAlign w:val="center"/>
            <w:hideMark/>
          </w:tcPr>
          <w:p w14:paraId="5B36A7BF" w14:textId="77777777" w:rsidR="008C0234" w:rsidRPr="002B3EA8" w:rsidRDefault="008C0234" w:rsidP="00ED1FDC">
            <w:pPr>
              <w:spacing w:after="0" w:line="256" w:lineRule="auto"/>
              <w:ind w:left="20"/>
              <w:jc w:val="center"/>
              <w:rPr>
                <w:rFonts w:asciiTheme="minorHAnsi" w:hAnsiTheme="minorHAnsi"/>
                <w:color w:val="1F3864" w:themeColor="accent1" w:themeShade="80"/>
              </w:rPr>
            </w:pPr>
            <w:r w:rsidRPr="002B3EA8">
              <w:rPr>
                <w:rFonts w:asciiTheme="minorHAnsi" w:hAnsiTheme="minorHAnsi"/>
                <w:color w:val="1F3864" w:themeColor="accent1" w:themeShade="80"/>
                <w:sz w:val="20"/>
              </w:rPr>
              <w:t>4,3</w:t>
            </w:r>
          </w:p>
        </w:tc>
        <w:tc>
          <w:tcPr>
            <w:tcW w:w="969" w:type="dxa"/>
            <w:shd w:val="clear" w:color="auto" w:fill="auto"/>
            <w:vAlign w:val="center"/>
            <w:hideMark/>
          </w:tcPr>
          <w:p w14:paraId="5ACE395B" w14:textId="77777777" w:rsidR="008C0234" w:rsidRPr="002B3EA8" w:rsidRDefault="008C0234" w:rsidP="00ED1FDC">
            <w:pPr>
              <w:spacing w:after="0" w:line="256" w:lineRule="auto"/>
              <w:ind w:left="27"/>
              <w:jc w:val="center"/>
              <w:rPr>
                <w:rFonts w:asciiTheme="minorHAnsi" w:hAnsiTheme="minorHAnsi"/>
                <w:color w:val="1F3864" w:themeColor="accent1" w:themeShade="80"/>
              </w:rPr>
            </w:pPr>
            <w:r w:rsidRPr="002B3EA8">
              <w:rPr>
                <w:rFonts w:asciiTheme="minorHAnsi" w:hAnsiTheme="minorHAnsi"/>
                <w:color w:val="1F3864" w:themeColor="accent1" w:themeShade="80"/>
                <w:sz w:val="20"/>
              </w:rPr>
              <w:t>6</w:t>
            </w:r>
          </w:p>
        </w:tc>
        <w:tc>
          <w:tcPr>
            <w:tcW w:w="583" w:type="dxa"/>
            <w:shd w:val="clear" w:color="auto" w:fill="auto"/>
            <w:vAlign w:val="center"/>
            <w:hideMark/>
          </w:tcPr>
          <w:p w14:paraId="347B3246" w14:textId="77777777" w:rsidR="008C0234" w:rsidRPr="002B3EA8" w:rsidRDefault="008C0234" w:rsidP="00ED1FDC">
            <w:pPr>
              <w:spacing w:after="0" w:line="256" w:lineRule="auto"/>
              <w:ind w:left="27"/>
              <w:jc w:val="center"/>
              <w:rPr>
                <w:rFonts w:asciiTheme="minorHAnsi" w:hAnsiTheme="minorHAnsi"/>
                <w:color w:val="1F3864" w:themeColor="accent1" w:themeShade="80"/>
              </w:rPr>
            </w:pPr>
            <w:r w:rsidRPr="002B3EA8">
              <w:rPr>
                <w:rFonts w:asciiTheme="minorHAnsi" w:hAnsiTheme="minorHAnsi"/>
                <w:color w:val="1F3864" w:themeColor="accent1" w:themeShade="80"/>
                <w:sz w:val="20"/>
              </w:rPr>
              <w:t>0</w:t>
            </w:r>
          </w:p>
        </w:tc>
      </w:tr>
      <w:tr w:rsidR="008C0234" w:rsidRPr="002B3EA8" w14:paraId="7D8BB120" w14:textId="77777777" w:rsidTr="008C0234">
        <w:trPr>
          <w:trHeight w:val="334"/>
        </w:trPr>
        <w:tc>
          <w:tcPr>
            <w:tcW w:w="993" w:type="dxa"/>
            <w:shd w:val="clear" w:color="auto" w:fill="auto"/>
            <w:vAlign w:val="center"/>
            <w:hideMark/>
          </w:tcPr>
          <w:p w14:paraId="5E5F99E9" w14:textId="77777777" w:rsidR="008C0234" w:rsidRPr="002B3EA8" w:rsidRDefault="008C0234" w:rsidP="00ED1FDC">
            <w:pPr>
              <w:spacing w:after="0" w:line="256" w:lineRule="auto"/>
              <w:ind w:left="21"/>
              <w:jc w:val="center"/>
              <w:rPr>
                <w:rFonts w:asciiTheme="minorHAnsi" w:hAnsiTheme="minorHAnsi"/>
                <w:color w:val="1F3864" w:themeColor="accent1" w:themeShade="80"/>
              </w:rPr>
            </w:pPr>
            <w:r w:rsidRPr="002B3EA8">
              <w:rPr>
                <w:rFonts w:asciiTheme="minorHAnsi" w:hAnsiTheme="minorHAnsi"/>
                <w:b/>
                <w:color w:val="1F3864" w:themeColor="accent1" w:themeShade="80"/>
                <w:sz w:val="16"/>
              </w:rPr>
              <w:t>7</w:t>
            </w:r>
          </w:p>
        </w:tc>
        <w:tc>
          <w:tcPr>
            <w:tcW w:w="2565" w:type="dxa"/>
            <w:gridSpan w:val="2"/>
            <w:shd w:val="clear" w:color="auto" w:fill="auto"/>
            <w:vAlign w:val="center"/>
            <w:hideMark/>
          </w:tcPr>
          <w:p w14:paraId="14A07642" w14:textId="77777777" w:rsidR="008C0234" w:rsidRPr="002B3EA8" w:rsidRDefault="008C0234" w:rsidP="00ED1FDC">
            <w:pPr>
              <w:spacing w:after="0" w:line="256" w:lineRule="auto"/>
              <w:ind w:left="72"/>
              <w:jc w:val="center"/>
              <w:rPr>
                <w:rFonts w:asciiTheme="minorHAnsi" w:hAnsiTheme="minorHAnsi"/>
                <w:color w:val="1F3864" w:themeColor="accent1" w:themeShade="80"/>
              </w:rPr>
            </w:pPr>
            <w:r w:rsidRPr="002B3EA8">
              <w:rPr>
                <w:rFonts w:asciiTheme="minorHAnsi" w:hAnsiTheme="minorHAnsi"/>
                <w:color w:val="1F3864" w:themeColor="accent1" w:themeShade="80"/>
                <w:sz w:val="20"/>
              </w:rPr>
              <w:t>Autobusy</w:t>
            </w:r>
          </w:p>
        </w:tc>
        <w:tc>
          <w:tcPr>
            <w:tcW w:w="900" w:type="dxa"/>
            <w:shd w:val="clear" w:color="auto" w:fill="auto"/>
            <w:vAlign w:val="center"/>
            <w:hideMark/>
          </w:tcPr>
          <w:p w14:paraId="6AE58A0E" w14:textId="77777777" w:rsidR="008C0234" w:rsidRPr="002B3EA8" w:rsidRDefault="008C0234" w:rsidP="00ED1FDC">
            <w:pPr>
              <w:spacing w:after="0" w:line="256" w:lineRule="auto"/>
              <w:ind w:left="25"/>
              <w:jc w:val="center"/>
              <w:rPr>
                <w:rFonts w:asciiTheme="minorHAnsi" w:hAnsiTheme="minorHAnsi"/>
                <w:color w:val="1F3864" w:themeColor="accent1" w:themeShade="80"/>
              </w:rPr>
            </w:pPr>
            <w:r w:rsidRPr="002B3EA8">
              <w:rPr>
                <w:rFonts w:asciiTheme="minorHAnsi" w:hAnsiTheme="minorHAnsi"/>
                <w:color w:val="1F3864" w:themeColor="accent1" w:themeShade="80"/>
                <w:sz w:val="20"/>
              </w:rPr>
              <w:t>20</w:t>
            </w:r>
          </w:p>
        </w:tc>
        <w:tc>
          <w:tcPr>
            <w:tcW w:w="611" w:type="dxa"/>
            <w:shd w:val="clear" w:color="auto" w:fill="auto"/>
            <w:vAlign w:val="center"/>
            <w:hideMark/>
          </w:tcPr>
          <w:p w14:paraId="02EE3140" w14:textId="77777777" w:rsidR="008C0234" w:rsidRPr="002B3EA8" w:rsidRDefault="008C0234" w:rsidP="00ED1FDC">
            <w:pPr>
              <w:spacing w:after="0" w:line="256" w:lineRule="auto"/>
              <w:ind w:left="22"/>
              <w:jc w:val="center"/>
              <w:rPr>
                <w:rFonts w:asciiTheme="minorHAnsi" w:hAnsiTheme="minorHAnsi"/>
                <w:color w:val="1F3864" w:themeColor="accent1" w:themeShade="80"/>
              </w:rPr>
            </w:pPr>
            <w:r w:rsidRPr="002B3EA8">
              <w:rPr>
                <w:rFonts w:asciiTheme="minorHAnsi" w:hAnsiTheme="minorHAnsi"/>
                <w:color w:val="1F3864" w:themeColor="accent1" w:themeShade="80"/>
                <w:sz w:val="20"/>
              </w:rPr>
              <w:t>50</w:t>
            </w:r>
          </w:p>
        </w:tc>
        <w:tc>
          <w:tcPr>
            <w:tcW w:w="1415" w:type="dxa"/>
            <w:shd w:val="clear" w:color="auto" w:fill="auto"/>
            <w:vAlign w:val="center"/>
            <w:hideMark/>
          </w:tcPr>
          <w:p w14:paraId="06E428F7" w14:textId="77777777" w:rsidR="008C0234" w:rsidRPr="002B3EA8" w:rsidRDefault="008C0234" w:rsidP="00ED1FDC">
            <w:pPr>
              <w:spacing w:after="0" w:line="256" w:lineRule="auto"/>
              <w:ind w:left="25"/>
              <w:jc w:val="center"/>
              <w:rPr>
                <w:rFonts w:asciiTheme="minorHAnsi" w:hAnsiTheme="minorHAnsi"/>
                <w:color w:val="1F3864" w:themeColor="accent1" w:themeShade="80"/>
              </w:rPr>
            </w:pPr>
            <w:r w:rsidRPr="002B3EA8">
              <w:rPr>
                <w:rFonts w:asciiTheme="minorHAnsi" w:hAnsiTheme="minorHAnsi"/>
                <w:color w:val="1F3864" w:themeColor="accent1" w:themeShade="80"/>
                <w:sz w:val="20"/>
              </w:rPr>
              <w:t>5,5</w:t>
            </w:r>
          </w:p>
        </w:tc>
        <w:tc>
          <w:tcPr>
            <w:tcW w:w="1414" w:type="dxa"/>
            <w:shd w:val="clear" w:color="auto" w:fill="auto"/>
            <w:vAlign w:val="center"/>
            <w:hideMark/>
          </w:tcPr>
          <w:p w14:paraId="7A042E7F" w14:textId="77777777" w:rsidR="008C0234" w:rsidRPr="002B3EA8" w:rsidRDefault="008C0234" w:rsidP="00ED1FDC">
            <w:pPr>
              <w:spacing w:after="0" w:line="256" w:lineRule="auto"/>
              <w:ind w:left="20"/>
              <w:jc w:val="center"/>
              <w:rPr>
                <w:rFonts w:asciiTheme="minorHAnsi" w:hAnsiTheme="minorHAnsi"/>
                <w:color w:val="1F3864" w:themeColor="accent1" w:themeShade="80"/>
              </w:rPr>
            </w:pPr>
            <w:r w:rsidRPr="002B3EA8">
              <w:rPr>
                <w:rFonts w:asciiTheme="minorHAnsi" w:hAnsiTheme="minorHAnsi"/>
                <w:color w:val="1F3864" w:themeColor="accent1" w:themeShade="80"/>
                <w:sz w:val="20"/>
              </w:rPr>
              <w:t>2,5</w:t>
            </w:r>
          </w:p>
        </w:tc>
        <w:tc>
          <w:tcPr>
            <w:tcW w:w="519" w:type="dxa"/>
            <w:shd w:val="clear" w:color="auto" w:fill="auto"/>
            <w:vAlign w:val="center"/>
            <w:hideMark/>
          </w:tcPr>
          <w:p w14:paraId="0D78B9C3" w14:textId="77777777" w:rsidR="008C0234" w:rsidRPr="002B3EA8" w:rsidRDefault="008C0234" w:rsidP="00ED1FDC">
            <w:pPr>
              <w:spacing w:after="0" w:line="256" w:lineRule="auto"/>
              <w:ind w:left="22"/>
              <w:jc w:val="center"/>
              <w:rPr>
                <w:rFonts w:asciiTheme="minorHAnsi" w:hAnsiTheme="minorHAnsi"/>
                <w:color w:val="1F3864" w:themeColor="accent1" w:themeShade="80"/>
              </w:rPr>
            </w:pPr>
            <w:r w:rsidRPr="002B3EA8">
              <w:rPr>
                <w:rFonts w:asciiTheme="minorHAnsi" w:hAnsiTheme="minorHAnsi"/>
                <w:color w:val="1F3864" w:themeColor="accent1" w:themeShade="80"/>
                <w:sz w:val="20"/>
              </w:rPr>
              <w:t>4</w:t>
            </w:r>
          </w:p>
        </w:tc>
        <w:tc>
          <w:tcPr>
            <w:tcW w:w="969" w:type="dxa"/>
            <w:shd w:val="clear" w:color="auto" w:fill="auto"/>
            <w:vAlign w:val="center"/>
            <w:hideMark/>
          </w:tcPr>
          <w:p w14:paraId="6B7B2D4D" w14:textId="77777777" w:rsidR="008C0234" w:rsidRPr="002B3EA8" w:rsidRDefault="008C0234" w:rsidP="00ED1FDC">
            <w:pPr>
              <w:spacing w:after="0" w:line="256" w:lineRule="auto"/>
              <w:ind w:left="27"/>
              <w:jc w:val="center"/>
              <w:rPr>
                <w:rFonts w:asciiTheme="minorHAnsi" w:hAnsiTheme="minorHAnsi"/>
                <w:color w:val="1F3864" w:themeColor="accent1" w:themeShade="80"/>
              </w:rPr>
            </w:pPr>
            <w:r w:rsidRPr="002B3EA8">
              <w:rPr>
                <w:rFonts w:asciiTheme="minorHAnsi" w:hAnsiTheme="minorHAnsi"/>
                <w:color w:val="1F3864" w:themeColor="accent1" w:themeShade="80"/>
                <w:sz w:val="20"/>
              </w:rPr>
              <w:t>6</w:t>
            </w:r>
          </w:p>
        </w:tc>
        <w:tc>
          <w:tcPr>
            <w:tcW w:w="583" w:type="dxa"/>
            <w:shd w:val="clear" w:color="auto" w:fill="auto"/>
            <w:vAlign w:val="center"/>
            <w:hideMark/>
          </w:tcPr>
          <w:p w14:paraId="6F85DD67" w14:textId="77777777" w:rsidR="008C0234" w:rsidRPr="002B3EA8" w:rsidRDefault="008C0234" w:rsidP="00ED1FDC">
            <w:pPr>
              <w:spacing w:after="0" w:line="256" w:lineRule="auto"/>
              <w:ind w:left="27"/>
              <w:jc w:val="center"/>
              <w:rPr>
                <w:rFonts w:asciiTheme="minorHAnsi" w:hAnsiTheme="minorHAnsi"/>
                <w:color w:val="1F3864" w:themeColor="accent1" w:themeShade="80"/>
              </w:rPr>
            </w:pPr>
            <w:r w:rsidRPr="002B3EA8">
              <w:rPr>
                <w:rFonts w:asciiTheme="minorHAnsi" w:hAnsiTheme="minorHAnsi"/>
                <w:color w:val="1F3864" w:themeColor="accent1" w:themeShade="80"/>
                <w:sz w:val="20"/>
              </w:rPr>
              <w:t>0</w:t>
            </w:r>
          </w:p>
        </w:tc>
      </w:tr>
    </w:tbl>
    <w:p w14:paraId="0C9B9C8A" w14:textId="77777777" w:rsidR="005C677C" w:rsidRPr="00F0571A" w:rsidRDefault="005C677C" w:rsidP="002E7D80">
      <w:pPr>
        <w:spacing w:after="206" w:line="276" w:lineRule="auto"/>
        <w:ind w:left="-284" w:right="158"/>
        <w:rPr>
          <w:rFonts w:asciiTheme="minorHAnsi" w:hAnsiTheme="minorHAnsi"/>
          <w:color w:val="auto"/>
        </w:rPr>
      </w:pPr>
    </w:p>
    <w:p w14:paraId="48D1169A" w14:textId="6B002B7D" w:rsidR="003A3EB1" w:rsidRPr="00F0571A" w:rsidRDefault="003A3EB1" w:rsidP="002E7D80">
      <w:pPr>
        <w:spacing w:after="206" w:line="276" w:lineRule="auto"/>
        <w:ind w:left="-284" w:right="158"/>
        <w:rPr>
          <w:rFonts w:asciiTheme="minorHAnsi" w:hAnsiTheme="minorHAnsi"/>
          <w:color w:val="auto"/>
        </w:rPr>
      </w:pPr>
      <w:r w:rsidRPr="00F0571A">
        <w:rPr>
          <w:rFonts w:asciiTheme="minorHAnsi" w:hAnsiTheme="minorHAnsi"/>
          <w:color w:val="auto"/>
        </w:rPr>
        <w:t>Przyjmując powyższe założenia, wielkość emisji spalin podczas prac na terenie planowanej inwestycji wyniesie odpowiednio:  praca 5 pojazdów ciężarowych podczas 1 doby</w:t>
      </w:r>
      <w:r w:rsidR="00DC1B2B">
        <w:rPr>
          <w:rFonts w:asciiTheme="minorHAnsi" w:hAnsiTheme="minorHAnsi"/>
          <w:color w:val="auto"/>
        </w:rPr>
        <w:t>.</w:t>
      </w:r>
      <w:r w:rsidRPr="00F0571A">
        <w:rPr>
          <w:rFonts w:asciiTheme="minorHAnsi" w:hAnsiTheme="minorHAnsi"/>
          <w:color w:val="auto"/>
        </w:rPr>
        <w:t xml:space="preserve"> </w:t>
      </w:r>
    </w:p>
    <w:p w14:paraId="185CDBD4" w14:textId="58986FA6" w:rsidR="003A3EB1" w:rsidRPr="00F0571A" w:rsidRDefault="003A3EB1" w:rsidP="002E7D80">
      <w:pPr>
        <w:ind w:left="-284" w:right="158"/>
        <w:rPr>
          <w:rFonts w:asciiTheme="minorHAnsi" w:hAnsiTheme="minorHAnsi"/>
          <w:color w:val="auto"/>
        </w:rPr>
      </w:pPr>
      <w:r w:rsidRPr="00F0571A">
        <w:rPr>
          <w:rFonts w:asciiTheme="minorHAnsi" w:hAnsiTheme="minorHAnsi"/>
          <w:color w:val="auto"/>
        </w:rPr>
        <w:lastRenderedPageBreak/>
        <w:t xml:space="preserve">5 pojazdów/d x 10 km x 300 g/1 km = 15 kg/d </w:t>
      </w:r>
    </w:p>
    <w:p w14:paraId="0C3FE11F" w14:textId="4C6B7566" w:rsidR="00C87A21" w:rsidRPr="00F0571A" w:rsidRDefault="003A3EB1" w:rsidP="00336C4F">
      <w:pPr>
        <w:spacing w:after="551"/>
        <w:ind w:left="-284" w:right="158"/>
        <w:rPr>
          <w:rFonts w:asciiTheme="minorHAnsi" w:hAnsiTheme="minorHAnsi"/>
          <w:color w:val="auto"/>
        </w:rPr>
      </w:pPr>
      <w:r w:rsidRPr="00F0571A">
        <w:rPr>
          <w:rFonts w:asciiTheme="minorHAnsi" w:hAnsiTheme="minorHAnsi"/>
          <w:color w:val="auto"/>
        </w:rPr>
        <w:t>Utrzymywanie porządku oraz systematyczne czyszczenie terenu planowanej inwestycji spowodu</w:t>
      </w:r>
      <w:r w:rsidR="00922F20" w:rsidRPr="00F0571A">
        <w:rPr>
          <w:rFonts w:asciiTheme="minorHAnsi" w:hAnsiTheme="minorHAnsi"/>
          <w:color w:val="auto"/>
        </w:rPr>
        <w:t>je ograniczenie emisji wtórnej.</w:t>
      </w:r>
    </w:p>
    <w:p w14:paraId="283DF7FB" w14:textId="77777777" w:rsidR="003A3EB1" w:rsidRPr="00F0571A" w:rsidRDefault="003A3EB1" w:rsidP="002E7D80">
      <w:pPr>
        <w:spacing w:after="0"/>
        <w:ind w:left="-284" w:right="158"/>
        <w:rPr>
          <w:rFonts w:asciiTheme="minorHAnsi" w:hAnsiTheme="minorHAnsi"/>
          <w:color w:val="auto"/>
        </w:rPr>
      </w:pPr>
      <w:r w:rsidRPr="00F0571A">
        <w:rPr>
          <w:rFonts w:asciiTheme="minorHAnsi" w:hAnsiTheme="minorHAnsi"/>
          <w:color w:val="auto"/>
        </w:rPr>
        <w:t>Wskaźniki emisji substancji do otoczenia dla pojazdów ciężarowych</w:t>
      </w:r>
    </w:p>
    <w:p w14:paraId="60C0BB94" w14:textId="77777777" w:rsidR="002B3EA8" w:rsidRPr="00F0571A" w:rsidRDefault="002B3EA8" w:rsidP="002E7D80">
      <w:pPr>
        <w:spacing w:after="0"/>
        <w:ind w:left="-284" w:right="158"/>
        <w:rPr>
          <w:rFonts w:asciiTheme="minorHAnsi" w:hAnsiTheme="minorHAnsi"/>
          <w:color w:val="auto"/>
          <w:sz w:val="22"/>
        </w:rPr>
      </w:pPr>
    </w:p>
    <w:tbl>
      <w:tblPr>
        <w:tblStyle w:val="TableGrid"/>
        <w:tblW w:w="9929" w:type="dxa"/>
        <w:tblInd w:w="-289" w:type="dxa"/>
        <w:tbl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insideH w:val="single" w:sz="4" w:space="0" w:color="1F3864" w:themeColor="accent1" w:themeShade="80"/>
          <w:insideV w:val="single" w:sz="4" w:space="0" w:color="1F3864" w:themeColor="accent1" w:themeShade="80"/>
        </w:tblBorders>
        <w:tblCellMar>
          <w:top w:w="35" w:type="dxa"/>
          <w:left w:w="115" w:type="dxa"/>
          <w:right w:w="85" w:type="dxa"/>
        </w:tblCellMar>
        <w:tblLook w:val="04A0" w:firstRow="1" w:lastRow="0" w:firstColumn="1" w:lastColumn="0" w:noHBand="0" w:noVBand="1"/>
      </w:tblPr>
      <w:tblGrid>
        <w:gridCol w:w="1565"/>
        <w:gridCol w:w="1985"/>
        <w:gridCol w:w="2849"/>
        <w:gridCol w:w="3530"/>
      </w:tblGrid>
      <w:tr w:rsidR="003A3EB1" w:rsidRPr="00F0571A" w14:paraId="04547F0F" w14:textId="77777777" w:rsidTr="000A58FB">
        <w:trPr>
          <w:trHeight w:val="841"/>
        </w:trPr>
        <w:tc>
          <w:tcPr>
            <w:tcW w:w="1565" w:type="dxa"/>
            <w:shd w:val="clear" w:color="auto" w:fill="auto"/>
            <w:vAlign w:val="center"/>
            <w:hideMark/>
          </w:tcPr>
          <w:p w14:paraId="6C5F2356" w14:textId="67324128" w:rsidR="003A3EB1" w:rsidRPr="00F0571A" w:rsidRDefault="003A3EB1" w:rsidP="000A58FB">
            <w:pPr>
              <w:spacing w:after="0" w:line="256" w:lineRule="auto"/>
              <w:ind w:left="27" w:right="158"/>
              <w:jc w:val="center"/>
              <w:rPr>
                <w:rFonts w:asciiTheme="minorHAnsi" w:hAnsiTheme="minorHAnsi"/>
                <w:color w:val="auto"/>
                <w:sz w:val="22"/>
              </w:rPr>
            </w:pPr>
            <w:r w:rsidRPr="00F0571A">
              <w:rPr>
                <w:rFonts w:asciiTheme="minorHAnsi" w:hAnsiTheme="minorHAnsi"/>
                <w:color w:val="auto"/>
                <w:sz w:val="22"/>
              </w:rPr>
              <w:t>LP.</w:t>
            </w:r>
          </w:p>
        </w:tc>
        <w:tc>
          <w:tcPr>
            <w:tcW w:w="1985" w:type="dxa"/>
            <w:shd w:val="clear" w:color="auto" w:fill="auto"/>
            <w:vAlign w:val="center"/>
            <w:hideMark/>
          </w:tcPr>
          <w:p w14:paraId="18DB7B34" w14:textId="0DFA9691" w:rsidR="003A3EB1" w:rsidRPr="00F0571A" w:rsidRDefault="003A3EB1" w:rsidP="000A58FB">
            <w:pPr>
              <w:spacing w:after="0" w:line="256" w:lineRule="auto"/>
              <w:ind w:left="27" w:right="158"/>
              <w:jc w:val="center"/>
              <w:rPr>
                <w:rFonts w:asciiTheme="minorHAnsi" w:hAnsiTheme="minorHAnsi"/>
                <w:color w:val="auto"/>
                <w:sz w:val="22"/>
              </w:rPr>
            </w:pPr>
            <w:r w:rsidRPr="00F0571A">
              <w:rPr>
                <w:rFonts w:asciiTheme="minorHAnsi" w:hAnsiTheme="minorHAnsi"/>
                <w:color w:val="auto"/>
                <w:sz w:val="22"/>
              </w:rPr>
              <w:t>SUBSTANCJA</w:t>
            </w:r>
          </w:p>
        </w:tc>
        <w:tc>
          <w:tcPr>
            <w:tcW w:w="2849" w:type="dxa"/>
            <w:shd w:val="clear" w:color="auto" w:fill="auto"/>
            <w:vAlign w:val="center"/>
            <w:hideMark/>
          </w:tcPr>
          <w:p w14:paraId="37122F2A" w14:textId="616EF5E4" w:rsidR="003A3EB1" w:rsidRPr="00F0571A" w:rsidRDefault="003A3EB1" w:rsidP="000A58FB">
            <w:pPr>
              <w:spacing w:after="0" w:line="256" w:lineRule="auto"/>
              <w:ind w:left="27" w:right="158"/>
              <w:jc w:val="center"/>
              <w:rPr>
                <w:rFonts w:asciiTheme="minorHAnsi" w:hAnsiTheme="minorHAnsi"/>
                <w:color w:val="auto"/>
                <w:sz w:val="22"/>
              </w:rPr>
            </w:pPr>
            <w:r w:rsidRPr="00F0571A">
              <w:rPr>
                <w:rFonts w:asciiTheme="minorHAnsi" w:hAnsiTheme="minorHAnsi"/>
                <w:color w:val="auto"/>
                <w:sz w:val="22"/>
              </w:rPr>
              <w:t>WSKAŹNIK EMISJI dla POJAZDÓW CIĘŻAROWYCH [g/kg]</w:t>
            </w:r>
          </w:p>
        </w:tc>
        <w:tc>
          <w:tcPr>
            <w:tcW w:w="3530" w:type="dxa"/>
            <w:shd w:val="clear" w:color="auto" w:fill="auto"/>
            <w:vAlign w:val="center"/>
            <w:hideMark/>
          </w:tcPr>
          <w:p w14:paraId="57590839" w14:textId="78DC1506" w:rsidR="00542736" w:rsidRPr="00F0571A" w:rsidRDefault="003A3EB1" w:rsidP="000A58FB">
            <w:pPr>
              <w:spacing w:after="0" w:line="256" w:lineRule="auto"/>
              <w:ind w:left="27" w:right="158"/>
              <w:jc w:val="center"/>
              <w:rPr>
                <w:rFonts w:asciiTheme="minorHAnsi" w:hAnsiTheme="minorHAnsi"/>
                <w:color w:val="auto"/>
                <w:sz w:val="22"/>
              </w:rPr>
            </w:pPr>
            <w:r w:rsidRPr="00F0571A">
              <w:rPr>
                <w:rFonts w:asciiTheme="minorHAnsi" w:hAnsiTheme="minorHAnsi"/>
                <w:color w:val="auto"/>
                <w:sz w:val="22"/>
              </w:rPr>
              <w:t>WSKAŹNIK EMISJI dla POJAZDÓW CIĘŻAROWYCH</w:t>
            </w:r>
          </w:p>
          <w:p w14:paraId="4FA83DB7" w14:textId="2E1F8848" w:rsidR="003A3EB1" w:rsidRPr="00F0571A" w:rsidRDefault="003A3EB1" w:rsidP="000A58FB">
            <w:pPr>
              <w:spacing w:after="0" w:line="256" w:lineRule="auto"/>
              <w:ind w:left="27" w:right="158"/>
              <w:jc w:val="center"/>
              <w:rPr>
                <w:rFonts w:asciiTheme="minorHAnsi" w:hAnsiTheme="minorHAnsi"/>
                <w:color w:val="auto"/>
                <w:sz w:val="22"/>
              </w:rPr>
            </w:pPr>
            <w:r w:rsidRPr="00F0571A">
              <w:rPr>
                <w:rFonts w:asciiTheme="minorHAnsi" w:hAnsiTheme="minorHAnsi"/>
                <w:color w:val="auto"/>
                <w:sz w:val="22"/>
              </w:rPr>
              <w:t>[kg/h]</w:t>
            </w:r>
          </w:p>
        </w:tc>
      </w:tr>
      <w:tr w:rsidR="003A3EB1" w:rsidRPr="00F0571A" w14:paraId="40E61E46" w14:textId="77777777" w:rsidTr="000A58FB">
        <w:trPr>
          <w:trHeight w:val="418"/>
        </w:trPr>
        <w:tc>
          <w:tcPr>
            <w:tcW w:w="1565" w:type="dxa"/>
            <w:shd w:val="clear" w:color="auto" w:fill="auto"/>
            <w:vAlign w:val="center"/>
            <w:hideMark/>
          </w:tcPr>
          <w:p w14:paraId="389B134E" w14:textId="0ABC0ACD" w:rsidR="003A3EB1" w:rsidRPr="00F0571A" w:rsidRDefault="003A3EB1" w:rsidP="000A58FB">
            <w:pPr>
              <w:spacing w:after="0" w:line="256" w:lineRule="auto"/>
              <w:ind w:left="27" w:right="158"/>
              <w:jc w:val="center"/>
              <w:rPr>
                <w:rFonts w:asciiTheme="minorHAnsi" w:hAnsiTheme="minorHAnsi"/>
                <w:color w:val="auto"/>
                <w:sz w:val="22"/>
              </w:rPr>
            </w:pPr>
            <w:r w:rsidRPr="00F0571A">
              <w:rPr>
                <w:rFonts w:asciiTheme="minorHAnsi" w:hAnsiTheme="minorHAnsi"/>
                <w:color w:val="auto"/>
                <w:sz w:val="22"/>
              </w:rPr>
              <w:t>1</w:t>
            </w:r>
          </w:p>
        </w:tc>
        <w:tc>
          <w:tcPr>
            <w:tcW w:w="1985" w:type="dxa"/>
            <w:shd w:val="clear" w:color="auto" w:fill="auto"/>
            <w:vAlign w:val="center"/>
            <w:hideMark/>
          </w:tcPr>
          <w:p w14:paraId="30405B4C" w14:textId="6AF70960" w:rsidR="003A3EB1" w:rsidRPr="00F0571A" w:rsidRDefault="003A3EB1" w:rsidP="008C0234">
            <w:pPr>
              <w:spacing w:after="0" w:line="256" w:lineRule="auto"/>
              <w:ind w:left="27" w:right="158"/>
              <w:jc w:val="left"/>
              <w:rPr>
                <w:rFonts w:asciiTheme="minorHAnsi" w:hAnsiTheme="minorHAnsi"/>
                <w:color w:val="auto"/>
                <w:sz w:val="22"/>
              </w:rPr>
            </w:pPr>
            <w:r w:rsidRPr="00F0571A">
              <w:rPr>
                <w:rFonts w:asciiTheme="minorHAnsi" w:hAnsiTheme="minorHAnsi"/>
                <w:color w:val="auto"/>
                <w:sz w:val="22"/>
              </w:rPr>
              <w:t>Pył zawieszony</w:t>
            </w:r>
          </w:p>
        </w:tc>
        <w:tc>
          <w:tcPr>
            <w:tcW w:w="2849" w:type="dxa"/>
            <w:shd w:val="clear" w:color="auto" w:fill="auto"/>
            <w:vAlign w:val="center"/>
            <w:hideMark/>
          </w:tcPr>
          <w:p w14:paraId="2FFB42C9" w14:textId="222F9CD7" w:rsidR="003A3EB1" w:rsidRPr="00F0571A" w:rsidRDefault="003A3EB1" w:rsidP="000A58FB">
            <w:pPr>
              <w:spacing w:after="0" w:line="256" w:lineRule="auto"/>
              <w:ind w:left="27" w:right="158"/>
              <w:jc w:val="center"/>
              <w:rPr>
                <w:rFonts w:asciiTheme="minorHAnsi" w:hAnsiTheme="minorHAnsi"/>
                <w:color w:val="auto"/>
                <w:sz w:val="22"/>
              </w:rPr>
            </w:pPr>
            <w:r w:rsidRPr="00F0571A">
              <w:rPr>
                <w:rFonts w:asciiTheme="minorHAnsi" w:hAnsiTheme="minorHAnsi"/>
                <w:color w:val="auto"/>
                <w:sz w:val="22"/>
              </w:rPr>
              <w:t>4,3</w:t>
            </w:r>
          </w:p>
        </w:tc>
        <w:tc>
          <w:tcPr>
            <w:tcW w:w="3530" w:type="dxa"/>
            <w:shd w:val="clear" w:color="auto" w:fill="auto"/>
            <w:vAlign w:val="center"/>
            <w:hideMark/>
          </w:tcPr>
          <w:p w14:paraId="553DDA22" w14:textId="17A0AC6A" w:rsidR="003A3EB1" w:rsidRPr="00F0571A" w:rsidRDefault="003A3EB1" w:rsidP="000A58FB">
            <w:pPr>
              <w:spacing w:after="0" w:line="256" w:lineRule="auto"/>
              <w:ind w:left="27" w:right="158"/>
              <w:jc w:val="center"/>
              <w:rPr>
                <w:rFonts w:asciiTheme="minorHAnsi" w:hAnsiTheme="minorHAnsi"/>
                <w:color w:val="auto"/>
                <w:sz w:val="22"/>
              </w:rPr>
            </w:pPr>
            <w:r w:rsidRPr="00F0571A">
              <w:rPr>
                <w:rFonts w:asciiTheme="minorHAnsi" w:hAnsiTheme="minorHAnsi"/>
                <w:color w:val="auto"/>
                <w:sz w:val="22"/>
              </w:rPr>
              <w:t>0,0602</w:t>
            </w:r>
          </w:p>
        </w:tc>
      </w:tr>
      <w:tr w:rsidR="003A3EB1" w:rsidRPr="00F0571A" w14:paraId="27BECCC3" w14:textId="77777777" w:rsidTr="000A58FB">
        <w:trPr>
          <w:trHeight w:val="416"/>
        </w:trPr>
        <w:tc>
          <w:tcPr>
            <w:tcW w:w="1565" w:type="dxa"/>
            <w:shd w:val="clear" w:color="auto" w:fill="auto"/>
            <w:vAlign w:val="center"/>
            <w:hideMark/>
          </w:tcPr>
          <w:p w14:paraId="572427B0" w14:textId="0A031CDA" w:rsidR="003A3EB1" w:rsidRPr="00F0571A" w:rsidRDefault="003A3EB1" w:rsidP="000A58FB">
            <w:pPr>
              <w:spacing w:after="0" w:line="256" w:lineRule="auto"/>
              <w:ind w:left="27" w:right="158"/>
              <w:jc w:val="center"/>
              <w:rPr>
                <w:rFonts w:asciiTheme="minorHAnsi" w:hAnsiTheme="minorHAnsi"/>
                <w:color w:val="auto"/>
                <w:sz w:val="22"/>
              </w:rPr>
            </w:pPr>
            <w:r w:rsidRPr="00F0571A">
              <w:rPr>
                <w:rFonts w:asciiTheme="minorHAnsi" w:hAnsiTheme="minorHAnsi"/>
                <w:color w:val="auto"/>
                <w:sz w:val="22"/>
              </w:rPr>
              <w:t>2</w:t>
            </w:r>
          </w:p>
        </w:tc>
        <w:tc>
          <w:tcPr>
            <w:tcW w:w="1985" w:type="dxa"/>
            <w:shd w:val="clear" w:color="auto" w:fill="auto"/>
            <w:vAlign w:val="center"/>
            <w:hideMark/>
          </w:tcPr>
          <w:p w14:paraId="211376FC" w14:textId="34768F78" w:rsidR="003A3EB1" w:rsidRPr="00F0571A" w:rsidRDefault="003A3EB1" w:rsidP="008C0234">
            <w:pPr>
              <w:spacing w:after="0" w:line="256" w:lineRule="auto"/>
              <w:ind w:left="27" w:right="158"/>
              <w:jc w:val="left"/>
              <w:rPr>
                <w:rFonts w:asciiTheme="minorHAnsi" w:hAnsiTheme="minorHAnsi"/>
                <w:color w:val="auto"/>
                <w:sz w:val="22"/>
              </w:rPr>
            </w:pPr>
            <w:r w:rsidRPr="00F0571A">
              <w:rPr>
                <w:rFonts w:asciiTheme="minorHAnsi" w:hAnsiTheme="minorHAnsi"/>
                <w:color w:val="auto"/>
                <w:sz w:val="22"/>
              </w:rPr>
              <w:t>Dwutlenek siarki</w:t>
            </w:r>
          </w:p>
        </w:tc>
        <w:tc>
          <w:tcPr>
            <w:tcW w:w="2849" w:type="dxa"/>
            <w:shd w:val="clear" w:color="auto" w:fill="auto"/>
            <w:vAlign w:val="center"/>
            <w:hideMark/>
          </w:tcPr>
          <w:p w14:paraId="02C8788B" w14:textId="436AB1E1" w:rsidR="003A3EB1" w:rsidRPr="00F0571A" w:rsidRDefault="003A3EB1" w:rsidP="000A58FB">
            <w:pPr>
              <w:spacing w:after="0" w:line="256" w:lineRule="auto"/>
              <w:ind w:left="27" w:right="158"/>
              <w:jc w:val="center"/>
              <w:rPr>
                <w:rFonts w:asciiTheme="minorHAnsi" w:hAnsiTheme="minorHAnsi"/>
                <w:color w:val="auto"/>
                <w:sz w:val="22"/>
              </w:rPr>
            </w:pPr>
            <w:r w:rsidRPr="00F0571A">
              <w:rPr>
                <w:rFonts w:asciiTheme="minorHAnsi" w:hAnsiTheme="minorHAnsi"/>
                <w:color w:val="auto"/>
                <w:sz w:val="22"/>
              </w:rPr>
              <w:t>6</w:t>
            </w:r>
          </w:p>
        </w:tc>
        <w:tc>
          <w:tcPr>
            <w:tcW w:w="3530" w:type="dxa"/>
            <w:shd w:val="clear" w:color="auto" w:fill="auto"/>
            <w:vAlign w:val="center"/>
            <w:hideMark/>
          </w:tcPr>
          <w:p w14:paraId="5FC51B8D" w14:textId="6F36E2EC" w:rsidR="003A3EB1" w:rsidRPr="00F0571A" w:rsidRDefault="003A3EB1" w:rsidP="000A58FB">
            <w:pPr>
              <w:spacing w:after="0" w:line="256" w:lineRule="auto"/>
              <w:ind w:left="27" w:right="158"/>
              <w:jc w:val="center"/>
              <w:rPr>
                <w:rFonts w:asciiTheme="minorHAnsi" w:hAnsiTheme="minorHAnsi"/>
                <w:color w:val="auto"/>
                <w:sz w:val="22"/>
              </w:rPr>
            </w:pPr>
            <w:r w:rsidRPr="00F0571A">
              <w:rPr>
                <w:rFonts w:asciiTheme="minorHAnsi" w:hAnsiTheme="minorHAnsi"/>
                <w:color w:val="auto"/>
                <w:sz w:val="22"/>
              </w:rPr>
              <w:t>0,084</w:t>
            </w:r>
          </w:p>
        </w:tc>
      </w:tr>
      <w:tr w:rsidR="003A3EB1" w:rsidRPr="00F0571A" w14:paraId="4D87549A" w14:textId="77777777" w:rsidTr="000A58FB">
        <w:trPr>
          <w:trHeight w:val="418"/>
        </w:trPr>
        <w:tc>
          <w:tcPr>
            <w:tcW w:w="1565" w:type="dxa"/>
            <w:shd w:val="clear" w:color="auto" w:fill="auto"/>
            <w:vAlign w:val="center"/>
            <w:hideMark/>
          </w:tcPr>
          <w:p w14:paraId="5DC22BD5" w14:textId="27AC5DF0" w:rsidR="003A3EB1" w:rsidRPr="00F0571A" w:rsidRDefault="003A3EB1" w:rsidP="000A58FB">
            <w:pPr>
              <w:spacing w:after="0" w:line="256" w:lineRule="auto"/>
              <w:ind w:left="27" w:right="158"/>
              <w:jc w:val="center"/>
              <w:rPr>
                <w:rFonts w:asciiTheme="minorHAnsi" w:hAnsiTheme="minorHAnsi"/>
                <w:color w:val="auto"/>
                <w:sz w:val="22"/>
              </w:rPr>
            </w:pPr>
            <w:r w:rsidRPr="00F0571A">
              <w:rPr>
                <w:rFonts w:asciiTheme="minorHAnsi" w:hAnsiTheme="minorHAnsi"/>
                <w:color w:val="auto"/>
                <w:sz w:val="22"/>
              </w:rPr>
              <w:t>3</w:t>
            </w:r>
          </w:p>
        </w:tc>
        <w:tc>
          <w:tcPr>
            <w:tcW w:w="1985" w:type="dxa"/>
            <w:shd w:val="clear" w:color="auto" w:fill="auto"/>
            <w:vAlign w:val="center"/>
            <w:hideMark/>
          </w:tcPr>
          <w:p w14:paraId="7D185FCB" w14:textId="1A9C90BD" w:rsidR="003A3EB1" w:rsidRPr="00F0571A" w:rsidRDefault="003A3EB1" w:rsidP="008C0234">
            <w:pPr>
              <w:spacing w:after="0" w:line="256" w:lineRule="auto"/>
              <w:ind w:left="27" w:right="158"/>
              <w:jc w:val="left"/>
              <w:rPr>
                <w:rFonts w:asciiTheme="minorHAnsi" w:hAnsiTheme="minorHAnsi"/>
                <w:color w:val="auto"/>
                <w:sz w:val="22"/>
              </w:rPr>
            </w:pPr>
            <w:r w:rsidRPr="00F0571A">
              <w:rPr>
                <w:rFonts w:asciiTheme="minorHAnsi" w:hAnsiTheme="minorHAnsi"/>
                <w:color w:val="auto"/>
                <w:sz w:val="22"/>
              </w:rPr>
              <w:t>Tlenki azotu</w:t>
            </w:r>
          </w:p>
        </w:tc>
        <w:tc>
          <w:tcPr>
            <w:tcW w:w="2849" w:type="dxa"/>
            <w:shd w:val="clear" w:color="auto" w:fill="auto"/>
            <w:vAlign w:val="center"/>
            <w:hideMark/>
          </w:tcPr>
          <w:p w14:paraId="2B1FF1A6" w14:textId="03696041" w:rsidR="003A3EB1" w:rsidRPr="00F0571A" w:rsidRDefault="003A3EB1" w:rsidP="000A58FB">
            <w:pPr>
              <w:spacing w:after="0" w:line="256" w:lineRule="auto"/>
              <w:ind w:left="27" w:right="158"/>
              <w:jc w:val="center"/>
              <w:rPr>
                <w:rFonts w:asciiTheme="minorHAnsi" w:hAnsiTheme="minorHAnsi"/>
                <w:color w:val="auto"/>
                <w:sz w:val="22"/>
              </w:rPr>
            </w:pPr>
            <w:r w:rsidRPr="00F0571A">
              <w:rPr>
                <w:rFonts w:asciiTheme="minorHAnsi" w:hAnsiTheme="minorHAnsi"/>
                <w:color w:val="auto"/>
                <w:sz w:val="22"/>
              </w:rPr>
              <w:t>66</w:t>
            </w:r>
          </w:p>
        </w:tc>
        <w:tc>
          <w:tcPr>
            <w:tcW w:w="3530" w:type="dxa"/>
            <w:shd w:val="clear" w:color="auto" w:fill="auto"/>
            <w:vAlign w:val="center"/>
            <w:hideMark/>
          </w:tcPr>
          <w:p w14:paraId="03862D5F" w14:textId="7C9E5CED" w:rsidR="003A3EB1" w:rsidRPr="00F0571A" w:rsidRDefault="003A3EB1" w:rsidP="000A58FB">
            <w:pPr>
              <w:spacing w:after="0" w:line="256" w:lineRule="auto"/>
              <w:ind w:left="27" w:right="158"/>
              <w:jc w:val="center"/>
              <w:rPr>
                <w:rFonts w:asciiTheme="minorHAnsi" w:hAnsiTheme="minorHAnsi"/>
                <w:color w:val="auto"/>
                <w:sz w:val="22"/>
              </w:rPr>
            </w:pPr>
            <w:r w:rsidRPr="00F0571A">
              <w:rPr>
                <w:rFonts w:asciiTheme="minorHAnsi" w:hAnsiTheme="minorHAnsi"/>
                <w:color w:val="auto"/>
                <w:sz w:val="22"/>
              </w:rPr>
              <w:t>0,924</w:t>
            </w:r>
          </w:p>
        </w:tc>
      </w:tr>
      <w:tr w:rsidR="003A3EB1" w:rsidRPr="00F0571A" w14:paraId="2C14D5BA" w14:textId="77777777" w:rsidTr="000A58FB">
        <w:trPr>
          <w:trHeight w:val="416"/>
        </w:trPr>
        <w:tc>
          <w:tcPr>
            <w:tcW w:w="1565" w:type="dxa"/>
            <w:shd w:val="clear" w:color="auto" w:fill="auto"/>
            <w:vAlign w:val="center"/>
            <w:hideMark/>
          </w:tcPr>
          <w:p w14:paraId="5BC56F89" w14:textId="625FDC98" w:rsidR="003A3EB1" w:rsidRPr="00F0571A" w:rsidRDefault="003A3EB1" w:rsidP="000A58FB">
            <w:pPr>
              <w:spacing w:after="0" w:line="256" w:lineRule="auto"/>
              <w:ind w:left="27" w:right="158"/>
              <w:jc w:val="center"/>
              <w:rPr>
                <w:rFonts w:asciiTheme="minorHAnsi" w:hAnsiTheme="minorHAnsi"/>
                <w:color w:val="auto"/>
                <w:sz w:val="22"/>
              </w:rPr>
            </w:pPr>
            <w:r w:rsidRPr="00F0571A">
              <w:rPr>
                <w:rFonts w:asciiTheme="minorHAnsi" w:hAnsiTheme="minorHAnsi"/>
                <w:color w:val="auto"/>
                <w:sz w:val="22"/>
              </w:rPr>
              <w:t>4</w:t>
            </w:r>
          </w:p>
        </w:tc>
        <w:tc>
          <w:tcPr>
            <w:tcW w:w="1985" w:type="dxa"/>
            <w:shd w:val="clear" w:color="auto" w:fill="auto"/>
            <w:vAlign w:val="center"/>
            <w:hideMark/>
          </w:tcPr>
          <w:p w14:paraId="4054C192" w14:textId="129E8DA9" w:rsidR="003A3EB1" w:rsidRPr="00F0571A" w:rsidRDefault="003A3EB1" w:rsidP="008C0234">
            <w:pPr>
              <w:spacing w:after="0" w:line="256" w:lineRule="auto"/>
              <w:ind w:left="27" w:right="158"/>
              <w:jc w:val="left"/>
              <w:rPr>
                <w:rFonts w:asciiTheme="minorHAnsi" w:hAnsiTheme="minorHAnsi"/>
                <w:color w:val="auto"/>
                <w:sz w:val="22"/>
              </w:rPr>
            </w:pPr>
            <w:r w:rsidRPr="00F0571A">
              <w:rPr>
                <w:rFonts w:asciiTheme="minorHAnsi" w:hAnsiTheme="minorHAnsi"/>
                <w:color w:val="auto"/>
                <w:sz w:val="22"/>
              </w:rPr>
              <w:t>Tlenek węgla</w:t>
            </w:r>
          </w:p>
        </w:tc>
        <w:tc>
          <w:tcPr>
            <w:tcW w:w="2849" w:type="dxa"/>
            <w:shd w:val="clear" w:color="auto" w:fill="auto"/>
            <w:vAlign w:val="center"/>
            <w:hideMark/>
          </w:tcPr>
          <w:p w14:paraId="0E92DFF9" w14:textId="67AD4916" w:rsidR="003A3EB1" w:rsidRPr="00F0571A" w:rsidRDefault="003A3EB1" w:rsidP="000A58FB">
            <w:pPr>
              <w:spacing w:after="0" w:line="256" w:lineRule="auto"/>
              <w:ind w:left="27" w:right="158"/>
              <w:jc w:val="center"/>
              <w:rPr>
                <w:rFonts w:asciiTheme="minorHAnsi" w:hAnsiTheme="minorHAnsi"/>
                <w:color w:val="auto"/>
                <w:sz w:val="22"/>
              </w:rPr>
            </w:pPr>
            <w:r w:rsidRPr="00F0571A">
              <w:rPr>
                <w:rFonts w:asciiTheme="minorHAnsi" w:hAnsiTheme="minorHAnsi"/>
                <w:color w:val="auto"/>
                <w:sz w:val="22"/>
              </w:rPr>
              <w:t>37</w:t>
            </w:r>
          </w:p>
        </w:tc>
        <w:tc>
          <w:tcPr>
            <w:tcW w:w="3530" w:type="dxa"/>
            <w:shd w:val="clear" w:color="auto" w:fill="auto"/>
            <w:vAlign w:val="center"/>
            <w:hideMark/>
          </w:tcPr>
          <w:p w14:paraId="33A71672" w14:textId="7DD9AFC6" w:rsidR="003A3EB1" w:rsidRPr="00F0571A" w:rsidRDefault="003A3EB1" w:rsidP="000A58FB">
            <w:pPr>
              <w:spacing w:after="0" w:line="256" w:lineRule="auto"/>
              <w:ind w:left="27" w:right="158"/>
              <w:jc w:val="center"/>
              <w:rPr>
                <w:rFonts w:asciiTheme="minorHAnsi" w:hAnsiTheme="minorHAnsi"/>
                <w:color w:val="auto"/>
                <w:sz w:val="22"/>
              </w:rPr>
            </w:pPr>
            <w:r w:rsidRPr="00F0571A">
              <w:rPr>
                <w:rFonts w:asciiTheme="minorHAnsi" w:hAnsiTheme="minorHAnsi"/>
                <w:color w:val="auto"/>
                <w:sz w:val="22"/>
              </w:rPr>
              <w:t>0,518</w:t>
            </w:r>
          </w:p>
        </w:tc>
      </w:tr>
      <w:tr w:rsidR="003A3EB1" w:rsidRPr="00F0571A" w14:paraId="00BD054E" w14:textId="77777777" w:rsidTr="000A58FB">
        <w:trPr>
          <w:trHeight w:val="509"/>
        </w:trPr>
        <w:tc>
          <w:tcPr>
            <w:tcW w:w="1565" w:type="dxa"/>
            <w:shd w:val="clear" w:color="auto" w:fill="auto"/>
            <w:vAlign w:val="center"/>
            <w:hideMark/>
          </w:tcPr>
          <w:p w14:paraId="365810E5" w14:textId="23393684" w:rsidR="003A3EB1" w:rsidRPr="00F0571A" w:rsidRDefault="003A3EB1" w:rsidP="000A58FB">
            <w:pPr>
              <w:spacing w:after="0" w:line="256" w:lineRule="auto"/>
              <w:ind w:left="27" w:right="158"/>
              <w:jc w:val="center"/>
              <w:rPr>
                <w:rFonts w:asciiTheme="minorHAnsi" w:hAnsiTheme="minorHAnsi"/>
                <w:color w:val="auto"/>
                <w:sz w:val="22"/>
              </w:rPr>
            </w:pPr>
            <w:r w:rsidRPr="00F0571A">
              <w:rPr>
                <w:rFonts w:asciiTheme="minorHAnsi" w:hAnsiTheme="minorHAnsi"/>
                <w:color w:val="auto"/>
                <w:sz w:val="22"/>
              </w:rPr>
              <w:t>5</w:t>
            </w:r>
          </w:p>
        </w:tc>
        <w:tc>
          <w:tcPr>
            <w:tcW w:w="1985" w:type="dxa"/>
            <w:shd w:val="clear" w:color="auto" w:fill="auto"/>
            <w:vAlign w:val="center"/>
            <w:hideMark/>
          </w:tcPr>
          <w:p w14:paraId="6B8CF03D" w14:textId="64ED3BE5" w:rsidR="003A3EB1" w:rsidRPr="00F0571A" w:rsidRDefault="003A3EB1" w:rsidP="008C0234">
            <w:pPr>
              <w:spacing w:after="0" w:line="256" w:lineRule="auto"/>
              <w:ind w:left="27" w:right="158"/>
              <w:jc w:val="left"/>
              <w:rPr>
                <w:rFonts w:asciiTheme="minorHAnsi" w:hAnsiTheme="minorHAnsi"/>
                <w:color w:val="auto"/>
                <w:sz w:val="22"/>
              </w:rPr>
            </w:pPr>
            <w:r w:rsidRPr="00F0571A">
              <w:rPr>
                <w:rFonts w:asciiTheme="minorHAnsi" w:hAnsiTheme="minorHAnsi"/>
                <w:color w:val="auto"/>
                <w:sz w:val="22"/>
              </w:rPr>
              <w:t>Węglowodory alifatyczne</w:t>
            </w:r>
          </w:p>
        </w:tc>
        <w:tc>
          <w:tcPr>
            <w:tcW w:w="2849" w:type="dxa"/>
            <w:shd w:val="clear" w:color="auto" w:fill="auto"/>
            <w:vAlign w:val="center"/>
            <w:hideMark/>
          </w:tcPr>
          <w:p w14:paraId="18E94634" w14:textId="7C1FA724" w:rsidR="003A3EB1" w:rsidRPr="00F0571A" w:rsidRDefault="003A3EB1" w:rsidP="000A58FB">
            <w:pPr>
              <w:spacing w:after="0" w:line="256" w:lineRule="auto"/>
              <w:ind w:left="27" w:right="158"/>
              <w:jc w:val="center"/>
              <w:rPr>
                <w:rFonts w:asciiTheme="minorHAnsi" w:hAnsiTheme="minorHAnsi"/>
                <w:color w:val="auto"/>
                <w:sz w:val="22"/>
              </w:rPr>
            </w:pPr>
            <w:r w:rsidRPr="00F0571A">
              <w:rPr>
                <w:rFonts w:asciiTheme="minorHAnsi" w:hAnsiTheme="minorHAnsi"/>
                <w:color w:val="auto"/>
                <w:sz w:val="22"/>
              </w:rPr>
              <w:t>8,5</w:t>
            </w:r>
          </w:p>
        </w:tc>
        <w:tc>
          <w:tcPr>
            <w:tcW w:w="3530" w:type="dxa"/>
            <w:shd w:val="clear" w:color="auto" w:fill="auto"/>
            <w:vAlign w:val="center"/>
            <w:hideMark/>
          </w:tcPr>
          <w:p w14:paraId="4836FE0D" w14:textId="655BFFF2" w:rsidR="003A3EB1" w:rsidRPr="00F0571A" w:rsidRDefault="003A3EB1" w:rsidP="000A58FB">
            <w:pPr>
              <w:spacing w:after="0" w:line="256" w:lineRule="auto"/>
              <w:ind w:left="27" w:right="158"/>
              <w:jc w:val="center"/>
              <w:rPr>
                <w:rFonts w:asciiTheme="minorHAnsi" w:hAnsiTheme="minorHAnsi"/>
                <w:color w:val="auto"/>
                <w:sz w:val="22"/>
              </w:rPr>
            </w:pPr>
            <w:r w:rsidRPr="00F0571A">
              <w:rPr>
                <w:rFonts w:asciiTheme="minorHAnsi" w:hAnsiTheme="minorHAnsi"/>
                <w:color w:val="auto"/>
                <w:sz w:val="22"/>
              </w:rPr>
              <w:t>0,119</w:t>
            </w:r>
          </w:p>
        </w:tc>
      </w:tr>
      <w:tr w:rsidR="003A3EB1" w:rsidRPr="00F0571A" w14:paraId="5B9234E9" w14:textId="77777777" w:rsidTr="000A58FB">
        <w:trPr>
          <w:trHeight w:val="505"/>
        </w:trPr>
        <w:tc>
          <w:tcPr>
            <w:tcW w:w="1565" w:type="dxa"/>
            <w:shd w:val="clear" w:color="auto" w:fill="auto"/>
            <w:vAlign w:val="center"/>
            <w:hideMark/>
          </w:tcPr>
          <w:p w14:paraId="6E8126DF" w14:textId="1576C819" w:rsidR="003A3EB1" w:rsidRPr="00F0571A" w:rsidRDefault="003A3EB1" w:rsidP="000A58FB">
            <w:pPr>
              <w:spacing w:after="0" w:line="256" w:lineRule="auto"/>
              <w:ind w:left="27" w:right="158"/>
              <w:jc w:val="center"/>
              <w:rPr>
                <w:rFonts w:asciiTheme="minorHAnsi" w:hAnsiTheme="minorHAnsi"/>
                <w:color w:val="auto"/>
                <w:sz w:val="22"/>
              </w:rPr>
            </w:pPr>
            <w:r w:rsidRPr="00F0571A">
              <w:rPr>
                <w:rFonts w:asciiTheme="minorHAnsi" w:hAnsiTheme="minorHAnsi"/>
                <w:color w:val="auto"/>
                <w:sz w:val="22"/>
              </w:rPr>
              <w:t>6</w:t>
            </w:r>
          </w:p>
        </w:tc>
        <w:tc>
          <w:tcPr>
            <w:tcW w:w="1985" w:type="dxa"/>
            <w:shd w:val="clear" w:color="auto" w:fill="auto"/>
            <w:vAlign w:val="center"/>
            <w:hideMark/>
          </w:tcPr>
          <w:p w14:paraId="6BBD394A" w14:textId="08E7311D" w:rsidR="003A3EB1" w:rsidRPr="00F0571A" w:rsidRDefault="003A3EB1" w:rsidP="008C0234">
            <w:pPr>
              <w:spacing w:after="0" w:line="256" w:lineRule="auto"/>
              <w:ind w:left="27" w:right="158"/>
              <w:jc w:val="left"/>
              <w:rPr>
                <w:rFonts w:asciiTheme="minorHAnsi" w:hAnsiTheme="minorHAnsi"/>
                <w:color w:val="auto"/>
                <w:sz w:val="22"/>
              </w:rPr>
            </w:pPr>
            <w:r w:rsidRPr="00F0571A">
              <w:rPr>
                <w:rFonts w:asciiTheme="minorHAnsi" w:hAnsiTheme="minorHAnsi"/>
                <w:color w:val="auto"/>
                <w:sz w:val="22"/>
              </w:rPr>
              <w:t>Węglowodory aromatyczne</w:t>
            </w:r>
          </w:p>
        </w:tc>
        <w:tc>
          <w:tcPr>
            <w:tcW w:w="2849" w:type="dxa"/>
            <w:shd w:val="clear" w:color="auto" w:fill="auto"/>
            <w:vAlign w:val="center"/>
            <w:hideMark/>
          </w:tcPr>
          <w:p w14:paraId="554BB010" w14:textId="2853EAB2" w:rsidR="003A3EB1" w:rsidRPr="00F0571A" w:rsidRDefault="003A3EB1" w:rsidP="000A58FB">
            <w:pPr>
              <w:spacing w:after="0" w:line="256" w:lineRule="auto"/>
              <w:ind w:left="27" w:right="158"/>
              <w:jc w:val="center"/>
              <w:rPr>
                <w:rFonts w:asciiTheme="minorHAnsi" w:hAnsiTheme="minorHAnsi"/>
                <w:color w:val="auto"/>
                <w:sz w:val="22"/>
              </w:rPr>
            </w:pPr>
            <w:r w:rsidRPr="00F0571A">
              <w:rPr>
                <w:rFonts w:asciiTheme="minorHAnsi" w:hAnsiTheme="minorHAnsi"/>
                <w:color w:val="auto"/>
                <w:sz w:val="22"/>
              </w:rPr>
              <w:t>3,5</w:t>
            </w:r>
          </w:p>
        </w:tc>
        <w:tc>
          <w:tcPr>
            <w:tcW w:w="3530" w:type="dxa"/>
            <w:shd w:val="clear" w:color="auto" w:fill="auto"/>
            <w:vAlign w:val="center"/>
            <w:hideMark/>
          </w:tcPr>
          <w:p w14:paraId="53AE2A1B" w14:textId="365F7B3E" w:rsidR="003A3EB1" w:rsidRPr="00F0571A" w:rsidRDefault="003A3EB1" w:rsidP="000A58FB">
            <w:pPr>
              <w:spacing w:after="0" w:line="256" w:lineRule="auto"/>
              <w:ind w:left="27" w:right="158"/>
              <w:jc w:val="center"/>
              <w:rPr>
                <w:rFonts w:asciiTheme="minorHAnsi" w:hAnsiTheme="minorHAnsi"/>
                <w:color w:val="auto"/>
                <w:sz w:val="22"/>
              </w:rPr>
            </w:pPr>
            <w:r w:rsidRPr="00F0571A">
              <w:rPr>
                <w:rFonts w:asciiTheme="minorHAnsi" w:hAnsiTheme="minorHAnsi"/>
                <w:color w:val="auto"/>
                <w:sz w:val="22"/>
              </w:rPr>
              <w:t>0,049</w:t>
            </w:r>
          </w:p>
        </w:tc>
      </w:tr>
    </w:tbl>
    <w:p w14:paraId="1304A617" w14:textId="77777777" w:rsidR="003A3EB1" w:rsidRPr="00F0571A" w:rsidRDefault="003A3EB1" w:rsidP="002E7D80">
      <w:pPr>
        <w:ind w:left="-284" w:right="158"/>
        <w:rPr>
          <w:rFonts w:asciiTheme="minorHAnsi" w:hAnsiTheme="minorHAnsi"/>
          <w:color w:val="auto"/>
        </w:rPr>
      </w:pPr>
    </w:p>
    <w:p w14:paraId="346472DC" w14:textId="77777777" w:rsidR="003A3EB1" w:rsidRPr="00F0571A" w:rsidRDefault="003A3EB1" w:rsidP="00156733">
      <w:pPr>
        <w:ind w:left="-284" w:right="158"/>
        <w:rPr>
          <w:rFonts w:asciiTheme="minorHAnsi" w:hAnsiTheme="minorHAnsi"/>
          <w:color w:val="auto"/>
        </w:rPr>
      </w:pPr>
      <w:r w:rsidRPr="00F0571A">
        <w:rPr>
          <w:rFonts w:asciiTheme="minorHAnsi" w:hAnsiTheme="minorHAnsi"/>
          <w:color w:val="auto"/>
        </w:rPr>
        <w:t xml:space="preserve">Ze  względu  na  charakter rozprzestrzeniania  się  zanieczyszczenia  w  powietrzu  atmosferycznym  można   określić  jako ulegające szybkiemu rozproszeniu.  </w:t>
      </w:r>
    </w:p>
    <w:p w14:paraId="0C9725BC" w14:textId="77777777" w:rsidR="003A3EB1" w:rsidRPr="00F0571A" w:rsidRDefault="003A3EB1" w:rsidP="002E7D80">
      <w:pPr>
        <w:ind w:left="-284" w:right="158"/>
        <w:rPr>
          <w:rFonts w:asciiTheme="minorHAnsi" w:hAnsiTheme="minorHAnsi"/>
          <w:color w:val="auto"/>
          <w:sz w:val="22"/>
        </w:rPr>
      </w:pPr>
    </w:p>
    <w:p w14:paraId="1D8F5F89" w14:textId="77777777" w:rsidR="003A3EB1" w:rsidRPr="00F0571A" w:rsidRDefault="003A3EB1" w:rsidP="002E7D80">
      <w:pPr>
        <w:ind w:left="-284" w:right="158"/>
        <w:rPr>
          <w:rFonts w:asciiTheme="minorHAnsi" w:hAnsiTheme="minorHAnsi"/>
          <w:color w:val="auto"/>
        </w:rPr>
      </w:pPr>
      <w:r w:rsidRPr="00F0571A">
        <w:rPr>
          <w:rFonts w:asciiTheme="minorHAnsi" w:hAnsiTheme="minorHAnsi"/>
          <w:color w:val="auto"/>
        </w:rPr>
        <w:t xml:space="preserve">Emisja   zanieczyszczeń   do   powietrza   będzie   miała   charakter oddziaływania  bezpośredniego, krótkoterminowego  i  chwilowego.   </w:t>
      </w:r>
    </w:p>
    <w:p w14:paraId="2050D420" w14:textId="77777777" w:rsidR="003A3EB1" w:rsidRPr="00F0571A" w:rsidRDefault="003A3EB1" w:rsidP="002E7D80">
      <w:pPr>
        <w:ind w:left="-284" w:right="158"/>
        <w:rPr>
          <w:rFonts w:asciiTheme="minorHAnsi" w:hAnsiTheme="minorHAnsi"/>
          <w:color w:val="auto"/>
        </w:rPr>
      </w:pPr>
    </w:p>
    <w:p w14:paraId="57E6A2CB" w14:textId="77777777" w:rsidR="00535FB5" w:rsidRPr="00111599" w:rsidRDefault="00382F6A" w:rsidP="002E7D80">
      <w:pPr>
        <w:pStyle w:val="Nagwek1"/>
        <w:ind w:left="-284" w:right="158" w:firstLine="0"/>
        <w:rPr>
          <w:rFonts w:asciiTheme="minorHAnsi" w:hAnsiTheme="minorHAnsi"/>
          <w:color w:val="auto"/>
        </w:rPr>
      </w:pPr>
      <w:bookmarkStart w:id="23" w:name="_Toc5019486"/>
      <w:r w:rsidRPr="00111599">
        <w:rPr>
          <w:rFonts w:asciiTheme="minorHAnsi" w:hAnsiTheme="minorHAnsi"/>
          <w:color w:val="auto"/>
        </w:rPr>
        <w:t>18.</w:t>
      </w:r>
      <w:r w:rsidRPr="00111599">
        <w:rPr>
          <w:rFonts w:asciiTheme="minorHAnsi" w:eastAsia="Arial" w:hAnsiTheme="minorHAnsi" w:cs="Arial"/>
          <w:b/>
          <w:color w:val="auto"/>
        </w:rPr>
        <w:t xml:space="preserve"> </w:t>
      </w:r>
      <w:r w:rsidRPr="00111599">
        <w:rPr>
          <w:rFonts w:asciiTheme="minorHAnsi" w:hAnsiTheme="minorHAnsi"/>
          <w:color w:val="auto"/>
        </w:rPr>
        <w:t>Emisja hałasu</w:t>
      </w:r>
      <w:bookmarkEnd w:id="23"/>
      <w:r w:rsidRPr="00111599">
        <w:rPr>
          <w:rFonts w:asciiTheme="minorHAnsi" w:hAnsiTheme="minorHAnsi"/>
          <w:color w:val="auto"/>
        </w:rPr>
        <w:t xml:space="preserve">  </w:t>
      </w:r>
    </w:p>
    <w:p w14:paraId="4600376A" w14:textId="77777777" w:rsidR="00535FB5" w:rsidRPr="00F0571A" w:rsidRDefault="00382F6A" w:rsidP="002E7D80">
      <w:pPr>
        <w:spacing w:after="0" w:line="259" w:lineRule="auto"/>
        <w:ind w:left="-284" w:right="158"/>
        <w:jc w:val="left"/>
        <w:rPr>
          <w:rFonts w:asciiTheme="minorHAnsi" w:hAnsiTheme="minorHAnsi"/>
          <w:color w:val="auto"/>
          <w:highlight w:val="yellow"/>
        </w:rPr>
      </w:pPr>
      <w:r w:rsidRPr="00F0571A">
        <w:rPr>
          <w:rFonts w:asciiTheme="minorHAnsi" w:hAnsiTheme="minorHAnsi"/>
          <w:color w:val="auto"/>
          <w:highlight w:val="yellow"/>
        </w:rPr>
        <w:t xml:space="preserve"> </w:t>
      </w:r>
    </w:p>
    <w:p w14:paraId="115AA60B" w14:textId="77777777" w:rsidR="00535FB5" w:rsidRPr="006F0430" w:rsidRDefault="00382F6A" w:rsidP="002E7D80">
      <w:pPr>
        <w:ind w:left="-284" w:right="158"/>
        <w:rPr>
          <w:rFonts w:asciiTheme="minorHAnsi" w:hAnsiTheme="minorHAnsi"/>
          <w:color w:val="auto"/>
        </w:rPr>
      </w:pPr>
      <w:r w:rsidRPr="006F0430">
        <w:rPr>
          <w:rFonts w:asciiTheme="minorHAnsi" w:hAnsiTheme="minorHAnsi"/>
          <w:color w:val="auto"/>
        </w:rPr>
        <w:t xml:space="preserve">Krótkotrwałe oddziaływanie związane z emisją hałasu, pojawi się w trakcie montażu urządzeń. Hałas powstały podczas montażu urządzeń będzie mieścił się w normie. Na etapie budowy projektowanej instalacji fotowoltaicznej do najbardziej uciążliwych oddziaływań zaliczyć można hałas emitowany przez pojazdy transportujące poszczególne elementy konstrukcji.   </w:t>
      </w:r>
    </w:p>
    <w:p w14:paraId="399C5FC6" w14:textId="77777777" w:rsidR="00A964A3" w:rsidRPr="006F0430" w:rsidRDefault="00382F6A" w:rsidP="002E7D80">
      <w:pPr>
        <w:ind w:left="-284" w:right="158"/>
        <w:rPr>
          <w:rFonts w:asciiTheme="minorHAnsi" w:hAnsiTheme="minorHAnsi"/>
          <w:color w:val="auto"/>
        </w:rPr>
      </w:pPr>
      <w:r w:rsidRPr="006F0430">
        <w:rPr>
          <w:rFonts w:asciiTheme="minorHAnsi" w:hAnsiTheme="minorHAnsi"/>
          <w:color w:val="auto"/>
        </w:rPr>
        <w:t xml:space="preserve"> </w:t>
      </w:r>
    </w:p>
    <w:p w14:paraId="419D9FEF" w14:textId="55AF695C" w:rsidR="00A964A3" w:rsidRPr="006F0430" w:rsidRDefault="00A964A3" w:rsidP="002E7D80">
      <w:pPr>
        <w:ind w:left="-284" w:right="158"/>
        <w:rPr>
          <w:rFonts w:asciiTheme="minorHAnsi" w:hAnsiTheme="minorHAnsi"/>
          <w:color w:val="auto"/>
        </w:rPr>
      </w:pPr>
      <w:r w:rsidRPr="006F0430">
        <w:rPr>
          <w:rFonts w:asciiTheme="minorHAnsi" w:hAnsiTheme="minorHAnsi"/>
          <w:color w:val="auto"/>
        </w:rPr>
        <w:t>W fazie eksploatacji niewielka emisja hałasu wystąpi w związku z pracą urządzeń elektrycznych umieszczonych w stacji kontenerowej. Wartość ciśnienia akustycznego mierzonego w odległości 1 m dla transformatora 1000 kVA wynosi 55 dB (zgodnie z danymi producenta). Zgodnie z Rozporządzeniem Ministra Środowiska z</w:t>
      </w:r>
      <w:r w:rsidR="008C0234" w:rsidRPr="006F0430">
        <w:rPr>
          <w:rFonts w:asciiTheme="minorHAnsi" w:hAnsiTheme="minorHAnsi"/>
          <w:color w:val="auto"/>
        </w:rPr>
        <w:t xml:space="preserve"> dnia 1 paź</w:t>
      </w:r>
      <w:r w:rsidR="00DC1B2B">
        <w:rPr>
          <w:rFonts w:asciiTheme="minorHAnsi" w:hAnsiTheme="minorHAnsi"/>
          <w:color w:val="auto"/>
        </w:rPr>
        <w:t>dziernika 20</w:t>
      </w:r>
      <w:r w:rsidR="008C0234" w:rsidRPr="006F0430">
        <w:rPr>
          <w:rFonts w:asciiTheme="minorHAnsi" w:hAnsiTheme="minorHAnsi"/>
          <w:color w:val="auto"/>
        </w:rPr>
        <w:t>12</w:t>
      </w:r>
      <w:r w:rsidRPr="006F0430">
        <w:rPr>
          <w:rFonts w:asciiTheme="minorHAnsi" w:hAnsiTheme="minorHAnsi"/>
          <w:color w:val="auto"/>
        </w:rPr>
        <w:t xml:space="preserve"> r. </w:t>
      </w:r>
      <w:r w:rsidR="008C0234" w:rsidRPr="006F0430">
        <w:rPr>
          <w:rFonts w:asciiTheme="minorHAnsi" w:hAnsiTheme="minorHAnsi"/>
          <w:color w:val="auto"/>
        </w:rPr>
        <w:t xml:space="preserve">zmieniającego rozporządzenie </w:t>
      </w:r>
      <w:r w:rsidRPr="006F0430">
        <w:rPr>
          <w:rFonts w:asciiTheme="minorHAnsi" w:hAnsiTheme="minorHAnsi"/>
          <w:color w:val="auto"/>
        </w:rPr>
        <w:t xml:space="preserve">w sprawie dopuszczalnych poziomów hałasu w środowisku (Dz. U. </w:t>
      </w:r>
      <w:r w:rsidR="006F0430" w:rsidRPr="006F0430">
        <w:rPr>
          <w:rFonts w:asciiTheme="minorHAnsi" w:hAnsiTheme="minorHAnsi"/>
          <w:color w:val="auto"/>
        </w:rPr>
        <w:t>2012 poz. 1109) d</w:t>
      </w:r>
      <w:r w:rsidRPr="006F0430">
        <w:rPr>
          <w:rFonts w:asciiTheme="minorHAnsi" w:hAnsiTheme="minorHAnsi"/>
          <w:color w:val="auto"/>
        </w:rPr>
        <w:t>opuszczalny poziom hałasu w środowisku w terenach zabudowy mieszkaniowej jednorodzinnej wynosi</w:t>
      </w:r>
      <w:r w:rsidR="006F0430" w:rsidRPr="006F0430">
        <w:rPr>
          <w:rFonts w:asciiTheme="minorHAnsi" w:hAnsiTheme="minorHAnsi"/>
          <w:color w:val="auto"/>
        </w:rPr>
        <w:t xml:space="preserve"> dla obiektów i działalności będącej</w:t>
      </w:r>
      <w:r w:rsidR="00DC1B2B">
        <w:rPr>
          <w:rFonts w:asciiTheme="minorHAnsi" w:hAnsiTheme="minorHAnsi"/>
          <w:color w:val="auto"/>
        </w:rPr>
        <w:t xml:space="preserve"> źródłem </w:t>
      </w:r>
      <w:r w:rsidR="00DC1B2B" w:rsidRPr="00DC1B2B">
        <w:rPr>
          <w:rFonts w:asciiTheme="minorHAnsi" w:hAnsiTheme="minorHAnsi"/>
          <w:color w:val="auto"/>
        </w:rPr>
        <w:t>hałasu odpowiednio: Laeq D = 50 dB i Laeq N = 40</w:t>
      </w:r>
      <w:r w:rsidRPr="00DC1B2B">
        <w:rPr>
          <w:rFonts w:asciiTheme="minorHAnsi" w:hAnsiTheme="minorHAnsi"/>
          <w:color w:val="auto"/>
        </w:rPr>
        <w:t xml:space="preserve"> dB.</w:t>
      </w:r>
      <w:r w:rsidRPr="006F0430">
        <w:rPr>
          <w:rFonts w:asciiTheme="minorHAnsi" w:hAnsiTheme="minorHAnsi"/>
          <w:color w:val="auto"/>
        </w:rPr>
        <w:t xml:space="preserve"> W przypadku planowanego przedsięwzięcia nie zostaną przekroczone dopuszczalne poziomy na terenach zabudowanych.  </w:t>
      </w:r>
    </w:p>
    <w:p w14:paraId="5CAEF97F" w14:textId="3E65A9CE" w:rsidR="00535FB5" w:rsidRPr="006F0430" w:rsidRDefault="006F0430" w:rsidP="006F0430">
      <w:pPr>
        <w:spacing w:after="0" w:line="259" w:lineRule="auto"/>
        <w:ind w:left="-284" w:right="158"/>
        <w:jc w:val="left"/>
        <w:rPr>
          <w:rFonts w:asciiTheme="minorHAnsi" w:hAnsiTheme="minorHAnsi"/>
          <w:color w:val="auto"/>
        </w:rPr>
      </w:pPr>
      <w:r w:rsidRPr="006F0430">
        <w:rPr>
          <w:rFonts w:asciiTheme="minorHAnsi" w:hAnsiTheme="minorHAnsi"/>
          <w:color w:val="auto"/>
        </w:rPr>
        <w:t xml:space="preserve"> </w:t>
      </w:r>
      <w:r w:rsidR="00382F6A" w:rsidRPr="006F0430">
        <w:rPr>
          <w:rFonts w:asciiTheme="minorHAnsi" w:hAnsiTheme="minorHAnsi"/>
          <w:color w:val="auto"/>
        </w:rPr>
        <w:t xml:space="preserve"> </w:t>
      </w:r>
    </w:p>
    <w:p w14:paraId="70378EE1" w14:textId="1A81CC3B" w:rsidR="00535FB5" w:rsidRPr="006F0430" w:rsidRDefault="00382F6A" w:rsidP="00236961">
      <w:pPr>
        <w:ind w:left="-284" w:right="158"/>
        <w:rPr>
          <w:rFonts w:asciiTheme="minorHAnsi" w:hAnsiTheme="minorHAnsi"/>
          <w:color w:val="auto"/>
        </w:rPr>
      </w:pPr>
      <w:r w:rsidRPr="006F0430">
        <w:rPr>
          <w:rFonts w:asciiTheme="minorHAnsi" w:hAnsiTheme="minorHAnsi"/>
          <w:color w:val="auto"/>
        </w:rPr>
        <w:t xml:space="preserve">Elektrownia będzie pracowała wyłącznie w porze dziennej, gdy dostępne jest promieniowanie słoneczne, dlatego wyklucza się jakiekolwiek oddziaływanie akustyczne na tereny sąsiadujące </w:t>
      </w:r>
      <w:r w:rsidR="00717D0C">
        <w:rPr>
          <w:rFonts w:asciiTheme="minorHAnsi" w:hAnsiTheme="minorHAnsi"/>
          <w:color w:val="auto"/>
        </w:rPr>
        <w:br/>
      </w:r>
      <w:r w:rsidRPr="006F0430">
        <w:rPr>
          <w:rFonts w:asciiTheme="minorHAnsi" w:hAnsiTheme="minorHAnsi"/>
          <w:color w:val="auto"/>
        </w:rPr>
        <w:t xml:space="preserve">z planowaną inwestycją w porze nocnej.   </w:t>
      </w:r>
    </w:p>
    <w:p w14:paraId="1E714627" w14:textId="6D4BCF7C" w:rsidR="00535FB5" w:rsidRPr="006F0430" w:rsidRDefault="00382F6A" w:rsidP="002E7D80">
      <w:pPr>
        <w:ind w:left="-284" w:right="158"/>
        <w:rPr>
          <w:rFonts w:asciiTheme="minorHAnsi" w:hAnsiTheme="minorHAnsi"/>
          <w:color w:val="auto"/>
        </w:rPr>
      </w:pPr>
      <w:r w:rsidRPr="006F0430">
        <w:rPr>
          <w:rFonts w:asciiTheme="minorHAnsi" w:hAnsiTheme="minorHAnsi"/>
          <w:color w:val="auto"/>
        </w:rPr>
        <w:lastRenderedPageBreak/>
        <w:t xml:space="preserve">W przypadku fazy likwidacji przedsięwzięcia, emisja hałasu będzie zbliżona do oddziaływania w fazie budowy. W fazie budowy źródłem hałasu będą głównie urządzenia budowlane takie jak: kafar, koparki, pojazdy ciężarowe, kompresory, urządzenia elektryczne wiertarki, piły itp. Oddziaływania te, zgodnie </w:t>
      </w:r>
      <w:r w:rsidR="00AC020C">
        <w:rPr>
          <w:rFonts w:asciiTheme="minorHAnsi" w:hAnsiTheme="minorHAnsi"/>
          <w:color w:val="auto"/>
        </w:rPr>
        <w:br/>
      </w:r>
      <w:r w:rsidRPr="006F0430">
        <w:rPr>
          <w:rFonts w:asciiTheme="minorHAnsi" w:hAnsiTheme="minorHAnsi"/>
          <w:color w:val="auto"/>
        </w:rPr>
        <w:t>z obowiązującymi przepisami nie podlegają normowaniu. Ich przestrzenny zasięg, przy pracach prowadzonych na otwartej przestrzeni, można określić na około 100</w:t>
      </w:r>
      <w:r w:rsidR="00DC1B2B">
        <w:rPr>
          <w:rFonts w:asciiTheme="minorHAnsi" w:hAnsiTheme="minorHAnsi"/>
          <w:color w:val="auto"/>
        </w:rPr>
        <w:t xml:space="preserve"> </w:t>
      </w:r>
      <w:r w:rsidRPr="006F0430">
        <w:rPr>
          <w:rFonts w:asciiTheme="minorHAnsi" w:hAnsiTheme="minorHAnsi"/>
          <w:color w:val="auto"/>
        </w:rPr>
        <w:t xml:space="preserve">m.  </w:t>
      </w:r>
    </w:p>
    <w:p w14:paraId="7A9CF5BF" w14:textId="77777777" w:rsidR="00535FB5" w:rsidRPr="00F0571A" w:rsidRDefault="00382F6A" w:rsidP="002E7D80">
      <w:pPr>
        <w:spacing w:after="0" w:line="259" w:lineRule="auto"/>
        <w:ind w:left="-284" w:right="158"/>
        <w:jc w:val="left"/>
        <w:rPr>
          <w:rFonts w:asciiTheme="minorHAnsi" w:hAnsiTheme="minorHAnsi"/>
          <w:color w:val="auto"/>
          <w:highlight w:val="yellow"/>
        </w:rPr>
      </w:pPr>
      <w:r w:rsidRPr="00F0571A">
        <w:rPr>
          <w:rFonts w:asciiTheme="minorHAnsi" w:hAnsiTheme="minorHAnsi"/>
          <w:color w:val="auto"/>
          <w:highlight w:val="yellow"/>
        </w:rPr>
        <w:t xml:space="preserve"> </w:t>
      </w:r>
    </w:p>
    <w:p w14:paraId="728C8756" w14:textId="6AFD5CCE" w:rsidR="00535FB5" w:rsidRPr="00111599" w:rsidRDefault="00382F6A" w:rsidP="002E7D80">
      <w:pPr>
        <w:ind w:left="-284" w:right="158"/>
        <w:rPr>
          <w:rFonts w:asciiTheme="minorHAnsi" w:hAnsiTheme="minorHAnsi"/>
          <w:color w:val="auto"/>
        </w:rPr>
      </w:pPr>
      <w:r w:rsidRPr="00111599">
        <w:rPr>
          <w:rFonts w:asciiTheme="minorHAnsi" w:hAnsiTheme="minorHAnsi"/>
          <w:color w:val="auto"/>
        </w:rPr>
        <w:t>Należy podkreślić, że sprzęt ten winien spełniać wymogi, określone w Dyrektywie 2000/14/EC oraz Ro</w:t>
      </w:r>
      <w:r w:rsidR="003D09AE" w:rsidRPr="00111599">
        <w:rPr>
          <w:rFonts w:asciiTheme="minorHAnsi" w:hAnsiTheme="minorHAnsi"/>
          <w:color w:val="auto"/>
        </w:rPr>
        <w:t>zporządze</w:t>
      </w:r>
      <w:r w:rsidR="00E900E9">
        <w:rPr>
          <w:rFonts w:asciiTheme="minorHAnsi" w:hAnsiTheme="minorHAnsi"/>
          <w:color w:val="auto"/>
        </w:rPr>
        <w:t>niu Ministra Środowiska z dnia 1</w:t>
      </w:r>
      <w:r w:rsidR="003D09AE" w:rsidRPr="00111599">
        <w:rPr>
          <w:rFonts w:asciiTheme="minorHAnsi" w:hAnsiTheme="minorHAnsi"/>
          <w:color w:val="auto"/>
        </w:rPr>
        <w:t xml:space="preserve"> października 2012</w:t>
      </w:r>
      <w:r w:rsidRPr="00111599">
        <w:rPr>
          <w:rFonts w:asciiTheme="minorHAnsi" w:hAnsiTheme="minorHAnsi"/>
          <w:color w:val="auto"/>
        </w:rPr>
        <w:t xml:space="preserve"> r. </w:t>
      </w:r>
      <w:r w:rsidR="003D09AE" w:rsidRPr="00111599">
        <w:rPr>
          <w:rFonts w:asciiTheme="minorHAnsi" w:hAnsiTheme="minorHAnsi"/>
          <w:color w:val="auto"/>
        </w:rPr>
        <w:t xml:space="preserve">zmieniające rozporządzenie </w:t>
      </w:r>
      <w:r w:rsidR="00717D0C">
        <w:rPr>
          <w:rFonts w:asciiTheme="minorHAnsi" w:hAnsiTheme="minorHAnsi"/>
          <w:color w:val="auto"/>
        </w:rPr>
        <w:br/>
      </w:r>
      <w:r w:rsidR="003D09AE" w:rsidRPr="00111599">
        <w:rPr>
          <w:rFonts w:asciiTheme="minorHAnsi" w:hAnsiTheme="minorHAnsi"/>
          <w:color w:val="auto"/>
        </w:rPr>
        <w:t>w sprawie dopuszczalnych poziomów hałasu w środowisku (Dz. U. 2012 poz. 1109).</w:t>
      </w:r>
      <w:r w:rsidRPr="00111599">
        <w:rPr>
          <w:rFonts w:asciiTheme="minorHAnsi" w:hAnsiTheme="minorHAnsi"/>
          <w:color w:val="auto"/>
        </w:rPr>
        <w:t xml:space="preserve"> Biorąc pod uwagę ograniczony czas pracy urządzeń oraz zastosowanie nowoczesnych technologii budowy można stwierdzić, że uciążliwość akustyczna występująca w fazie budowy nie będzie dokuczliwa dla mieszkańców najbliżej położonych budynków mieszkalnych.  </w:t>
      </w:r>
    </w:p>
    <w:p w14:paraId="31CB7919" w14:textId="01D362FB" w:rsidR="00535FB5" w:rsidRPr="00111599" w:rsidRDefault="00382F6A" w:rsidP="002E7D80">
      <w:pPr>
        <w:spacing w:after="0" w:line="259" w:lineRule="auto"/>
        <w:ind w:left="-284" w:right="158"/>
        <w:rPr>
          <w:rFonts w:asciiTheme="minorHAnsi" w:hAnsiTheme="minorHAnsi"/>
          <w:color w:val="auto"/>
        </w:rPr>
      </w:pPr>
      <w:r w:rsidRPr="00111599">
        <w:rPr>
          <w:rFonts w:asciiTheme="minorHAnsi" w:hAnsiTheme="minorHAnsi"/>
          <w:color w:val="auto"/>
        </w:rPr>
        <w:t>Czas tych niedogodności będzie ograniczony i przejściowy. Zaleca się prace powodujące znaczną emisję hałasu wykonywać w porze najmniej wrażliwej, tzn. w godzinach 7</w:t>
      </w:r>
      <w:r w:rsidR="009B4AFE" w:rsidRPr="00111599">
        <w:rPr>
          <w:rFonts w:asciiTheme="minorHAnsi" w:hAnsiTheme="minorHAnsi"/>
          <w:color w:val="auto"/>
        </w:rPr>
        <w:t>.</w:t>
      </w:r>
      <w:r w:rsidRPr="00111599">
        <w:rPr>
          <w:rFonts w:asciiTheme="minorHAnsi" w:hAnsiTheme="minorHAnsi"/>
          <w:color w:val="auto"/>
        </w:rPr>
        <w:t>00-18</w:t>
      </w:r>
      <w:r w:rsidR="009B4AFE" w:rsidRPr="00111599">
        <w:rPr>
          <w:rFonts w:asciiTheme="minorHAnsi" w:hAnsiTheme="minorHAnsi"/>
          <w:color w:val="auto"/>
        </w:rPr>
        <w:t>.</w:t>
      </w:r>
      <w:r w:rsidRPr="00111599">
        <w:rPr>
          <w:rFonts w:asciiTheme="minorHAnsi" w:hAnsiTheme="minorHAnsi"/>
          <w:color w:val="auto"/>
        </w:rPr>
        <w:t xml:space="preserve">00. Faza budowy należy do zjawisk krótkotrwałych i od właściwej organizacji placu budowy zależy uciążliwość akustyczna. Dlatego wykonawca zobowiązany jest do stosowania sprzętu posiadającego stosowne certyfikaty akustyczne.  </w:t>
      </w:r>
    </w:p>
    <w:p w14:paraId="65F175DE" w14:textId="77777777" w:rsidR="00535FB5" w:rsidRPr="00111599" w:rsidRDefault="00382F6A" w:rsidP="002E7D80">
      <w:pPr>
        <w:ind w:left="-284" w:right="158"/>
        <w:rPr>
          <w:rFonts w:asciiTheme="minorHAnsi" w:hAnsiTheme="minorHAnsi"/>
          <w:color w:val="auto"/>
        </w:rPr>
      </w:pPr>
      <w:r w:rsidRPr="00111599">
        <w:rPr>
          <w:rFonts w:asciiTheme="minorHAnsi" w:hAnsiTheme="minorHAnsi"/>
          <w:color w:val="auto"/>
        </w:rPr>
        <w:t xml:space="preserve">W fazie eksploatacji  nie przewiduje się występowanie dźwięków, tudzież hałasu o niskim natężeniu. </w:t>
      </w:r>
    </w:p>
    <w:p w14:paraId="7B43B1EB" w14:textId="77777777" w:rsidR="00535FB5" w:rsidRPr="00111599" w:rsidRDefault="00382F6A" w:rsidP="002E7D80">
      <w:pPr>
        <w:spacing w:after="0" w:line="259" w:lineRule="auto"/>
        <w:ind w:left="-284" w:right="158"/>
        <w:jc w:val="left"/>
        <w:rPr>
          <w:rFonts w:asciiTheme="minorHAnsi" w:hAnsiTheme="minorHAnsi"/>
          <w:color w:val="auto"/>
        </w:rPr>
      </w:pPr>
      <w:r w:rsidRPr="00111599">
        <w:rPr>
          <w:rFonts w:asciiTheme="minorHAnsi" w:hAnsiTheme="minorHAnsi"/>
          <w:color w:val="auto"/>
        </w:rPr>
        <w:t xml:space="preserve"> </w:t>
      </w:r>
    </w:p>
    <w:p w14:paraId="6F0D7044" w14:textId="2D39C43E" w:rsidR="00535FB5" w:rsidRPr="00111599" w:rsidRDefault="00382F6A" w:rsidP="002E7D80">
      <w:pPr>
        <w:ind w:left="-284" w:right="158"/>
        <w:rPr>
          <w:rFonts w:asciiTheme="minorHAnsi" w:hAnsiTheme="minorHAnsi"/>
          <w:color w:val="auto"/>
        </w:rPr>
      </w:pPr>
      <w:r w:rsidRPr="00111599">
        <w:rPr>
          <w:rFonts w:asciiTheme="minorHAnsi" w:hAnsiTheme="minorHAnsi"/>
          <w:color w:val="auto"/>
        </w:rPr>
        <w:t>Wartości dopuszczalne poziomu hałasu w środowisku określone zostały w Roz</w:t>
      </w:r>
      <w:r w:rsidR="009D564B" w:rsidRPr="00111599">
        <w:rPr>
          <w:rFonts w:asciiTheme="minorHAnsi" w:hAnsiTheme="minorHAnsi"/>
          <w:color w:val="auto"/>
        </w:rPr>
        <w:t>porządze</w:t>
      </w:r>
      <w:r w:rsidR="00E900E9">
        <w:rPr>
          <w:rFonts w:asciiTheme="minorHAnsi" w:hAnsiTheme="minorHAnsi"/>
          <w:color w:val="auto"/>
        </w:rPr>
        <w:t>niu Ministra Środowiska z dnia 1</w:t>
      </w:r>
      <w:r w:rsidR="009D564B" w:rsidRPr="00111599">
        <w:rPr>
          <w:rFonts w:asciiTheme="minorHAnsi" w:hAnsiTheme="minorHAnsi"/>
          <w:color w:val="auto"/>
        </w:rPr>
        <w:t xml:space="preserve"> października 2012 r. zmieniającym rozporządzenie w sprawie dopuszczalnych poziomów hałasu w środowisku (Dz. U. 2012 poz. 1109). </w:t>
      </w:r>
      <w:r w:rsidRPr="00111599">
        <w:rPr>
          <w:rFonts w:asciiTheme="minorHAnsi" w:hAnsiTheme="minorHAnsi"/>
          <w:color w:val="auto"/>
        </w:rPr>
        <w:t xml:space="preserve">Dopuszczalne poziomy hałasu podane w ww. Rozporządzeniu odnoszą się do dwóch rodzajów wskaźników oceny, które w Prawie ochrony środowiska (Poś) zostały zdefiniowane jako wskaźniki wykorzystywane do bieżącej kontroli stanu akustycznego środowiska.  </w:t>
      </w:r>
    </w:p>
    <w:p w14:paraId="7198D01E" w14:textId="77777777" w:rsidR="00535FB5" w:rsidRPr="00111599" w:rsidRDefault="00382F6A" w:rsidP="002E7D80">
      <w:pPr>
        <w:spacing w:after="0" w:line="259" w:lineRule="auto"/>
        <w:ind w:left="-284" w:right="158"/>
        <w:jc w:val="left"/>
        <w:rPr>
          <w:rFonts w:asciiTheme="minorHAnsi" w:hAnsiTheme="minorHAnsi"/>
          <w:color w:val="auto"/>
        </w:rPr>
      </w:pPr>
      <w:r w:rsidRPr="00111599">
        <w:rPr>
          <w:rFonts w:asciiTheme="minorHAnsi" w:hAnsiTheme="minorHAnsi"/>
          <w:color w:val="auto"/>
        </w:rPr>
        <w:t xml:space="preserve"> </w:t>
      </w:r>
    </w:p>
    <w:p w14:paraId="4B9E2A7E" w14:textId="0F4002FF" w:rsidR="009D1225" w:rsidRDefault="00382F6A" w:rsidP="006919A2">
      <w:pPr>
        <w:ind w:left="-284" w:right="158"/>
        <w:rPr>
          <w:rFonts w:asciiTheme="minorHAnsi" w:hAnsiTheme="minorHAnsi"/>
          <w:color w:val="auto"/>
        </w:rPr>
      </w:pPr>
      <w:r w:rsidRPr="00111599">
        <w:rPr>
          <w:rFonts w:asciiTheme="minorHAnsi" w:hAnsiTheme="minorHAnsi"/>
          <w:color w:val="auto"/>
        </w:rPr>
        <w:t xml:space="preserve">Są to: poziom równoważny dla pory dziennej (godz. 6:00–22:00), aktualnie oznaczany w ustawie Poś jako LAeqD w dB; poziom równoważny dla pory nocnej (godz. 22:00–6:00), aktualnie oznaczany w ustawie Poś jako LAeqN w dB. W przypadku hałasu przemysłowego (instalacje i pozostałe obiekty </w:t>
      </w:r>
      <w:r w:rsidR="00717D0C">
        <w:rPr>
          <w:rFonts w:asciiTheme="minorHAnsi" w:hAnsiTheme="minorHAnsi"/>
          <w:color w:val="auto"/>
        </w:rPr>
        <w:br/>
      </w:r>
      <w:r w:rsidRPr="00111599">
        <w:rPr>
          <w:rFonts w:asciiTheme="minorHAnsi" w:hAnsiTheme="minorHAnsi"/>
          <w:color w:val="auto"/>
        </w:rPr>
        <w:t>i źródła hałasu) przedziałem czasu do oceny dla pory dziennej jest 8 najmniej korzystnych godzin kolejno po sobie następujących a dla pory nocnej 1 najmniej korzystna godzina nocy. Wielkości liczbowe dopuszczalnych poziomów hałasu dla wskaźników LAeqD i LAeqN zależą od sposobu wykorzystania terenu. Zo</w:t>
      </w:r>
      <w:r w:rsidR="002D4FAD">
        <w:rPr>
          <w:rFonts w:asciiTheme="minorHAnsi" w:hAnsiTheme="minorHAnsi"/>
          <w:color w:val="auto"/>
        </w:rPr>
        <w:t>stały one zestawione w</w:t>
      </w:r>
      <w:r w:rsidRPr="00111599">
        <w:rPr>
          <w:rFonts w:asciiTheme="minorHAnsi" w:hAnsiTheme="minorHAnsi"/>
          <w:color w:val="auto"/>
        </w:rPr>
        <w:t xml:space="preserve"> tabeli</w:t>
      </w:r>
      <w:r w:rsidR="006919A2">
        <w:rPr>
          <w:rFonts w:asciiTheme="minorHAnsi" w:hAnsiTheme="minorHAnsi"/>
          <w:color w:val="auto"/>
        </w:rPr>
        <w:t xml:space="preserve"> poniżej</w:t>
      </w:r>
      <w:r w:rsidRPr="00111599">
        <w:rPr>
          <w:rFonts w:asciiTheme="minorHAnsi" w:hAnsiTheme="minorHAnsi"/>
          <w:color w:val="auto"/>
        </w:rPr>
        <w:t>.</w:t>
      </w:r>
      <w:r w:rsidRPr="00F0571A">
        <w:rPr>
          <w:rFonts w:asciiTheme="minorHAnsi" w:hAnsiTheme="minorHAnsi"/>
          <w:color w:val="auto"/>
        </w:rPr>
        <w:t xml:space="preserve">  </w:t>
      </w:r>
    </w:p>
    <w:p w14:paraId="0084A291" w14:textId="77777777" w:rsidR="00236961" w:rsidRDefault="00236961" w:rsidP="006919A2">
      <w:pPr>
        <w:ind w:left="-284" w:right="158"/>
        <w:rPr>
          <w:rFonts w:asciiTheme="minorHAnsi" w:hAnsiTheme="minorHAnsi"/>
          <w:color w:val="auto"/>
        </w:rPr>
      </w:pPr>
    </w:p>
    <w:p w14:paraId="7B5D51D0" w14:textId="77777777" w:rsidR="00236961" w:rsidRDefault="00236961" w:rsidP="006919A2">
      <w:pPr>
        <w:ind w:left="-284" w:right="158"/>
        <w:rPr>
          <w:rFonts w:asciiTheme="minorHAnsi" w:hAnsiTheme="minorHAnsi"/>
          <w:color w:val="auto"/>
        </w:rPr>
      </w:pPr>
    </w:p>
    <w:p w14:paraId="4618A128" w14:textId="77777777" w:rsidR="00236961" w:rsidRDefault="00236961" w:rsidP="006919A2">
      <w:pPr>
        <w:ind w:left="-284" w:right="158"/>
        <w:rPr>
          <w:rFonts w:asciiTheme="minorHAnsi" w:hAnsiTheme="minorHAnsi"/>
          <w:color w:val="auto"/>
        </w:rPr>
      </w:pPr>
    </w:p>
    <w:p w14:paraId="39EB6601" w14:textId="77777777" w:rsidR="00236961" w:rsidRDefault="00236961" w:rsidP="006919A2">
      <w:pPr>
        <w:ind w:left="-284" w:right="158"/>
        <w:rPr>
          <w:rFonts w:asciiTheme="minorHAnsi" w:hAnsiTheme="minorHAnsi"/>
          <w:color w:val="auto"/>
        </w:rPr>
      </w:pPr>
    </w:p>
    <w:p w14:paraId="16B5127A" w14:textId="77777777" w:rsidR="00236961" w:rsidRDefault="00236961" w:rsidP="006919A2">
      <w:pPr>
        <w:ind w:left="-284" w:right="158"/>
        <w:rPr>
          <w:rFonts w:asciiTheme="minorHAnsi" w:hAnsiTheme="minorHAnsi"/>
          <w:color w:val="auto"/>
        </w:rPr>
      </w:pPr>
    </w:p>
    <w:p w14:paraId="3B928B31" w14:textId="77777777" w:rsidR="00236961" w:rsidRDefault="00236961" w:rsidP="006919A2">
      <w:pPr>
        <w:ind w:left="-284" w:right="158"/>
        <w:rPr>
          <w:rFonts w:asciiTheme="minorHAnsi" w:hAnsiTheme="minorHAnsi"/>
          <w:color w:val="auto"/>
        </w:rPr>
      </w:pPr>
    </w:p>
    <w:p w14:paraId="7FF2AB77" w14:textId="77777777" w:rsidR="00236961" w:rsidRDefault="00236961" w:rsidP="006919A2">
      <w:pPr>
        <w:ind w:left="-284" w:right="158"/>
        <w:rPr>
          <w:rFonts w:asciiTheme="minorHAnsi" w:hAnsiTheme="minorHAnsi"/>
          <w:color w:val="auto"/>
        </w:rPr>
      </w:pPr>
    </w:p>
    <w:p w14:paraId="1BA8FE2D" w14:textId="77777777" w:rsidR="00236961" w:rsidRDefault="00236961" w:rsidP="006919A2">
      <w:pPr>
        <w:ind w:left="-284" w:right="158"/>
        <w:rPr>
          <w:rFonts w:asciiTheme="minorHAnsi" w:hAnsiTheme="minorHAnsi"/>
          <w:color w:val="auto"/>
        </w:rPr>
      </w:pPr>
    </w:p>
    <w:p w14:paraId="3D2BC742" w14:textId="77777777" w:rsidR="00236961" w:rsidRDefault="00236961" w:rsidP="006919A2">
      <w:pPr>
        <w:ind w:left="-284" w:right="158"/>
        <w:rPr>
          <w:rFonts w:asciiTheme="minorHAnsi" w:hAnsiTheme="minorHAnsi"/>
          <w:color w:val="auto"/>
        </w:rPr>
      </w:pPr>
    </w:p>
    <w:p w14:paraId="538810AF" w14:textId="77777777" w:rsidR="00236961" w:rsidRDefault="00236961" w:rsidP="006919A2">
      <w:pPr>
        <w:ind w:left="-284" w:right="158"/>
        <w:rPr>
          <w:rFonts w:asciiTheme="minorHAnsi" w:hAnsiTheme="minorHAnsi"/>
          <w:color w:val="auto"/>
        </w:rPr>
      </w:pPr>
    </w:p>
    <w:p w14:paraId="25F4DE05" w14:textId="77777777" w:rsidR="00236961" w:rsidRDefault="00236961" w:rsidP="006919A2">
      <w:pPr>
        <w:ind w:left="-284" w:right="158"/>
        <w:rPr>
          <w:rFonts w:asciiTheme="minorHAnsi" w:hAnsiTheme="minorHAnsi"/>
          <w:color w:val="auto"/>
        </w:rPr>
      </w:pPr>
    </w:p>
    <w:p w14:paraId="3DF6347E" w14:textId="77777777" w:rsidR="00236961" w:rsidRDefault="00236961" w:rsidP="006919A2">
      <w:pPr>
        <w:ind w:left="-284" w:right="158"/>
        <w:rPr>
          <w:rFonts w:asciiTheme="minorHAnsi" w:hAnsiTheme="minorHAnsi"/>
          <w:color w:val="auto"/>
        </w:rPr>
      </w:pPr>
    </w:p>
    <w:p w14:paraId="294894F9" w14:textId="77777777" w:rsidR="00236961" w:rsidRDefault="00236961" w:rsidP="006919A2">
      <w:pPr>
        <w:ind w:left="-284" w:right="158"/>
        <w:rPr>
          <w:rFonts w:asciiTheme="minorHAnsi" w:hAnsiTheme="minorHAnsi"/>
          <w:color w:val="auto"/>
        </w:rPr>
      </w:pPr>
    </w:p>
    <w:p w14:paraId="5AFA9D14" w14:textId="77777777" w:rsidR="007E594B" w:rsidRPr="00F0571A" w:rsidRDefault="007E594B" w:rsidP="006919A2">
      <w:pPr>
        <w:ind w:left="-284" w:right="158"/>
        <w:rPr>
          <w:rFonts w:asciiTheme="minorHAnsi" w:hAnsiTheme="minorHAnsi"/>
          <w:color w:val="auto"/>
        </w:rPr>
      </w:pPr>
    </w:p>
    <w:tbl>
      <w:tblPr>
        <w:tblStyle w:val="Tabela-Siatka"/>
        <w:tblW w:w="0" w:type="auto"/>
        <w:tblInd w:w="-289" w:type="dxa"/>
        <w:tbl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insideH w:val="single" w:sz="4" w:space="0" w:color="1F3864" w:themeColor="accent1" w:themeShade="80"/>
          <w:insideV w:val="single" w:sz="4" w:space="0" w:color="1F3864" w:themeColor="accent1" w:themeShade="80"/>
        </w:tblBorders>
        <w:tblLook w:val="04A0" w:firstRow="1" w:lastRow="0" w:firstColumn="1" w:lastColumn="0" w:noHBand="0" w:noVBand="1"/>
      </w:tblPr>
      <w:tblGrid>
        <w:gridCol w:w="796"/>
        <w:gridCol w:w="2881"/>
        <w:gridCol w:w="1505"/>
        <w:gridCol w:w="1505"/>
        <w:gridCol w:w="1506"/>
        <w:gridCol w:w="1730"/>
      </w:tblGrid>
      <w:tr w:rsidR="008C0234" w:rsidRPr="007E594B" w14:paraId="0E9DFBF7" w14:textId="77777777" w:rsidTr="008C0234">
        <w:tc>
          <w:tcPr>
            <w:tcW w:w="796" w:type="dxa"/>
            <w:vMerge w:val="restart"/>
            <w:vAlign w:val="center"/>
          </w:tcPr>
          <w:p w14:paraId="1DF1521C" w14:textId="77777777" w:rsidR="008C0234" w:rsidRPr="007E594B" w:rsidRDefault="008C0234" w:rsidP="00ED1FDC">
            <w:pPr>
              <w:spacing w:after="0" w:line="259" w:lineRule="auto"/>
              <w:ind w:left="0"/>
              <w:jc w:val="center"/>
              <w:rPr>
                <w:rFonts w:asciiTheme="minorHAnsi" w:hAnsiTheme="minorHAnsi"/>
                <w:color w:val="auto"/>
                <w:sz w:val="20"/>
                <w:szCs w:val="20"/>
              </w:rPr>
            </w:pPr>
            <w:r w:rsidRPr="007E594B">
              <w:rPr>
                <w:rFonts w:asciiTheme="minorHAnsi" w:hAnsiTheme="minorHAnsi"/>
                <w:color w:val="auto"/>
                <w:sz w:val="20"/>
                <w:szCs w:val="20"/>
              </w:rPr>
              <w:lastRenderedPageBreak/>
              <w:t>L.p.</w:t>
            </w:r>
          </w:p>
        </w:tc>
        <w:tc>
          <w:tcPr>
            <w:tcW w:w="2881" w:type="dxa"/>
            <w:vMerge w:val="restart"/>
            <w:vAlign w:val="center"/>
          </w:tcPr>
          <w:p w14:paraId="4DE7CF57" w14:textId="70176619" w:rsidR="008C0234" w:rsidRPr="007E594B" w:rsidRDefault="002F7DB1" w:rsidP="00ED1FDC">
            <w:pPr>
              <w:spacing w:after="0" w:line="259" w:lineRule="auto"/>
              <w:ind w:left="0"/>
              <w:jc w:val="center"/>
              <w:rPr>
                <w:rFonts w:asciiTheme="minorHAnsi" w:hAnsiTheme="minorHAnsi"/>
                <w:color w:val="auto"/>
                <w:sz w:val="20"/>
                <w:szCs w:val="20"/>
              </w:rPr>
            </w:pPr>
            <w:r w:rsidRPr="007E594B">
              <w:rPr>
                <w:rFonts w:asciiTheme="minorHAnsi" w:hAnsiTheme="minorHAnsi"/>
                <w:color w:val="auto"/>
                <w:sz w:val="20"/>
                <w:szCs w:val="20"/>
              </w:rPr>
              <w:t>Rodzaj terenu</w:t>
            </w:r>
          </w:p>
        </w:tc>
        <w:tc>
          <w:tcPr>
            <w:tcW w:w="6246" w:type="dxa"/>
            <w:gridSpan w:val="4"/>
            <w:vAlign w:val="center"/>
          </w:tcPr>
          <w:p w14:paraId="510A2E45" w14:textId="49B5CB4E" w:rsidR="008C0234" w:rsidRPr="007E594B" w:rsidRDefault="002F7DB1" w:rsidP="00ED1FDC">
            <w:pPr>
              <w:spacing w:after="0" w:line="259" w:lineRule="auto"/>
              <w:ind w:left="0"/>
              <w:jc w:val="center"/>
              <w:rPr>
                <w:rFonts w:asciiTheme="minorHAnsi" w:hAnsiTheme="minorHAnsi"/>
                <w:color w:val="auto"/>
                <w:sz w:val="20"/>
                <w:szCs w:val="20"/>
              </w:rPr>
            </w:pPr>
            <w:r w:rsidRPr="007E594B">
              <w:rPr>
                <w:rFonts w:asciiTheme="minorHAnsi" w:hAnsiTheme="minorHAnsi"/>
                <w:color w:val="auto"/>
                <w:sz w:val="20"/>
                <w:szCs w:val="20"/>
              </w:rPr>
              <w:t>Dopuszczalny poziom hałasu w [dB]</w:t>
            </w:r>
          </w:p>
        </w:tc>
      </w:tr>
      <w:tr w:rsidR="008C0234" w:rsidRPr="007E594B" w14:paraId="2D0C8A7F" w14:textId="77777777" w:rsidTr="008C0234">
        <w:tc>
          <w:tcPr>
            <w:tcW w:w="796" w:type="dxa"/>
            <w:vMerge/>
            <w:vAlign w:val="center"/>
          </w:tcPr>
          <w:p w14:paraId="5DD7DF9C" w14:textId="77777777" w:rsidR="008C0234" w:rsidRPr="007E594B" w:rsidRDefault="008C0234" w:rsidP="00ED1FDC">
            <w:pPr>
              <w:spacing w:after="0" w:line="259" w:lineRule="auto"/>
              <w:ind w:left="0"/>
              <w:jc w:val="center"/>
              <w:rPr>
                <w:rFonts w:asciiTheme="minorHAnsi" w:hAnsiTheme="minorHAnsi"/>
                <w:color w:val="auto"/>
                <w:sz w:val="20"/>
                <w:szCs w:val="20"/>
              </w:rPr>
            </w:pPr>
          </w:p>
        </w:tc>
        <w:tc>
          <w:tcPr>
            <w:tcW w:w="2881" w:type="dxa"/>
            <w:vMerge/>
            <w:vAlign w:val="center"/>
          </w:tcPr>
          <w:p w14:paraId="3DAA5C4F" w14:textId="77777777" w:rsidR="008C0234" w:rsidRPr="007E594B" w:rsidRDefault="008C0234" w:rsidP="00ED1FDC">
            <w:pPr>
              <w:spacing w:after="0" w:line="259" w:lineRule="auto"/>
              <w:ind w:left="0"/>
              <w:jc w:val="center"/>
              <w:rPr>
                <w:rFonts w:asciiTheme="minorHAnsi" w:hAnsiTheme="minorHAnsi"/>
                <w:color w:val="auto"/>
                <w:sz w:val="20"/>
                <w:szCs w:val="20"/>
              </w:rPr>
            </w:pPr>
          </w:p>
        </w:tc>
        <w:tc>
          <w:tcPr>
            <w:tcW w:w="3010" w:type="dxa"/>
            <w:gridSpan w:val="2"/>
            <w:vAlign w:val="center"/>
          </w:tcPr>
          <w:p w14:paraId="4BA4071C" w14:textId="0CDB92C6" w:rsidR="008C0234" w:rsidRPr="007E594B" w:rsidRDefault="002F7DB1" w:rsidP="00ED1FDC">
            <w:pPr>
              <w:spacing w:after="0" w:line="259" w:lineRule="auto"/>
              <w:ind w:left="0"/>
              <w:jc w:val="center"/>
              <w:rPr>
                <w:rFonts w:asciiTheme="minorHAnsi" w:hAnsiTheme="minorHAnsi"/>
                <w:color w:val="auto"/>
                <w:sz w:val="20"/>
                <w:szCs w:val="20"/>
                <w:vertAlign w:val="superscript"/>
              </w:rPr>
            </w:pPr>
            <w:r w:rsidRPr="007E594B">
              <w:rPr>
                <w:rFonts w:asciiTheme="minorHAnsi" w:hAnsiTheme="minorHAnsi"/>
                <w:color w:val="auto"/>
                <w:sz w:val="20"/>
                <w:szCs w:val="20"/>
              </w:rPr>
              <w:t>Drogi lub linie kolejowe</w:t>
            </w:r>
            <w:r w:rsidRPr="007E594B">
              <w:rPr>
                <w:rFonts w:asciiTheme="minorHAnsi" w:hAnsiTheme="minorHAnsi"/>
                <w:color w:val="auto"/>
                <w:sz w:val="20"/>
                <w:szCs w:val="20"/>
                <w:vertAlign w:val="superscript"/>
              </w:rPr>
              <w:t>1)</w:t>
            </w:r>
          </w:p>
        </w:tc>
        <w:tc>
          <w:tcPr>
            <w:tcW w:w="3236" w:type="dxa"/>
            <w:gridSpan w:val="2"/>
            <w:vAlign w:val="center"/>
          </w:tcPr>
          <w:p w14:paraId="6EB190CA" w14:textId="551357C2" w:rsidR="008C0234" w:rsidRPr="007E594B" w:rsidRDefault="002F7DB1" w:rsidP="00ED1FDC">
            <w:pPr>
              <w:spacing w:after="0" w:line="259" w:lineRule="auto"/>
              <w:ind w:left="0"/>
              <w:jc w:val="center"/>
              <w:rPr>
                <w:rFonts w:asciiTheme="minorHAnsi" w:hAnsiTheme="minorHAnsi"/>
                <w:color w:val="auto"/>
                <w:sz w:val="20"/>
                <w:szCs w:val="20"/>
              </w:rPr>
            </w:pPr>
            <w:r w:rsidRPr="007E594B">
              <w:rPr>
                <w:rFonts w:asciiTheme="minorHAnsi" w:hAnsiTheme="minorHAnsi"/>
                <w:color w:val="auto"/>
                <w:sz w:val="20"/>
                <w:szCs w:val="20"/>
              </w:rPr>
              <w:t>Pozostałe obiekty i działalność będąca źródłem hałasu</w:t>
            </w:r>
          </w:p>
        </w:tc>
      </w:tr>
      <w:tr w:rsidR="008C0234" w:rsidRPr="007E594B" w14:paraId="65748A14" w14:textId="77777777" w:rsidTr="008C0234">
        <w:tc>
          <w:tcPr>
            <w:tcW w:w="796" w:type="dxa"/>
            <w:vMerge/>
            <w:vAlign w:val="center"/>
          </w:tcPr>
          <w:p w14:paraId="552A0061" w14:textId="77777777" w:rsidR="008C0234" w:rsidRPr="007E594B" w:rsidRDefault="008C0234" w:rsidP="00ED1FDC">
            <w:pPr>
              <w:spacing w:after="0" w:line="259" w:lineRule="auto"/>
              <w:ind w:left="0"/>
              <w:jc w:val="center"/>
              <w:rPr>
                <w:rFonts w:asciiTheme="minorHAnsi" w:hAnsiTheme="minorHAnsi"/>
                <w:color w:val="auto"/>
                <w:sz w:val="20"/>
                <w:szCs w:val="20"/>
              </w:rPr>
            </w:pPr>
          </w:p>
        </w:tc>
        <w:tc>
          <w:tcPr>
            <w:tcW w:w="2881" w:type="dxa"/>
            <w:vMerge/>
            <w:vAlign w:val="center"/>
          </w:tcPr>
          <w:p w14:paraId="475D65B3" w14:textId="77777777" w:rsidR="008C0234" w:rsidRPr="007E594B" w:rsidRDefault="008C0234" w:rsidP="00ED1FDC">
            <w:pPr>
              <w:spacing w:after="0" w:line="259" w:lineRule="auto"/>
              <w:ind w:left="0"/>
              <w:jc w:val="center"/>
              <w:rPr>
                <w:rFonts w:asciiTheme="minorHAnsi" w:hAnsiTheme="minorHAnsi"/>
                <w:color w:val="auto"/>
                <w:sz w:val="20"/>
                <w:szCs w:val="20"/>
              </w:rPr>
            </w:pPr>
          </w:p>
        </w:tc>
        <w:tc>
          <w:tcPr>
            <w:tcW w:w="1505" w:type="dxa"/>
            <w:vAlign w:val="center"/>
          </w:tcPr>
          <w:p w14:paraId="65136369" w14:textId="77777777" w:rsidR="008C0234" w:rsidRPr="007E594B" w:rsidRDefault="008C0234" w:rsidP="00ED1FDC">
            <w:pPr>
              <w:spacing w:after="0" w:line="259" w:lineRule="auto"/>
              <w:ind w:left="0"/>
              <w:jc w:val="center"/>
              <w:rPr>
                <w:rFonts w:asciiTheme="minorHAnsi" w:hAnsiTheme="minorHAnsi"/>
                <w:color w:val="auto"/>
                <w:sz w:val="20"/>
                <w:szCs w:val="20"/>
                <w:vertAlign w:val="subscript"/>
              </w:rPr>
            </w:pPr>
            <w:r w:rsidRPr="007E594B">
              <w:rPr>
                <w:rFonts w:asciiTheme="minorHAnsi" w:hAnsiTheme="minorHAnsi"/>
                <w:color w:val="auto"/>
                <w:sz w:val="20"/>
                <w:szCs w:val="20"/>
              </w:rPr>
              <w:t>- L</w:t>
            </w:r>
            <w:r w:rsidRPr="007E594B">
              <w:rPr>
                <w:rFonts w:asciiTheme="minorHAnsi" w:hAnsiTheme="minorHAnsi"/>
                <w:color w:val="auto"/>
                <w:sz w:val="20"/>
                <w:szCs w:val="20"/>
                <w:vertAlign w:val="subscript"/>
              </w:rPr>
              <w:t>Aeq D</w:t>
            </w:r>
          </w:p>
          <w:p w14:paraId="33D995C0" w14:textId="77777777" w:rsidR="008C0234" w:rsidRPr="007E594B" w:rsidRDefault="008C0234" w:rsidP="00ED1FDC">
            <w:pPr>
              <w:spacing w:after="0" w:line="259" w:lineRule="auto"/>
              <w:ind w:left="0"/>
              <w:jc w:val="center"/>
              <w:rPr>
                <w:rFonts w:asciiTheme="minorHAnsi" w:hAnsiTheme="minorHAnsi"/>
                <w:color w:val="auto"/>
                <w:sz w:val="20"/>
                <w:szCs w:val="20"/>
              </w:rPr>
            </w:pPr>
            <w:r w:rsidRPr="007E594B">
              <w:rPr>
                <w:rFonts w:asciiTheme="minorHAnsi" w:hAnsiTheme="minorHAnsi"/>
                <w:color w:val="auto"/>
                <w:sz w:val="20"/>
                <w:szCs w:val="20"/>
              </w:rPr>
              <w:t>- przedział czasu odniesienia równy 16h</w:t>
            </w:r>
          </w:p>
        </w:tc>
        <w:tc>
          <w:tcPr>
            <w:tcW w:w="1505" w:type="dxa"/>
            <w:vAlign w:val="center"/>
          </w:tcPr>
          <w:p w14:paraId="3D52C217" w14:textId="77777777" w:rsidR="008C0234" w:rsidRPr="007E594B" w:rsidRDefault="008C0234" w:rsidP="00ED1FDC">
            <w:pPr>
              <w:spacing w:after="0" w:line="259" w:lineRule="auto"/>
              <w:ind w:left="0"/>
              <w:jc w:val="center"/>
              <w:rPr>
                <w:rFonts w:asciiTheme="minorHAnsi" w:hAnsiTheme="minorHAnsi"/>
                <w:color w:val="auto"/>
                <w:sz w:val="20"/>
                <w:szCs w:val="20"/>
              </w:rPr>
            </w:pPr>
            <w:r w:rsidRPr="007E594B">
              <w:rPr>
                <w:rFonts w:asciiTheme="minorHAnsi" w:hAnsiTheme="minorHAnsi"/>
                <w:color w:val="auto"/>
                <w:sz w:val="20"/>
                <w:szCs w:val="20"/>
              </w:rPr>
              <w:t>- L</w:t>
            </w:r>
            <w:r w:rsidRPr="007E594B">
              <w:rPr>
                <w:rFonts w:asciiTheme="minorHAnsi" w:hAnsiTheme="minorHAnsi"/>
                <w:color w:val="auto"/>
                <w:sz w:val="20"/>
                <w:szCs w:val="20"/>
                <w:vertAlign w:val="subscript"/>
              </w:rPr>
              <w:t>Aeq N</w:t>
            </w:r>
          </w:p>
          <w:p w14:paraId="2AECAFF1" w14:textId="77777777" w:rsidR="008C0234" w:rsidRPr="007E594B" w:rsidRDefault="008C0234" w:rsidP="00ED1FDC">
            <w:pPr>
              <w:spacing w:after="0" w:line="259" w:lineRule="auto"/>
              <w:ind w:left="0"/>
              <w:jc w:val="center"/>
              <w:rPr>
                <w:rFonts w:asciiTheme="minorHAnsi" w:hAnsiTheme="minorHAnsi"/>
                <w:color w:val="auto"/>
                <w:sz w:val="20"/>
                <w:szCs w:val="20"/>
              </w:rPr>
            </w:pPr>
            <w:r w:rsidRPr="007E594B">
              <w:rPr>
                <w:rFonts w:asciiTheme="minorHAnsi" w:hAnsiTheme="minorHAnsi"/>
                <w:color w:val="auto"/>
                <w:sz w:val="20"/>
                <w:szCs w:val="20"/>
              </w:rPr>
              <w:t>- przedział czasu odniesienia równy 8h</w:t>
            </w:r>
          </w:p>
        </w:tc>
        <w:tc>
          <w:tcPr>
            <w:tcW w:w="1506" w:type="dxa"/>
            <w:vAlign w:val="center"/>
          </w:tcPr>
          <w:p w14:paraId="5526843F" w14:textId="77777777" w:rsidR="008C0234" w:rsidRPr="007E594B" w:rsidRDefault="008C0234" w:rsidP="00ED1FDC">
            <w:pPr>
              <w:spacing w:after="0" w:line="259" w:lineRule="auto"/>
              <w:ind w:left="0"/>
              <w:jc w:val="center"/>
              <w:rPr>
                <w:rFonts w:asciiTheme="minorHAnsi" w:hAnsiTheme="minorHAnsi"/>
                <w:color w:val="auto"/>
                <w:sz w:val="20"/>
                <w:szCs w:val="20"/>
              </w:rPr>
            </w:pPr>
            <w:r w:rsidRPr="007E594B">
              <w:rPr>
                <w:rFonts w:asciiTheme="minorHAnsi" w:hAnsiTheme="minorHAnsi"/>
                <w:color w:val="auto"/>
                <w:sz w:val="20"/>
                <w:szCs w:val="20"/>
              </w:rPr>
              <w:t>- L</w:t>
            </w:r>
            <w:r w:rsidRPr="007E594B">
              <w:rPr>
                <w:rFonts w:asciiTheme="minorHAnsi" w:hAnsiTheme="minorHAnsi"/>
                <w:color w:val="auto"/>
                <w:sz w:val="20"/>
                <w:szCs w:val="20"/>
                <w:vertAlign w:val="subscript"/>
              </w:rPr>
              <w:t>Aeq D</w:t>
            </w:r>
          </w:p>
          <w:p w14:paraId="41AC3A9B" w14:textId="0222ECA4" w:rsidR="008C0234" w:rsidRPr="007E594B" w:rsidRDefault="008C0234" w:rsidP="00ED1FDC">
            <w:pPr>
              <w:spacing w:after="0" w:line="259" w:lineRule="auto"/>
              <w:ind w:left="0"/>
              <w:jc w:val="center"/>
              <w:rPr>
                <w:rFonts w:asciiTheme="minorHAnsi" w:hAnsiTheme="minorHAnsi"/>
                <w:color w:val="auto"/>
                <w:sz w:val="20"/>
                <w:szCs w:val="20"/>
              </w:rPr>
            </w:pPr>
            <w:r w:rsidRPr="007E594B">
              <w:rPr>
                <w:rFonts w:asciiTheme="minorHAnsi" w:hAnsiTheme="minorHAnsi"/>
                <w:color w:val="auto"/>
                <w:sz w:val="20"/>
                <w:szCs w:val="20"/>
              </w:rPr>
              <w:t>- przedział czasu odniesienia równy 8 najmniej korzystnym godzinom dnia kolejno po sobie</w:t>
            </w:r>
            <w:r w:rsidR="002F7DB1" w:rsidRPr="007E594B">
              <w:rPr>
                <w:rFonts w:asciiTheme="minorHAnsi" w:hAnsiTheme="minorHAnsi"/>
                <w:color w:val="auto"/>
                <w:sz w:val="20"/>
                <w:szCs w:val="20"/>
              </w:rPr>
              <w:t xml:space="preserve"> następującym</w:t>
            </w:r>
          </w:p>
        </w:tc>
        <w:tc>
          <w:tcPr>
            <w:tcW w:w="1730" w:type="dxa"/>
            <w:vAlign w:val="center"/>
          </w:tcPr>
          <w:p w14:paraId="07511E5C" w14:textId="77777777" w:rsidR="008C0234" w:rsidRPr="007E594B" w:rsidRDefault="008C0234" w:rsidP="00ED1FDC">
            <w:pPr>
              <w:spacing w:after="0" w:line="259" w:lineRule="auto"/>
              <w:ind w:left="0"/>
              <w:jc w:val="center"/>
              <w:rPr>
                <w:rFonts w:asciiTheme="minorHAnsi" w:hAnsiTheme="minorHAnsi"/>
                <w:color w:val="auto"/>
                <w:sz w:val="20"/>
                <w:szCs w:val="20"/>
              </w:rPr>
            </w:pPr>
            <w:r w:rsidRPr="007E594B">
              <w:rPr>
                <w:rFonts w:asciiTheme="minorHAnsi" w:hAnsiTheme="minorHAnsi"/>
                <w:color w:val="auto"/>
                <w:sz w:val="20"/>
                <w:szCs w:val="20"/>
              </w:rPr>
              <w:t>- L</w:t>
            </w:r>
            <w:r w:rsidRPr="007E594B">
              <w:rPr>
                <w:rFonts w:asciiTheme="minorHAnsi" w:hAnsiTheme="minorHAnsi"/>
                <w:color w:val="auto"/>
                <w:sz w:val="20"/>
                <w:szCs w:val="20"/>
                <w:vertAlign w:val="subscript"/>
              </w:rPr>
              <w:t>Aeq N</w:t>
            </w:r>
          </w:p>
          <w:p w14:paraId="4E065EED" w14:textId="77777777" w:rsidR="008C0234" w:rsidRPr="007E594B" w:rsidRDefault="008C0234" w:rsidP="00ED1FDC">
            <w:pPr>
              <w:spacing w:after="0" w:line="259" w:lineRule="auto"/>
              <w:ind w:left="0"/>
              <w:jc w:val="center"/>
              <w:rPr>
                <w:rFonts w:asciiTheme="minorHAnsi" w:hAnsiTheme="minorHAnsi"/>
                <w:color w:val="auto"/>
                <w:sz w:val="20"/>
                <w:szCs w:val="20"/>
              </w:rPr>
            </w:pPr>
            <w:r w:rsidRPr="007E594B">
              <w:rPr>
                <w:rFonts w:asciiTheme="minorHAnsi" w:hAnsiTheme="minorHAnsi"/>
                <w:color w:val="auto"/>
                <w:sz w:val="20"/>
                <w:szCs w:val="20"/>
              </w:rPr>
              <w:t>- przedział czasu odniesienia równy 1 najmniej korzystnej godzinie nocy</w:t>
            </w:r>
          </w:p>
        </w:tc>
      </w:tr>
      <w:tr w:rsidR="008C0234" w:rsidRPr="007E594B" w14:paraId="31A45C4E" w14:textId="77777777" w:rsidTr="008C0234">
        <w:tc>
          <w:tcPr>
            <w:tcW w:w="796" w:type="dxa"/>
            <w:vAlign w:val="center"/>
          </w:tcPr>
          <w:p w14:paraId="42E21541" w14:textId="77777777" w:rsidR="008C0234" w:rsidRPr="007E594B" w:rsidRDefault="008C0234" w:rsidP="00ED1FDC">
            <w:pPr>
              <w:spacing w:after="0" w:line="259" w:lineRule="auto"/>
              <w:ind w:left="0"/>
              <w:jc w:val="center"/>
              <w:rPr>
                <w:rFonts w:asciiTheme="minorHAnsi" w:hAnsiTheme="minorHAnsi"/>
                <w:color w:val="auto"/>
                <w:sz w:val="20"/>
                <w:szCs w:val="20"/>
              </w:rPr>
            </w:pPr>
            <w:r w:rsidRPr="007E594B">
              <w:rPr>
                <w:rFonts w:asciiTheme="minorHAnsi" w:hAnsiTheme="minorHAnsi"/>
                <w:color w:val="auto"/>
                <w:sz w:val="20"/>
                <w:szCs w:val="20"/>
              </w:rPr>
              <w:t>1.</w:t>
            </w:r>
          </w:p>
        </w:tc>
        <w:tc>
          <w:tcPr>
            <w:tcW w:w="2881" w:type="dxa"/>
            <w:vAlign w:val="center"/>
          </w:tcPr>
          <w:p w14:paraId="76563F58" w14:textId="0DEE1832" w:rsidR="008C0234" w:rsidRPr="007E594B" w:rsidRDefault="002F7DB1" w:rsidP="00ED1FDC">
            <w:pPr>
              <w:spacing w:after="0" w:line="259" w:lineRule="auto"/>
              <w:ind w:left="0"/>
              <w:jc w:val="center"/>
              <w:rPr>
                <w:rFonts w:asciiTheme="minorHAnsi" w:hAnsiTheme="minorHAnsi"/>
                <w:color w:val="auto"/>
                <w:sz w:val="20"/>
                <w:szCs w:val="20"/>
              </w:rPr>
            </w:pPr>
            <w:r w:rsidRPr="007E594B">
              <w:rPr>
                <w:rFonts w:asciiTheme="minorHAnsi" w:hAnsiTheme="minorHAnsi"/>
                <w:color w:val="auto"/>
                <w:sz w:val="20"/>
                <w:szCs w:val="20"/>
              </w:rPr>
              <w:t>a) strefa ochronna</w:t>
            </w:r>
            <w:r w:rsidR="008C0234" w:rsidRPr="007E594B">
              <w:rPr>
                <w:rFonts w:asciiTheme="minorHAnsi" w:hAnsiTheme="minorHAnsi"/>
                <w:color w:val="auto"/>
                <w:sz w:val="20"/>
                <w:szCs w:val="20"/>
              </w:rPr>
              <w:t xml:space="preserve"> </w:t>
            </w:r>
            <w:r w:rsidR="006F0430" w:rsidRPr="007E594B">
              <w:rPr>
                <w:rFonts w:asciiTheme="minorHAnsi" w:hAnsiTheme="minorHAnsi"/>
                <w:color w:val="auto"/>
                <w:sz w:val="20"/>
                <w:szCs w:val="20"/>
              </w:rPr>
              <w:t>„</w:t>
            </w:r>
            <w:r w:rsidR="008C0234" w:rsidRPr="007E594B">
              <w:rPr>
                <w:rFonts w:asciiTheme="minorHAnsi" w:hAnsiTheme="minorHAnsi"/>
                <w:color w:val="auto"/>
                <w:sz w:val="20"/>
                <w:szCs w:val="20"/>
              </w:rPr>
              <w:t>A</w:t>
            </w:r>
            <w:r w:rsidR="006F0430" w:rsidRPr="007E594B">
              <w:rPr>
                <w:rFonts w:asciiTheme="minorHAnsi" w:hAnsiTheme="minorHAnsi"/>
                <w:color w:val="auto"/>
                <w:sz w:val="20"/>
                <w:szCs w:val="20"/>
              </w:rPr>
              <w:t>”</w:t>
            </w:r>
            <w:r w:rsidRPr="007E594B">
              <w:rPr>
                <w:rFonts w:asciiTheme="minorHAnsi" w:hAnsiTheme="minorHAnsi"/>
                <w:color w:val="auto"/>
                <w:sz w:val="20"/>
                <w:szCs w:val="20"/>
              </w:rPr>
              <w:t xml:space="preserve"> uzdrowiska</w:t>
            </w:r>
          </w:p>
          <w:p w14:paraId="65C8FFEA" w14:textId="77777777" w:rsidR="008C0234" w:rsidRPr="007E594B" w:rsidRDefault="008C0234" w:rsidP="00ED1FDC">
            <w:pPr>
              <w:spacing w:after="0" w:line="259" w:lineRule="auto"/>
              <w:ind w:left="0"/>
              <w:jc w:val="center"/>
              <w:rPr>
                <w:rFonts w:asciiTheme="minorHAnsi" w:hAnsiTheme="minorHAnsi"/>
                <w:color w:val="auto"/>
                <w:sz w:val="20"/>
                <w:szCs w:val="20"/>
              </w:rPr>
            </w:pPr>
            <w:r w:rsidRPr="007E594B">
              <w:rPr>
                <w:rFonts w:asciiTheme="minorHAnsi" w:hAnsiTheme="minorHAnsi"/>
                <w:color w:val="auto"/>
                <w:sz w:val="20"/>
                <w:szCs w:val="20"/>
              </w:rPr>
              <w:t>b) tereny szpitali poza miastem</w:t>
            </w:r>
          </w:p>
        </w:tc>
        <w:tc>
          <w:tcPr>
            <w:tcW w:w="1505" w:type="dxa"/>
            <w:vAlign w:val="center"/>
          </w:tcPr>
          <w:p w14:paraId="6B0E920A" w14:textId="77777777" w:rsidR="008C0234" w:rsidRPr="007E594B" w:rsidRDefault="008C0234" w:rsidP="00ED1FDC">
            <w:pPr>
              <w:spacing w:after="0" w:line="259" w:lineRule="auto"/>
              <w:ind w:left="0"/>
              <w:jc w:val="center"/>
              <w:rPr>
                <w:rFonts w:asciiTheme="minorHAnsi" w:hAnsiTheme="minorHAnsi"/>
                <w:color w:val="auto"/>
                <w:sz w:val="20"/>
                <w:szCs w:val="20"/>
              </w:rPr>
            </w:pPr>
            <w:r w:rsidRPr="007E594B">
              <w:rPr>
                <w:rFonts w:asciiTheme="minorHAnsi" w:hAnsiTheme="minorHAnsi"/>
                <w:color w:val="auto"/>
                <w:sz w:val="20"/>
                <w:szCs w:val="20"/>
              </w:rPr>
              <w:t>50</w:t>
            </w:r>
          </w:p>
        </w:tc>
        <w:tc>
          <w:tcPr>
            <w:tcW w:w="1505" w:type="dxa"/>
            <w:vAlign w:val="center"/>
          </w:tcPr>
          <w:p w14:paraId="29058843" w14:textId="77777777" w:rsidR="008C0234" w:rsidRPr="007E594B" w:rsidRDefault="008C0234" w:rsidP="00ED1FDC">
            <w:pPr>
              <w:spacing w:after="0" w:line="259" w:lineRule="auto"/>
              <w:ind w:left="0"/>
              <w:jc w:val="center"/>
              <w:rPr>
                <w:rFonts w:asciiTheme="minorHAnsi" w:hAnsiTheme="minorHAnsi"/>
                <w:color w:val="auto"/>
                <w:sz w:val="20"/>
                <w:szCs w:val="20"/>
              </w:rPr>
            </w:pPr>
            <w:r w:rsidRPr="007E594B">
              <w:rPr>
                <w:rFonts w:asciiTheme="minorHAnsi" w:hAnsiTheme="minorHAnsi"/>
                <w:color w:val="auto"/>
                <w:sz w:val="20"/>
                <w:szCs w:val="20"/>
              </w:rPr>
              <w:t>45</w:t>
            </w:r>
          </w:p>
        </w:tc>
        <w:tc>
          <w:tcPr>
            <w:tcW w:w="1506" w:type="dxa"/>
            <w:vAlign w:val="center"/>
          </w:tcPr>
          <w:p w14:paraId="54494B47" w14:textId="77777777" w:rsidR="008C0234" w:rsidRPr="007E594B" w:rsidRDefault="008C0234" w:rsidP="00ED1FDC">
            <w:pPr>
              <w:spacing w:after="0" w:line="259" w:lineRule="auto"/>
              <w:ind w:left="0"/>
              <w:jc w:val="center"/>
              <w:rPr>
                <w:rFonts w:asciiTheme="minorHAnsi" w:hAnsiTheme="minorHAnsi"/>
                <w:color w:val="auto"/>
                <w:sz w:val="20"/>
                <w:szCs w:val="20"/>
              </w:rPr>
            </w:pPr>
            <w:r w:rsidRPr="007E594B">
              <w:rPr>
                <w:rFonts w:asciiTheme="minorHAnsi" w:hAnsiTheme="minorHAnsi"/>
                <w:color w:val="auto"/>
                <w:sz w:val="20"/>
                <w:szCs w:val="20"/>
              </w:rPr>
              <w:t>45</w:t>
            </w:r>
          </w:p>
        </w:tc>
        <w:tc>
          <w:tcPr>
            <w:tcW w:w="1730" w:type="dxa"/>
            <w:vAlign w:val="center"/>
          </w:tcPr>
          <w:p w14:paraId="1AD9D3F0" w14:textId="77777777" w:rsidR="008C0234" w:rsidRPr="007E594B" w:rsidRDefault="008C0234" w:rsidP="00ED1FDC">
            <w:pPr>
              <w:spacing w:after="0" w:line="259" w:lineRule="auto"/>
              <w:ind w:left="0"/>
              <w:jc w:val="center"/>
              <w:rPr>
                <w:rFonts w:asciiTheme="minorHAnsi" w:hAnsiTheme="minorHAnsi"/>
                <w:color w:val="auto"/>
                <w:sz w:val="20"/>
                <w:szCs w:val="20"/>
              </w:rPr>
            </w:pPr>
            <w:r w:rsidRPr="007E594B">
              <w:rPr>
                <w:rFonts w:asciiTheme="minorHAnsi" w:hAnsiTheme="minorHAnsi"/>
                <w:color w:val="auto"/>
                <w:sz w:val="20"/>
                <w:szCs w:val="20"/>
              </w:rPr>
              <w:t>40</w:t>
            </w:r>
          </w:p>
        </w:tc>
      </w:tr>
      <w:tr w:rsidR="008C0234" w:rsidRPr="007E594B" w14:paraId="48EB07A1" w14:textId="77777777" w:rsidTr="008C0234">
        <w:tc>
          <w:tcPr>
            <w:tcW w:w="796" w:type="dxa"/>
            <w:vAlign w:val="center"/>
          </w:tcPr>
          <w:p w14:paraId="0975E612" w14:textId="77777777" w:rsidR="008C0234" w:rsidRPr="007E594B" w:rsidRDefault="008C0234" w:rsidP="00ED1FDC">
            <w:pPr>
              <w:spacing w:after="0" w:line="259" w:lineRule="auto"/>
              <w:ind w:left="0"/>
              <w:jc w:val="center"/>
              <w:rPr>
                <w:rFonts w:asciiTheme="minorHAnsi" w:hAnsiTheme="minorHAnsi"/>
                <w:color w:val="auto"/>
                <w:sz w:val="20"/>
                <w:szCs w:val="20"/>
              </w:rPr>
            </w:pPr>
            <w:r w:rsidRPr="007E594B">
              <w:rPr>
                <w:rFonts w:asciiTheme="minorHAnsi" w:hAnsiTheme="minorHAnsi"/>
                <w:color w:val="auto"/>
                <w:sz w:val="20"/>
                <w:szCs w:val="20"/>
              </w:rPr>
              <w:t>2.</w:t>
            </w:r>
          </w:p>
        </w:tc>
        <w:tc>
          <w:tcPr>
            <w:tcW w:w="2881" w:type="dxa"/>
            <w:vAlign w:val="center"/>
          </w:tcPr>
          <w:p w14:paraId="75991A45" w14:textId="77777777" w:rsidR="002F7DB1" w:rsidRPr="007E594B" w:rsidRDefault="002F7DB1" w:rsidP="002F7DB1">
            <w:pPr>
              <w:spacing w:after="0" w:line="259" w:lineRule="auto"/>
              <w:ind w:left="0"/>
              <w:jc w:val="center"/>
              <w:rPr>
                <w:rFonts w:asciiTheme="minorHAnsi" w:hAnsiTheme="minorHAnsi"/>
                <w:color w:val="auto"/>
                <w:sz w:val="20"/>
                <w:szCs w:val="20"/>
              </w:rPr>
            </w:pPr>
            <w:r w:rsidRPr="007E594B">
              <w:rPr>
                <w:rFonts w:asciiTheme="minorHAnsi" w:hAnsiTheme="minorHAnsi"/>
                <w:color w:val="auto"/>
                <w:sz w:val="20"/>
                <w:szCs w:val="20"/>
              </w:rPr>
              <w:t>a) Tereny zabudowy mieszkaniowej</w:t>
            </w:r>
          </w:p>
          <w:p w14:paraId="0D91BD82" w14:textId="77777777" w:rsidR="002F7DB1" w:rsidRPr="007E594B" w:rsidRDefault="002F7DB1" w:rsidP="002F7DB1">
            <w:pPr>
              <w:spacing w:after="0" w:line="259" w:lineRule="auto"/>
              <w:ind w:left="0"/>
              <w:jc w:val="center"/>
              <w:rPr>
                <w:rFonts w:asciiTheme="minorHAnsi" w:hAnsiTheme="minorHAnsi"/>
                <w:color w:val="auto"/>
                <w:sz w:val="20"/>
                <w:szCs w:val="20"/>
              </w:rPr>
            </w:pPr>
            <w:r w:rsidRPr="007E594B">
              <w:rPr>
                <w:rFonts w:asciiTheme="minorHAnsi" w:hAnsiTheme="minorHAnsi"/>
                <w:color w:val="auto"/>
                <w:sz w:val="20"/>
                <w:szCs w:val="20"/>
              </w:rPr>
              <w:t>jednorodzinnej</w:t>
            </w:r>
          </w:p>
          <w:p w14:paraId="2B1FE232" w14:textId="77777777" w:rsidR="002F7DB1" w:rsidRPr="007E594B" w:rsidRDefault="002F7DB1" w:rsidP="002F7DB1">
            <w:pPr>
              <w:spacing w:after="0" w:line="259" w:lineRule="auto"/>
              <w:ind w:left="0"/>
              <w:jc w:val="center"/>
              <w:rPr>
                <w:rFonts w:asciiTheme="minorHAnsi" w:hAnsiTheme="minorHAnsi"/>
                <w:color w:val="auto"/>
                <w:sz w:val="20"/>
                <w:szCs w:val="20"/>
              </w:rPr>
            </w:pPr>
            <w:r w:rsidRPr="007E594B">
              <w:rPr>
                <w:rFonts w:asciiTheme="minorHAnsi" w:hAnsiTheme="minorHAnsi"/>
                <w:color w:val="auto"/>
                <w:sz w:val="20"/>
                <w:szCs w:val="20"/>
              </w:rPr>
              <w:t>b) Tereny zabudowy związanej</w:t>
            </w:r>
          </w:p>
          <w:p w14:paraId="013553F6" w14:textId="77777777" w:rsidR="002F7DB1" w:rsidRPr="007E594B" w:rsidRDefault="002F7DB1" w:rsidP="002F7DB1">
            <w:pPr>
              <w:spacing w:after="0" w:line="259" w:lineRule="auto"/>
              <w:ind w:left="0"/>
              <w:jc w:val="center"/>
              <w:rPr>
                <w:rFonts w:asciiTheme="minorHAnsi" w:hAnsiTheme="minorHAnsi"/>
                <w:color w:val="auto"/>
                <w:sz w:val="20"/>
                <w:szCs w:val="20"/>
              </w:rPr>
            </w:pPr>
            <w:r w:rsidRPr="007E594B">
              <w:rPr>
                <w:rFonts w:asciiTheme="minorHAnsi" w:hAnsiTheme="minorHAnsi"/>
                <w:color w:val="auto"/>
                <w:sz w:val="20"/>
                <w:szCs w:val="20"/>
              </w:rPr>
              <w:t>ze stałym lub czasowym</w:t>
            </w:r>
          </w:p>
          <w:p w14:paraId="75E2B5E4" w14:textId="6D983BA1" w:rsidR="002F7DB1" w:rsidRPr="007E594B" w:rsidRDefault="002F7DB1" w:rsidP="002F7DB1">
            <w:pPr>
              <w:spacing w:after="0" w:line="259" w:lineRule="auto"/>
              <w:ind w:left="0"/>
              <w:jc w:val="center"/>
              <w:rPr>
                <w:rFonts w:asciiTheme="minorHAnsi" w:hAnsiTheme="minorHAnsi"/>
                <w:color w:val="auto"/>
                <w:sz w:val="20"/>
                <w:szCs w:val="20"/>
              </w:rPr>
            </w:pPr>
            <w:r w:rsidRPr="007E594B">
              <w:rPr>
                <w:rFonts w:asciiTheme="minorHAnsi" w:hAnsiTheme="minorHAnsi"/>
                <w:color w:val="auto"/>
                <w:sz w:val="20"/>
                <w:szCs w:val="20"/>
              </w:rPr>
              <w:t>pobytem dzieci i młodzieży</w:t>
            </w:r>
            <w:r w:rsidRPr="007E594B">
              <w:rPr>
                <w:rFonts w:asciiTheme="minorHAnsi" w:hAnsiTheme="minorHAnsi"/>
                <w:color w:val="auto"/>
                <w:sz w:val="20"/>
                <w:szCs w:val="20"/>
                <w:vertAlign w:val="superscript"/>
              </w:rPr>
              <w:t>2)</w:t>
            </w:r>
          </w:p>
          <w:p w14:paraId="1568EE82" w14:textId="77777777" w:rsidR="002F7DB1" w:rsidRPr="007E594B" w:rsidRDefault="002F7DB1" w:rsidP="002F7DB1">
            <w:pPr>
              <w:spacing w:after="0" w:line="259" w:lineRule="auto"/>
              <w:ind w:left="0"/>
              <w:jc w:val="center"/>
              <w:rPr>
                <w:rFonts w:asciiTheme="minorHAnsi" w:hAnsiTheme="minorHAnsi"/>
                <w:color w:val="auto"/>
                <w:sz w:val="20"/>
                <w:szCs w:val="20"/>
              </w:rPr>
            </w:pPr>
            <w:r w:rsidRPr="007E594B">
              <w:rPr>
                <w:rFonts w:asciiTheme="minorHAnsi" w:hAnsiTheme="minorHAnsi"/>
                <w:color w:val="auto"/>
                <w:sz w:val="20"/>
                <w:szCs w:val="20"/>
              </w:rPr>
              <w:t>c) Tereny domów opieki społecznej</w:t>
            </w:r>
          </w:p>
          <w:p w14:paraId="49A220B7" w14:textId="7592A7D9" w:rsidR="008C0234" w:rsidRPr="007E594B" w:rsidRDefault="002F7DB1" w:rsidP="002F7DB1">
            <w:pPr>
              <w:spacing w:after="0" w:line="259" w:lineRule="auto"/>
              <w:ind w:left="0"/>
              <w:jc w:val="center"/>
              <w:rPr>
                <w:rFonts w:asciiTheme="minorHAnsi" w:hAnsiTheme="minorHAnsi"/>
                <w:color w:val="auto"/>
                <w:sz w:val="20"/>
                <w:szCs w:val="20"/>
              </w:rPr>
            </w:pPr>
            <w:r w:rsidRPr="007E594B">
              <w:rPr>
                <w:rFonts w:asciiTheme="minorHAnsi" w:hAnsiTheme="minorHAnsi"/>
                <w:color w:val="auto"/>
                <w:sz w:val="20"/>
                <w:szCs w:val="20"/>
              </w:rPr>
              <w:t>d) Tereny szpitali w miastach</w:t>
            </w:r>
          </w:p>
        </w:tc>
        <w:tc>
          <w:tcPr>
            <w:tcW w:w="1505" w:type="dxa"/>
            <w:vAlign w:val="center"/>
          </w:tcPr>
          <w:p w14:paraId="6BCDD6E2" w14:textId="7FE5C42E" w:rsidR="008C0234" w:rsidRPr="007E594B" w:rsidRDefault="002F7DB1" w:rsidP="00ED1FDC">
            <w:pPr>
              <w:spacing w:after="0" w:line="259" w:lineRule="auto"/>
              <w:ind w:left="0"/>
              <w:jc w:val="center"/>
              <w:rPr>
                <w:rFonts w:asciiTheme="minorHAnsi" w:hAnsiTheme="minorHAnsi"/>
                <w:color w:val="auto"/>
                <w:sz w:val="20"/>
                <w:szCs w:val="20"/>
              </w:rPr>
            </w:pPr>
            <w:r w:rsidRPr="007E594B">
              <w:rPr>
                <w:rFonts w:asciiTheme="minorHAnsi" w:hAnsiTheme="minorHAnsi"/>
                <w:color w:val="auto"/>
                <w:sz w:val="20"/>
                <w:szCs w:val="20"/>
              </w:rPr>
              <w:t>61</w:t>
            </w:r>
          </w:p>
        </w:tc>
        <w:tc>
          <w:tcPr>
            <w:tcW w:w="1505" w:type="dxa"/>
            <w:vAlign w:val="center"/>
          </w:tcPr>
          <w:p w14:paraId="52B9841A" w14:textId="2B5A3D6A" w:rsidR="008C0234" w:rsidRPr="007E594B" w:rsidRDefault="002F7DB1" w:rsidP="00ED1FDC">
            <w:pPr>
              <w:spacing w:after="0" w:line="259" w:lineRule="auto"/>
              <w:ind w:left="0"/>
              <w:jc w:val="center"/>
              <w:rPr>
                <w:rFonts w:asciiTheme="minorHAnsi" w:hAnsiTheme="minorHAnsi"/>
                <w:color w:val="auto"/>
                <w:sz w:val="20"/>
                <w:szCs w:val="20"/>
              </w:rPr>
            </w:pPr>
            <w:r w:rsidRPr="007E594B">
              <w:rPr>
                <w:rFonts w:asciiTheme="minorHAnsi" w:hAnsiTheme="minorHAnsi"/>
                <w:color w:val="auto"/>
                <w:sz w:val="20"/>
                <w:szCs w:val="20"/>
              </w:rPr>
              <w:t>56</w:t>
            </w:r>
          </w:p>
        </w:tc>
        <w:tc>
          <w:tcPr>
            <w:tcW w:w="1506" w:type="dxa"/>
            <w:vAlign w:val="center"/>
          </w:tcPr>
          <w:p w14:paraId="320DB7C8" w14:textId="77777777" w:rsidR="008C0234" w:rsidRPr="007E594B" w:rsidRDefault="008C0234" w:rsidP="00ED1FDC">
            <w:pPr>
              <w:spacing w:after="0" w:line="259" w:lineRule="auto"/>
              <w:ind w:left="0"/>
              <w:jc w:val="center"/>
              <w:rPr>
                <w:rFonts w:asciiTheme="minorHAnsi" w:hAnsiTheme="minorHAnsi"/>
                <w:color w:val="auto"/>
                <w:sz w:val="20"/>
                <w:szCs w:val="20"/>
              </w:rPr>
            </w:pPr>
            <w:r w:rsidRPr="007E594B">
              <w:rPr>
                <w:rFonts w:asciiTheme="minorHAnsi" w:hAnsiTheme="minorHAnsi"/>
                <w:color w:val="auto"/>
                <w:sz w:val="20"/>
                <w:szCs w:val="20"/>
              </w:rPr>
              <w:t>50</w:t>
            </w:r>
          </w:p>
        </w:tc>
        <w:tc>
          <w:tcPr>
            <w:tcW w:w="1730" w:type="dxa"/>
            <w:vAlign w:val="center"/>
          </w:tcPr>
          <w:p w14:paraId="5350416E" w14:textId="77777777" w:rsidR="008C0234" w:rsidRPr="007E594B" w:rsidRDefault="008C0234" w:rsidP="00ED1FDC">
            <w:pPr>
              <w:spacing w:after="0" w:line="259" w:lineRule="auto"/>
              <w:ind w:left="0"/>
              <w:jc w:val="center"/>
              <w:rPr>
                <w:rFonts w:asciiTheme="minorHAnsi" w:hAnsiTheme="minorHAnsi"/>
                <w:color w:val="auto"/>
                <w:sz w:val="20"/>
                <w:szCs w:val="20"/>
              </w:rPr>
            </w:pPr>
            <w:r w:rsidRPr="007E594B">
              <w:rPr>
                <w:rFonts w:asciiTheme="minorHAnsi" w:hAnsiTheme="minorHAnsi"/>
                <w:color w:val="auto"/>
                <w:sz w:val="20"/>
                <w:szCs w:val="20"/>
              </w:rPr>
              <w:t>40</w:t>
            </w:r>
          </w:p>
        </w:tc>
      </w:tr>
      <w:tr w:rsidR="008C0234" w:rsidRPr="007E594B" w14:paraId="2ABAAA00" w14:textId="77777777" w:rsidTr="008C0234">
        <w:tc>
          <w:tcPr>
            <w:tcW w:w="796" w:type="dxa"/>
            <w:vAlign w:val="center"/>
          </w:tcPr>
          <w:p w14:paraId="7B909030" w14:textId="77777777" w:rsidR="008C0234" w:rsidRPr="007E594B" w:rsidRDefault="008C0234" w:rsidP="00ED1FDC">
            <w:pPr>
              <w:spacing w:after="0" w:line="259" w:lineRule="auto"/>
              <w:ind w:left="0"/>
              <w:jc w:val="center"/>
              <w:rPr>
                <w:rFonts w:asciiTheme="minorHAnsi" w:hAnsiTheme="minorHAnsi"/>
                <w:color w:val="auto"/>
                <w:sz w:val="20"/>
                <w:szCs w:val="20"/>
              </w:rPr>
            </w:pPr>
            <w:r w:rsidRPr="007E594B">
              <w:rPr>
                <w:rFonts w:asciiTheme="minorHAnsi" w:hAnsiTheme="minorHAnsi"/>
                <w:color w:val="auto"/>
                <w:sz w:val="20"/>
                <w:szCs w:val="20"/>
              </w:rPr>
              <w:t>3.</w:t>
            </w:r>
          </w:p>
        </w:tc>
        <w:tc>
          <w:tcPr>
            <w:tcW w:w="2881" w:type="dxa"/>
            <w:vAlign w:val="center"/>
          </w:tcPr>
          <w:p w14:paraId="47199300" w14:textId="77777777" w:rsidR="002F7DB1" w:rsidRPr="007E594B" w:rsidRDefault="002F7DB1" w:rsidP="002F7DB1">
            <w:pPr>
              <w:spacing w:after="0" w:line="259" w:lineRule="auto"/>
              <w:ind w:left="0"/>
              <w:jc w:val="center"/>
              <w:rPr>
                <w:rFonts w:asciiTheme="minorHAnsi" w:hAnsiTheme="minorHAnsi"/>
                <w:color w:val="auto"/>
                <w:sz w:val="20"/>
                <w:szCs w:val="20"/>
              </w:rPr>
            </w:pPr>
            <w:r w:rsidRPr="007E594B">
              <w:rPr>
                <w:rFonts w:asciiTheme="minorHAnsi" w:hAnsiTheme="minorHAnsi"/>
                <w:color w:val="auto"/>
                <w:sz w:val="20"/>
                <w:szCs w:val="20"/>
              </w:rPr>
              <w:t>a) Tereny zabudowy mieszkaniowej</w:t>
            </w:r>
          </w:p>
          <w:p w14:paraId="3B2933A7" w14:textId="77777777" w:rsidR="002F7DB1" w:rsidRPr="007E594B" w:rsidRDefault="002F7DB1" w:rsidP="002F7DB1">
            <w:pPr>
              <w:spacing w:after="0" w:line="259" w:lineRule="auto"/>
              <w:ind w:left="0"/>
              <w:jc w:val="center"/>
              <w:rPr>
                <w:rFonts w:asciiTheme="minorHAnsi" w:hAnsiTheme="minorHAnsi"/>
                <w:color w:val="auto"/>
                <w:sz w:val="20"/>
                <w:szCs w:val="20"/>
              </w:rPr>
            </w:pPr>
            <w:r w:rsidRPr="007E594B">
              <w:rPr>
                <w:rFonts w:asciiTheme="minorHAnsi" w:hAnsiTheme="minorHAnsi"/>
                <w:color w:val="auto"/>
                <w:sz w:val="20"/>
                <w:szCs w:val="20"/>
              </w:rPr>
              <w:t>wielorodzinnej i zamieszkania</w:t>
            </w:r>
          </w:p>
          <w:p w14:paraId="36AF608A" w14:textId="77777777" w:rsidR="002F7DB1" w:rsidRPr="007E594B" w:rsidRDefault="002F7DB1" w:rsidP="002F7DB1">
            <w:pPr>
              <w:spacing w:after="0" w:line="259" w:lineRule="auto"/>
              <w:ind w:left="0"/>
              <w:jc w:val="center"/>
              <w:rPr>
                <w:rFonts w:asciiTheme="minorHAnsi" w:hAnsiTheme="minorHAnsi"/>
                <w:color w:val="auto"/>
                <w:sz w:val="20"/>
                <w:szCs w:val="20"/>
              </w:rPr>
            </w:pPr>
            <w:r w:rsidRPr="007E594B">
              <w:rPr>
                <w:rFonts w:asciiTheme="minorHAnsi" w:hAnsiTheme="minorHAnsi"/>
                <w:color w:val="auto"/>
                <w:sz w:val="20"/>
                <w:szCs w:val="20"/>
              </w:rPr>
              <w:t>zbiorowego</w:t>
            </w:r>
          </w:p>
          <w:p w14:paraId="011763EE" w14:textId="77777777" w:rsidR="002F7DB1" w:rsidRPr="007E594B" w:rsidRDefault="002F7DB1" w:rsidP="002F7DB1">
            <w:pPr>
              <w:spacing w:after="0" w:line="259" w:lineRule="auto"/>
              <w:ind w:left="0"/>
              <w:jc w:val="center"/>
              <w:rPr>
                <w:rFonts w:asciiTheme="minorHAnsi" w:hAnsiTheme="minorHAnsi"/>
                <w:color w:val="auto"/>
                <w:sz w:val="20"/>
                <w:szCs w:val="20"/>
              </w:rPr>
            </w:pPr>
            <w:r w:rsidRPr="007E594B">
              <w:rPr>
                <w:rFonts w:asciiTheme="minorHAnsi" w:hAnsiTheme="minorHAnsi"/>
                <w:color w:val="auto"/>
                <w:sz w:val="20"/>
                <w:szCs w:val="20"/>
              </w:rPr>
              <w:t>b) Tereny zabudowy zagrodowej</w:t>
            </w:r>
          </w:p>
          <w:p w14:paraId="7961541C" w14:textId="73B012A0" w:rsidR="002F7DB1" w:rsidRPr="007E594B" w:rsidRDefault="002F7DB1" w:rsidP="002F7DB1">
            <w:pPr>
              <w:spacing w:after="0" w:line="259" w:lineRule="auto"/>
              <w:ind w:left="0"/>
              <w:jc w:val="center"/>
              <w:rPr>
                <w:rFonts w:asciiTheme="minorHAnsi" w:hAnsiTheme="minorHAnsi"/>
                <w:color w:val="auto"/>
                <w:sz w:val="20"/>
                <w:szCs w:val="20"/>
                <w:vertAlign w:val="superscript"/>
              </w:rPr>
            </w:pPr>
            <w:r w:rsidRPr="007E594B">
              <w:rPr>
                <w:rFonts w:asciiTheme="minorHAnsi" w:hAnsiTheme="minorHAnsi"/>
                <w:color w:val="auto"/>
                <w:sz w:val="20"/>
                <w:szCs w:val="20"/>
              </w:rPr>
              <w:t>c) Tereny rekreacyjno-wypoczynkowe</w:t>
            </w:r>
            <w:r w:rsidRPr="007E594B">
              <w:rPr>
                <w:rFonts w:asciiTheme="minorHAnsi" w:hAnsiTheme="minorHAnsi"/>
                <w:color w:val="auto"/>
                <w:sz w:val="20"/>
                <w:szCs w:val="20"/>
                <w:vertAlign w:val="superscript"/>
              </w:rPr>
              <w:t>2)</w:t>
            </w:r>
          </w:p>
          <w:p w14:paraId="5AA1C396" w14:textId="25E4AE49" w:rsidR="008C0234" w:rsidRPr="007E594B" w:rsidRDefault="002F7DB1" w:rsidP="002F7DB1">
            <w:pPr>
              <w:spacing w:after="0" w:line="259" w:lineRule="auto"/>
              <w:ind w:left="0"/>
              <w:jc w:val="center"/>
              <w:rPr>
                <w:rFonts w:asciiTheme="minorHAnsi" w:hAnsiTheme="minorHAnsi"/>
                <w:color w:val="auto"/>
                <w:sz w:val="20"/>
                <w:szCs w:val="20"/>
              </w:rPr>
            </w:pPr>
            <w:r w:rsidRPr="007E594B">
              <w:rPr>
                <w:rFonts w:asciiTheme="minorHAnsi" w:hAnsiTheme="minorHAnsi"/>
                <w:color w:val="auto"/>
                <w:sz w:val="20"/>
                <w:szCs w:val="20"/>
              </w:rPr>
              <w:t>d) Tereny mieszkaniowo-usługowe</w:t>
            </w:r>
          </w:p>
        </w:tc>
        <w:tc>
          <w:tcPr>
            <w:tcW w:w="1505" w:type="dxa"/>
            <w:vAlign w:val="center"/>
          </w:tcPr>
          <w:p w14:paraId="0AD93A8C" w14:textId="35857854" w:rsidR="008C0234" w:rsidRPr="007E594B" w:rsidRDefault="002F7DB1" w:rsidP="00ED1FDC">
            <w:pPr>
              <w:spacing w:after="0" w:line="259" w:lineRule="auto"/>
              <w:ind w:left="0"/>
              <w:jc w:val="center"/>
              <w:rPr>
                <w:rFonts w:asciiTheme="minorHAnsi" w:hAnsiTheme="minorHAnsi"/>
                <w:color w:val="auto"/>
                <w:sz w:val="20"/>
                <w:szCs w:val="20"/>
              </w:rPr>
            </w:pPr>
            <w:r w:rsidRPr="007E594B">
              <w:rPr>
                <w:rFonts w:asciiTheme="minorHAnsi" w:hAnsiTheme="minorHAnsi"/>
                <w:color w:val="auto"/>
                <w:sz w:val="20"/>
                <w:szCs w:val="20"/>
              </w:rPr>
              <w:t>65</w:t>
            </w:r>
          </w:p>
        </w:tc>
        <w:tc>
          <w:tcPr>
            <w:tcW w:w="1505" w:type="dxa"/>
            <w:vAlign w:val="center"/>
          </w:tcPr>
          <w:p w14:paraId="4AA7B34C" w14:textId="517AFB4F" w:rsidR="008C0234" w:rsidRPr="007E594B" w:rsidRDefault="002F7DB1" w:rsidP="00ED1FDC">
            <w:pPr>
              <w:spacing w:after="0" w:line="259" w:lineRule="auto"/>
              <w:ind w:left="0"/>
              <w:jc w:val="center"/>
              <w:rPr>
                <w:rFonts w:asciiTheme="minorHAnsi" w:hAnsiTheme="minorHAnsi"/>
                <w:color w:val="auto"/>
                <w:sz w:val="20"/>
                <w:szCs w:val="20"/>
              </w:rPr>
            </w:pPr>
            <w:r w:rsidRPr="007E594B">
              <w:rPr>
                <w:rFonts w:asciiTheme="minorHAnsi" w:hAnsiTheme="minorHAnsi"/>
                <w:color w:val="auto"/>
                <w:sz w:val="20"/>
                <w:szCs w:val="20"/>
              </w:rPr>
              <w:t>56</w:t>
            </w:r>
          </w:p>
        </w:tc>
        <w:tc>
          <w:tcPr>
            <w:tcW w:w="1506" w:type="dxa"/>
            <w:vAlign w:val="center"/>
          </w:tcPr>
          <w:p w14:paraId="1E964B6B" w14:textId="77777777" w:rsidR="008C0234" w:rsidRPr="007E594B" w:rsidRDefault="008C0234" w:rsidP="00ED1FDC">
            <w:pPr>
              <w:spacing w:after="0" w:line="259" w:lineRule="auto"/>
              <w:ind w:left="0"/>
              <w:jc w:val="center"/>
              <w:rPr>
                <w:rFonts w:asciiTheme="minorHAnsi" w:hAnsiTheme="minorHAnsi"/>
                <w:color w:val="auto"/>
                <w:sz w:val="20"/>
                <w:szCs w:val="20"/>
              </w:rPr>
            </w:pPr>
            <w:r w:rsidRPr="007E594B">
              <w:rPr>
                <w:rFonts w:asciiTheme="minorHAnsi" w:hAnsiTheme="minorHAnsi"/>
                <w:color w:val="auto"/>
                <w:sz w:val="20"/>
                <w:szCs w:val="20"/>
              </w:rPr>
              <w:t>55</w:t>
            </w:r>
          </w:p>
        </w:tc>
        <w:tc>
          <w:tcPr>
            <w:tcW w:w="1730" w:type="dxa"/>
            <w:vAlign w:val="center"/>
          </w:tcPr>
          <w:p w14:paraId="06D8156D" w14:textId="77777777" w:rsidR="008C0234" w:rsidRPr="007E594B" w:rsidRDefault="008C0234" w:rsidP="00ED1FDC">
            <w:pPr>
              <w:spacing w:after="0" w:line="259" w:lineRule="auto"/>
              <w:ind w:left="0"/>
              <w:jc w:val="center"/>
              <w:rPr>
                <w:rFonts w:asciiTheme="minorHAnsi" w:hAnsiTheme="minorHAnsi"/>
                <w:color w:val="auto"/>
                <w:sz w:val="20"/>
                <w:szCs w:val="20"/>
              </w:rPr>
            </w:pPr>
            <w:r w:rsidRPr="007E594B">
              <w:rPr>
                <w:rFonts w:asciiTheme="minorHAnsi" w:hAnsiTheme="minorHAnsi"/>
                <w:color w:val="auto"/>
                <w:sz w:val="20"/>
                <w:szCs w:val="20"/>
              </w:rPr>
              <w:t>45</w:t>
            </w:r>
          </w:p>
        </w:tc>
      </w:tr>
      <w:tr w:rsidR="008C0234" w:rsidRPr="007E594B" w14:paraId="3F2C510B" w14:textId="77777777" w:rsidTr="008C0234">
        <w:tc>
          <w:tcPr>
            <w:tcW w:w="796" w:type="dxa"/>
            <w:vAlign w:val="center"/>
          </w:tcPr>
          <w:p w14:paraId="56188CB4" w14:textId="77777777" w:rsidR="008C0234" w:rsidRPr="007E594B" w:rsidRDefault="008C0234" w:rsidP="00ED1FDC">
            <w:pPr>
              <w:spacing w:after="0" w:line="259" w:lineRule="auto"/>
              <w:ind w:left="0"/>
              <w:jc w:val="center"/>
              <w:rPr>
                <w:rFonts w:asciiTheme="minorHAnsi" w:hAnsiTheme="minorHAnsi"/>
                <w:color w:val="auto"/>
                <w:sz w:val="20"/>
                <w:szCs w:val="20"/>
              </w:rPr>
            </w:pPr>
            <w:r w:rsidRPr="007E594B">
              <w:rPr>
                <w:rFonts w:asciiTheme="minorHAnsi" w:hAnsiTheme="minorHAnsi"/>
                <w:color w:val="auto"/>
                <w:sz w:val="20"/>
                <w:szCs w:val="20"/>
              </w:rPr>
              <w:t>4.</w:t>
            </w:r>
          </w:p>
        </w:tc>
        <w:tc>
          <w:tcPr>
            <w:tcW w:w="2881" w:type="dxa"/>
            <w:vAlign w:val="center"/>
          </w:tcPr>
          <w:p w14:paraId="06DAB2E8" w14:textId="3B0E68A6" w:rsidR="008C0234" w:rsidRPr="007E594B" w:rsidRDefault="00130369" w:rsidP="00ED1FDC">
            <w:pPr>
              <w:spacing w:after="0" w:line="259" w:lineRule="auto"/>
              <w:ind w:left="0"/>
              <w:jc w:val="center"/>
              <w:rPr>
                <w:rFonts w:asciiTheme="minorHAnsi" w:hAnsiTheme="minorHAnsi"/>
                <w:color w:val="auto"/>
                <w:sz w:val="20"/>
                <w:szCs w:val="20"/>
              </w:rPr>
            </w:pPr>
            <w:r w:rsidRPr="007E594B">
              <w:rPr>
                <w:rFonts w:asciiTheme="minorHAnsi" w:hAnsiTheme="minorHAnsi"/>
                <w:color w:val="auto"/>
                <w:sz w:val="20"/>
                <w:szCs w:val="20"/>
              </w:rPr>
              <w:t>Tereny w strefie śród</w:t>
            </w:r>
            <w:r w:rsidR="008C0234" w:rsidRPr="007E594B">
              <w:rPr>
                <w:rFonts w:asciiTheme="minorHAnsi" w:hAnsiTheme="minorHAnsi"/>
                <w:color w:val="auto"/>
                <w:sz w:val="20"/>
                <w:szCs w:val="20"/>
              </w:rPr>
              <w:t xml:space="preserve">miejskiej miast powyżej 100 tys. </w:t>
            </w:r>
            <w:r w:rsidR="002F7DB1" w:rsidRPr="007E594B">
              <w:rPr>
                <w:rFonts w:asciiTheme="minorHAnsi" w:hAnsiTheme="minorHAnsi"/>
                <w:color w:val="auto"/>
                <w:sz w:val="20"/>
                <w:szCs w:val="20"/>
              </w:rPr>
              <w:t>M</w:t>
            </w:r>
            <w:r w:rsidR="008C0234" w:rsidRPr="007E594B">
              <w:rPr>
                <w:rFonts w:asciiTheme="minorHAnsi" w:hAnsiTheme="minorHAnsi"/>
                <w:color w:val="auto"/>
                <w:sz w:val="20"/>
                <w:szCs w:val="20"/>
              </w:rPr>
              <w:t>ieszkańców</w:t>
            </w:r>
            <w:r w:rsidR="002F7DB1" w:rsidRPr="007E594B">
              <w:rPr>
                <w:rFonts w:asciiTheme="minorHAnsi" w:hAnsiTheme="minorHAnsi"/>
                <w:color w:val="auto"/>
                <w:sz w:val="20"/>
                <w:szCs w:val="20"/>
                <w:vertAlign w:val="superscript"/>
              </w:rPr>
              <w:t>3)</w:t>
            </w:r>
          </w:p>
        </w:tc>
        <w:tc>
          <w:tcPr>
            <w:tcW w:w="1505" w:type="dxa"/>
            <w:vAlign w:val="center"/>
          </w:tcPr>
          <w:p w14:paraId="0F0E15C6" w14:textId="685BB03A" w:rsidR="008C0234" w:rsidRPr="007E594B" w:rsidRDefault="002F7DB1" w:rsidP="00ED1FDC">
            <w:pPr>
              <w:spacing w:after="0" w:line="259" w:lineRule="auto"/>
              <w:ind w:left="0"/>
              <w:jc w:val="center"/>
              <w:rPr>
                <w:rFonts w:asciiTheme="minorHAnsi" w:hAnsiTheme="minorHAnsi"/>
                <w:color w:val="auto"/>
                <w:sz w:val="20"/>
                <w:szCs w:val="20"/>
              </w:rPr>
            </w:pPr>
            <w:r w:rsidRPr="007E594B">
              <w:rPr>
                <w:rFonts w:asciiTheme="minorHAnsi" w:hAnsiTheme="minorHAnsi"/>
                <w:color w:val="auto"/>
                <w:sz w:val="20"/>
                <w:szCs w:val="20"/>
              </w:rPr>
              <w:t>68</w:t>
            </w:r>
          </w:p>
        </w:tc>
        <w:tc>
          <w:tcPr>
            <w:tcW w:w="1505" w:type="dxa"/>
            <w:vAlign w:val="center"/>
          </w:tcPr>
          <w:p w14:paraId="2A65F5D8" w14:textId="16E77D40" w:rsidR="008C0234" w:rsidRPr="007E594B" w:rsidRDefault="002F7DB1" w:rsidP="00ED1FDC">
            <w:pPr>
              <w:spacing w:after="0" w:line="259" w:lineRule="auto"/>
              <w:ind w:left="0"/>
              <w:jc w:val="center"/>
              <w:rPr>
                <w:rFonts w:asciiTheme="minorHAnsi" w:hAnsiTheme="minorHAnsi"/>
                <w:color w:val="auto"/>
                <w:sz w:val="20"/>
                <w:szCs w:val="20"/>
              </w:rPr>
            </w:pPr>
            <w:r w:rsidRPr="007E594B">
              <w:rPr>
                <w:rFonts w:asciiTheme="minorHAnsi" w:hAnsiTheme="minorHAnsi"/>
                <w:color w:val="auto"/>
                <w:sz w:val="20"/>
                <w:szCs w:val="20"/>
              </w:rPr>
              <w:t>60</w:t>
            </w:r>
          </w:p>
        </w:tc>
        <w:tc>
          <w:tcPr>
            <w:tcW w:w="1506" w:type="dxa"/>
            <w:vAlign w:val="center"/>
          </w:tcPr>
          <w:p w14:paraId="249519B1" w14:textId="77777777" w:rsidR="008C0234" w:rsidRPr="007E594B" w:rsidRDefault="008C0234" w:rsidP="00ED1FDC">
            <w:pPr>
              <w:spacing w:after="0" w:line="259" w:lineRule="auto"/>
              <w:ind w:left="0"/>
              <w:jc w:val="center"/>
              <w:rPr>
                <w:rFonts w:asciiTheme="minorHAnsi" w:hAnsiTheme="minorHAnsi"/>
                <w:color w:val="auto"/>
                <w:sz w:val="20"/>
                <w:szCs w:val="20"/>
              </w:rPr>
            </w:pPr>
            <w:r w:rsidRPr="007E594B">
              <w:rPr>
                <w:rFonts w:asciiTheme="minorHAnsi" w:hAnsiTheme="minorHAnsi"/>
                <w:color w:val="auto"/>
                <w:sz w:val="20"/>
                <w:szCs w:val="20"/>
              </w:rPr>
              <w:t>55</w:t>
            </w:r>
          </w:p>
        </w:tc>
        <w:tc>
          <w:tcPr>
            <w:tcW w:w="1730" w:type="dxa"/>
            <w:vAlign w:val="center"/>
          </w:tcPr>
          <w:p w14:paraId="070753F3" w14:textId="77777777" w:rsidR="008C0234" w:rsidRPr="007E594B" w:rsidRDefault="008C0234" w:rsidP="00ED1FDC">
            <w:pPr>
              <w:spacing w:after="0" w:line="259" w:lineRule="auto"/>
              <w:ind w:left="0"/>
              <w:jc w:val="center"/>
              <w:rPr>
                <w:rFonts w:asciiTheme="minorHAnsi" w:hAnsiTheme="minorHAnsi"/>
                <w:color w:val="auto"/>
                <w:sz w:val="20"/>
                <w:szCs w:val="20"/>
              </w:rPr>
            </w:pPr>
            <w:r w:rsidRPr="007E594B">
              <w:rPr>
                <w:rFonts w:asciiTheme="minorHAnsi" w:hAnsiTheme="minorHAnsi"/>
                <w:color w:val="auto"/>
                <w:sz w:val="20"/>
                <w:szCs w:val="20"/>
              </w:rPr>
              <w:t>45</w:t>
            </w:r>
          </w:p>
        </w:tc>
      </w:tr>
    </w:tbl>
    <w:p w14:paraId="4899FC79" w14:textId="6D6FE215" w:rsidR="00535FB5" w:rsidRPr="00F0571A" w:rsidRDefault="00535FB5" w:rsidP="00156733">
      <w:pPr>
        <w:spacing w:after="0" w:line="259" w:lineRule="auto"/>
        <w:ind w:left="0" w:right="158"/>
        <w:jc w:val="left"/>
        <w:rPr>
          <w:rFonts w:asciiTheme="minorHAnsi" w:hAnsiTheme="minorHAnsi"/>
          <w:color w:val="auto"/>
        </w:rPr>
      </w:pPr>
    </w:p>
    <w:p w14:paraId="56778B8B" w14:textId="77777777" w:rsidR="00535FB5" w:rsidRPr="00F0571A" w:rsidRDefault="00382F6A" w:rsidP="002E7D80">
      <w:pPr>
        <w:numPr>
          <w:ilvl w:val="0"/>
          <w:numId w:val="16"/>
        </w:numPr>
        <w:ind w:left="-284" w:right="158"/>
        <w:rPr>
          <w:rFonts w:asciiTheme="minorHAnsi" w:hAnsiTheme="minorHAnsi"/>
          <w:color w:val="auto"/>
        </w:rPr>
      </w:pPr>
      <w:r w:rsidRPr="00F0571A">
        <w:rPr>
          <w:rFonts w:asciiTheme="minorHAnsi" w:hAnsiTheme="minorHAnsi"/>
          <w:color w:val="auto"/>
        </w:rPr>
        <w:t xml:space="preserve">Wartości określone dla dróg i linii kolejowych stosuje się także dla torowisk tramwajowych poza pasem drogowym i kolei linowych.  </w:t>
      </w:r>
    </w:p>
    <w:p w14:paraId="43312851" w14:textId="77777777" w:rsidR="00535FB5" w:rsidRPr="00F0571A" w:rsidRDefault="00382F6A" w:rsidP="002E7D80">
      <w:pPr>
        <w:numPr>
          <w:ilvl w:val="0"/>
          <w:numId w:val="16"/>
        </w:numPr>
        <w:ind w:left="-284" w:right="158"/>
        <w:rPr>
          <w:rFonts w:asciiTheme="minorHAnsi" w:hAnsiTheme="minorHAnsi"/>
          <w:color w:val="auto"/>
        </w:rPr>
      </w:pPr>
      <w:r w:rsidRPr="00F0571A">
        <w:rPr>
          <w:rFonts w:asciiTheme="minorHAnsi" w:hAnsiTheme="minorHAnsi"/>
          <w:color w:val="auto"/>
        </w:rPr>
        <w:t xml:space="preserve">W przypadku niewykorzystania tych terenów, zgodnie z ich funkcją, w porze nocy, nie obowiązuje na nich dopuszczalny poziom hałasu w porze nocy.  </w:t>
      </w:r>
    </w:p>
    <w:p w14:paraId="4FE47694" w14:textId="086BC0D4" w:rsidR="009B4AFE" w:rsidRDefault="00382F6A" w:rsidP="002E7D80">
      <w:pPr>
        <w:numPr>
          <w:ilvl w:val="0"/>
          <w:numId w:val="16"/>
        </w:numPr>
        <w:ind w:left="-284" w:right="158"/>
        <w:rPr>
          <w:rFonts w:asciiTheme="minorHAnsi" w:hAnsiTheme="minorHAnsi"/>
          <w:color w:val="auto"/>
        </w:rPr>
      </w:pPr>
      <w:r w:rsidRPr="00F0571A">
        <w:rPr>
          <w:rFonts w:asciiTheme="minorHAnsi" w:hAnsiTheme="minorHAnsi"/>
          <w:color w:val="auto"/>
        </w:rPr>
        <w:t>Strefa śródmiejska miast powyżej 100 tys. mieszkańców to teren zwartej zabudowy mieszkaniowej z koncentracją obiektów administracyjnych, handlowych i usługowych. W przypadku miast, w których występują dzielnice o liczbie mieszkańców powyżej 100 tys. można wyznaczyć w tych dzielnicach strefę śródmiejską, jeżeli charakteryzuje się ona zwartą zabudową mieszkaniową z koncentracją obiektó</w:t>
      </w:r>
      <w:r w:rsidR="007F0B50" w:rsidRPr="00F0571A">
        <w:rPr>
          <w:rFonts w:asciiTheme="minorHAnsi" w:hAnsiTheme="minorHAnsi"/>
          <w:color w:val="auto"/>
        </w:rPr>
        <w:t>w administracyjnych, handlowych</w:t>
      </w:r>
      <w:r w:rsidR="000758AE" w:rsidRPr="00F0571A">
        <w:rPr>
          <w:rFonts w:asciiTheme="minorHAnsi" w:hAnsiTheme="minorHAnsi"/>
          <w:color w:val="auto"/>
        </w:rPr>
        <w:t xml:space="preserve">  </w:t>
      </w:r>
      <w:r w:rsidRPr="00F0571A">
        <w:rPr>
          <w:rFonts w:asciiTheme="minorHAnsi" w:hAnsiTheme="minorHAnsi"/>
          <w:color w:val="auto"/>
        </w:rPr>
        <w:t xml:space="preserve">i usługowych. </w:t>
      </w:r>
    </w:p>
    <w:p w14:paraId="49BCAC62" w14:textId="77777777" w:rsidR="002F7DB1" w:rsidRPr="00F0571A" w:rsidRDefault="002F7DB1" w:rsidP="002F7DB1">
      <w:pPr>
        <w:ind w:left="-284" w:right="158"/>
        <w:rPr>
          <w:rFonts w:asciiTheme="minorHAnsi" w:hAnsiTheme="minorHAnsi"/>
          <w:color w:val="auto"/>
        </w:rPr>
      </w:pPr>
    </w:p>
    <w:p w14:paraId="348909EC" w14:textId="78A46686" w:rsidR="002B3EA8" w:rsidRPr="00111599" w:rsidRDefault="00382F6A" w:rsidP="002E7D80">
      <w:pPr>
        <w:ind w:left="-284" w:right="158"/>
        <w:rPr>
          <w:rFonts w:asciiTheme="minorHAnsi" w:hAnsiTheme="minorHAnsi"/>
          <w:color w:val="auto"/>
        </w:rPr>
      </w:pPr>
      <w:r w:rsidRPr="00111599">
        <w:rPr>
          <w:rFonts w:asciiTheme="minorHAnsi" w:hAnsiTheme="minorHAnsi"/>
          <w:color w:val="auto"/>
        </w:rPr>
        <w:t>Zabudowa mieszkaniowa w pobliżu planowane</w:t>
      </w:r>
      <w:r w:rsidR="003D09AE" w:rsidRPr="00111599">
        <w:rPr>
          <w:rFonts w:asciiTheme="minorHAnsi" w:hAnsiTheme="minorHAnsi"/>
          <w:color w:val="auto"/>
        </w:rPr>
        <w:t xml:space="preserve">j </w:t>
      </w:r>
      <w:r w:rsidR="003D09AE" w:rsidRPr="003364FB">
        <w:rPr>
          <w:rFonts w:asciiTheme="minorHAnsi" w:hAnsiTheme="minorHAnsi"/>
          <w:color w:val="auto"/>
        </w:rPr>
        <w:t xml:space="preserve">inwestycji </w:t>
      </w:r>
      <w:r w:rsidRPr="003364FB">
        <w:rPr>
          <w:rFonts w:asciiTheme="minorHAnsi" w:hAnsiTheme="minorHAnsi"/>
          <w:color w:val="auto"/>
        </w:rPr>
        <w:t xml:space="preserve">posiada charakter </w:t>
      </w:r>
      <w:r w:rsidR="009A3F8E" w:rsidRPr="00936CF7">
        <w:rPr>
          <w:rFonts w:asciiTheme="minorHAnsi" w:hAnsiTheme="minorHAnsi"/>
          <w:color w:val="auto"/>
        </w:rPr>
        <w:t>zabudowy mieszkaniowej</w:t>
      </w:r>
      <w:r w:rsidR="009A3F8E">
        <w:rPr>
          <w:rFonts w:asciiTheme="minorHAnsi" w:hAnsiTheme="minorHAnsi"/>
          <w:color w:val="auto"/>
        </w:rPr>
        <w:t xml:space="preserve"> </w:t>
      </w:r>
      <w:r w:rsidR="009A3F8E" w:rsidRPr="00936CF7">
        <w:rPr>
          <w:rFonts w:asciiTheme="minorHAnsi" w:hAnsiTheme="minorHAnsi"/>
          <w:color w:val="auto"/>
        </w:rPr>
        <w:t>jednorodzinnej</w:t>
      </w:r>
      <w:r w:rsidRPr="00111599">
        <w:rPr>
          <w:rFonts w:asciiTheme="minorHAnsi" w:hAnsiTheme="minorHAnsi"/>
          <w:color w:val="auto"/>
        </w:rPr>
        <w:t xml:space="preserve">. W zawiązku z powyższym należy ona, zgodnie z klasyfikacją podaną w tabeli, do </w:t>
      </w:r>
      <w:r w:rsidRPr="00111599">
        <w:rPr>
          <w:rFonts w:asciiTheme="minorHAnsi" w:hAnsiTheme="minorHAnsi"/>
          <w:color w:val="auto"/>
        </w:rPr>
        <w:lastRenderedPageBreak/>
        <w:t xml:space="preserve">obszarów, gdzie obowiązują następujące dopuszczalne poziomy hałasu pochodzącego od instalacji przemysłowych: </w:t>
      </w:r>
    </w:p>
    <w:p w14:paraId="1A7750B2" w14:textId="084E6F9D" w:rsidR="00535FB5" w:rsidRPr="00111599" w:rsidRDefault="00382F6A" w:rsidP="002E7D80">
      <w:pPr>
        <w:ind w:left="-284" w:right="158"/>
        <w:rPr>
          <w:rFonts w:asciiTheme="minorHAnsi" w:hAnsiTheme="minorHAnsi"/>
          <w:color w:val="auto"/>
        </w:rPr>
      </w:pPr>
      <w:r w:rsidRPr="00111599">
        <w:rPr>
          <w:rFonts w:asciiTheme="minorHAnsi" w:hAnsiTheme="minorHAnsi"/>
          <w:color w:val="auto"/>
        </w:rPr>
        <w:t xml:space="preserve"> </w:t>
      </w:r>
    </w:p>
    <w:p w14:paraId="6E5F8E2F" w14:textId="0E16992D" w:rsidR="00535FB5" w:rsidRPr="00111599" w:rsidRDefault="009A3F8E" w:rsidP="002E7D80">
      <w:pPr>
        <w:numPr>
          <w:ilvl w:val="1"/>
          <w:numId w:val="16"/>
        </w:numPr>
        <w:ind w:left="-284" w:right="158"/>
        <w:rPr>
          <w:rFonts w:asciiTheme="minorHAnsi" w:hAnsiTheme="minorHAnsi"/>
          <w:color w:val="auto"/>
        </w:rPr>
      </w:pPr>
      <w:r>
        <w:rPr>
          <w:rFonts w:asciiTheme="minorHAnsi" w:hAnsiTheme="minorHAnsi"/>
          <w:color w:val="auto"/>
        </w:rPr>
        <w:t>50</w:t>
      </w:r>
      <w:r w:rsidR="00382F6A" w:rsidRPr="00111599">
        <w:rPr>
          <w:rFonts w:asciiTheme="minorHAnsi" w:hAnsiTheme="minorHAnsi"/>
          <w:color w:val="auto"/>
        </w:rPr>
        <w:t xml:space="preserve"> dB - dla przedziału czasu odniesienia równym 8 najmniej korzystnym godzinom kolejno po sobie następującym w porze dziennej, przy czym pora dzienna rozumiana jest jako przedział czasu od godz. 06:00 do godz. 22:00,  </w:t>
      </w:r>
    </w:p>
    <w:p w14:paraId="62DE92E3" w14:textId="3A4557DC" w:rsidR="009B4AFE" w:rsidRPr="00111599" w:rsidRDefault="00382F6A" w:rsidP="002E7D80">
      <w:pPr>
        <w:numPr>
          <w:ilvl w:val="1"/>
          <w:numId w:val="16"/>
        </w:numPr>
        <w:ind w:left="-284" w:right="158"/>
        <w:rPr>
          <w:rFonts w:asciiTheme="minorHAnsi" w:hAnsiTheme="minorHAnsi"/>
          <w:color w:val="auto"/>
        </w:rPr>
      </w:pPr>
      <w:r w:rsidRPr="00111599">
        <w:rPr>
          <w:rFonts w:asciiTheme="minorHAnsi" w:hAnsiTheme="minorHAnsi"/>
          <w:color w:val="auto"/>
        </w:rPr>
        <w:t>4</w:t>
      </w:r>
      <w:r w:rsidR="009A3F8E">
        <w:rPr>
          <w:rFonts w:asciiTheme="minorHAnsi" w:hAnsiTheme="minorHAnsi"/>
          <w:color w:val="auto"/>
        </w:rPr>
        <w:t>0</w:t>
      </w:r>
      <w:r w:rsidRPr="00111599">
        <w:rPr>
          <w:rFonts w:asciiTheme="minorHAnsi" w:hAnsiTheme="minorHAnsi"/>
          <w:color w:val="auto"/>
        </w:rPr>
        <w:t xml:space="preserve"> dB - dla jednej najmniej korzystnej godziny w porze nocnej, przy czym pora nocna rozumiana jest jako przedział czasu od godz. 22:00 do godz. 06:00 </w:t>
      </w:r>
    </w:p>
    <w:p w14:paraId="0FB60B60" w14:textId="77777777" w:rsidR="009B4AFE" w:rsidRPr="00111599" w:rsidRDefault="009B4AFE" w:rsidP="002E7D80">
      <w:pPr>
        <w:ind w:left="-284" w:right="158"/>
        <w:rPr>
          <w:rFonts w:asciiTheme="minorHAnsi" w:hAnsiTheme="minorHAnsi"/>
          <w:color w:val="auto"/>
        </w:rPr>
      </w:pPr>
    </w:p>
    <w:p w14:paraId="55DF0D7B" w14:textId="52F545CF" w:rsidR="00535FB5" w:rsidRPr="00F0571A" w:rsidRDefault="00382F6A" w:rsidP="002E7D80">
      <w:pPr>
        <w:ind w:left="-284" w:right="158"/>
        <w:rPr>
          <w:rFonts w:asciiTheme="minorHAnsi" w:hAnsiTheme="minorHAnsi"/>
          <w:color w:val="auto"/>
        </w:rPr>
      </w:pPr>
      <w:r w:rsidRPr="00111599">
        <w:rPr>
          <w:rFonts w:asciiTheme="minorHAnsi" w:hAnsiTheme="minorHAnsi"/>
          <w:color w:val="auto"/>
        </w:rPr>
        <w:t>W przypadku farmy fotowoltaicznej nie ma potrzeby</w:t>
      </w:r>
      <w:r w:rsidRPr="00F0571A">
        <w:rPr>
          <w:rFonts w:asciiTheme="minorHAnsi" w:hAnsiTheme="minorHAnsi"/>
          <w:color w:val="auto"/>
        </w:rPr>
        <w:t xml:space="preserve"> </w:t>
      </w:r>
      <w:r w:rsidR="006D618D">
        <w:rPr>
          <w:rFonts w:asciiTheme="minorHAnsi" w:hAnsiTheme="minorHAnsi"/>
          <w:color w:val="auto"/>
        </w:rPr>
        <w:t>stosowania metod obliczeniowych</w:t>
      </w:r>
      <w:r w:rsidRPr="00F0571A">
        <w:rPr>
          <w:rFonts w:asciiTheme="minorHAnsi" w:hAnsiTheme="minorHAnsi"/>
          <w:color w:val="auto"/>
        </w:rPr>
        <w:t xml:space="preserve"> uciążliwości hałasu.  </w:t>
      </w:r>
    </w:p>
    <w:p w14:paraId="69151CF2" w14:textId="77777777" w:rsidR="00535FB5" w:rsidRPr="00F0571A" w:rsidRDefault="00382F6A" w:rsidP="002E7D80">
      <w:pPr>
        <w:spacing w:after="0" w:line="259" w:lineRule="auto"/>
        <w:ind w:left="-284" w:right="158"/>
        <w:jc w:val="left"/>
        <w:rPr>
          <w:rFonts w:asciiTheme="minorHAnsi" w:hAnsiTheme="minorHAnsi"/>
          <w:color w:val="auto"/>
        </w:rPr>
      </w:pPr>
      <w:r w:rsidRPr="00F0571A">
        <w:rPr>
          <w:rFonts w:asciiTheme="minorHAnsi" w:hAnsiTheme="minorHAnsi"/>
          <w:color w:val="auto"/>
        </w:rPr>
        <w:t xml:space="preserve"> </w:t>
      </w:r>
    </w:p>
    <w:p w14:paraId="6A045404" w14:textId="77777777" w:rsidR="00535FB5" w:rsidRPr="00F0571A" w:rsidRDefault="00382F6A" w:rsidP="002E7D80">
      <w:pPr>
        <w:ind w:left="-284" w:right="158"/>
        <w:rPr>
          <w:rFonts w:asciiTheme="minorHAnsi" w:hAnsiTheme="minorHAnsi"/>
          <w:color w:val="auto"/>
        </w:rPr>
      </w:pPr>
      <w:r w:rsidRPr="00F0571A">
        <w:rPr>
          <w:rFonts w:asciiTheme="minorHAnsi" w:hAnsiTheme="minorHAnsi"/>
          <w:color w:val="auto"/>
        </w:rPr>
        <w:t xml:space="preserve">Podstawę merytoryczną do wykonania obliczeń równoważnego poziomu dźwięku LAeq stanowi PN-ISO 9613-2 „Tłumienie dźwięku podczas propagacji w przestrzeni otwartej. Ogólna metoda obliczania”.  </w:t>
      </w:r>
    </w:p>
    <w:p w14:paraId="43181111" w14:textId="77777777" w:rsidR="00535FB5" w:rsidRPr="00F0571A" w:rsidRDefault="00382F6A" w:rsidP="002E7D80">
      <w:pPr>
        <w:spacing w:after="0" w:line="259" w:lineRule="auto"/>
        <w:ind w:left="-284" w:right="158"/>
        <w:jc w:val="left"/>
        <w:rPr>
          <w:rFonts w:asciiTheme="minorHAnsi" w:hAnsiTheme="minorHAnsi"/>
          <w:color w:val="auto"/>
        </w:rPr>
      </w:pPr>
      <w:r w:rsidRPr="00F0571A">
        <w:rPr>
          <w:rFonts w:asciiTheme="minorHAnsi" w:hAnsiTheme="minorHAnsi"/>
          <w:color w:val="auto"/>
        </w:rPr>
        <w:t xml:space="preserve">  </w:t>
      </w:r>
    </w:p>
    <w:p w14:paraId="0D539D6F" w14:textId="5EC09BB7" w:rsidR="00535FB5" w:rsidRPr="00F0571A" w:rsidRDefault="00382F6A" w:rsidP="002E7D80">
      <w:pPr>
        <w:ind w:left="-284" w:right="158"/>
        <w:rPr>
          <w:rFonts w:asciiTheme="minorHAnsi" w:hAnsiTheme="minorHAnsi"/>
          <w:color w:val="auto"/>
        </w:rPr>
      </w:pPr>
      <w:r w:rsidRPr="00F0571A">
        <w:rPr>
          <w:rFonts w:asciiTheme="minorHAnsi" w:hAnsiTheme="minorHAnsi"/>
          <w:color w:val="auto"/>
        </w:rPr>
        <w:t xml:space="preserve">W przypadku przedmiotowej inwestycji emisja hałasu w odległości </w:t>
      </w:r>
      <w:r w:rsidR="00015E5B" w:rsidRPr="00F0571A">
        <w:rPr>
          <w:rFonts w:asciiTheme="minorHAnsi" w:hAnsiTheme="minorHAnsi"/>
          <w:color w:val="auto"/>
        </w:rPr>
        <w:t>ponad 1</w:t>
      </w:r>
      <w:r w:rsidR="004A4E24" w:rsidRPr="00F0571A">
        <w:rPr>
          <w:rFonts w:asciiTheme="minorHAnsi" w:hAnsiTheme="minorHAnsi"/>
          <w:color w:val="auto"/>
        </w:rPr>
        <w:t>00</w:t>
      </w:r>
      <w:r w:rsidRPr="00F0571A">
        <w:rPr>
          <w:rFonts w:asciiTheme="minorHAnsi" w:hAnsiTheme="minorHAnsi"/>
          <w:color w:val="auto"/>
        </w:rPr>
        <w:t xml:space="preserve"> m </w:t>
      </w:r>
      <w:r w:rsidR="004A4E24" w:rsidRPr="00F0571A">
        <w:rPr>
          <w:rFonts w:asciiTheme="minorHAnsi" w:hAnsiTheme="minorHAnsi"/>
          <w:color w:val="auto"/>
        </w:rPr>
        <w:t xml:space="preserve">od transformatora </w:t>
      </w:r>
      <w:r w:rsidRPr="00F0571A">
        <w:rPr>
          <w:rFonts w:asciiTheme="minorHAnsi" w:hAnsiTheme="minorHAnsi"/>
          <w:color w:val="auto"/>
        </w:rPr>
        <w:t>będzie wynosić 0</w:t>
      </w:r>
      <w:r w:rsidR="003D09AE">
        <w:rPr>
          <w:rFonts w:asciiTheme="minorHAnsi" w:hAnsiTheme="minorHAnsi"/>
          <w:color w:val="auto"/>
        </w:rPr>
        <w:t xml:space="preserve"> </w:t>
      </w:r>
      <w:r w:rsidRPr="00F0571A">
        <w:rPr>
          <w:rFonts w:asciiTheme="minorHAnsi" w:hAnsiTheme="minorHAnsi"/>
          <w:color w:val="auto"/>
        </w:rPr>
        <w:t xml:space="preserve">dB.   </w:t>
      </w:r>
    </w:p>
    <w:p w14:paraId="5BCB6026" w14:textId="77777777" w:rsidR="00535FB5" w:rsidRPr="00F0571A" w:rsidRDefault="00382F6A" w:rsidP="002E7D80">
      <w:pPr>
        <w:spacing w:after="0" w:line="259" w:lineRule="auto"/>
        <w:ind w:left="-284" w:right="158"/>
        <w:jc w:val="left"/>
        <w:rPr>
          <w:rFonts w:asciiTheme="minorHAnsi" w:hAnsiTheme="minorHAnsi"/>
          <w:color w:val="auto"/>
        </w:rPr>
      </w:pPr>
      <w:r w:rsidRPr="00F0571A">
        <w:rPr>
          <w:rFonts w:asciiTheme="minorHAnsi" w:hAnsiTheme="minorHAnsi"/>
          <w:color w:val="auto"/>
        </w:rPr>
        <w:t xml:space="preserve">  </w:t>
      </w:r>
    </w:p>
    <w:p w14:paraId="24346DD2" w14:textId="77777777" w:rsidR="00535FB5" w:rsidRPr="00F0571A" w:rsidRDefault="00382F6A" w:rsidP="002E7D80">
      <w:pPr>
        <w:spacing w:after="552"/>
        <w:ind w:left="-284" w:right="158"/>
        <w:rPr>
          <w:rFonts w:asciiTheme="minorHAnsi" w:hAnsiTheme="minorHAnsi"/>
          <w:color w:val="auto"/>
        </w:rPr>
      </w:pPr>
      <w:r w:rsidRPr="00F0571A">
        <w:rPr>
          <w:rFonts w:asciiTheme="minorHAnsi" w:hAnsiTheme="minorHAnsi"/>
          <w:color w:val="auto"/>
        </w:rPr>
        <w:t>W związku z powyższym planowane przedsięwzięcie nie spowoduje przekroczenia wartości dopuszczalnych poziomu hałasu na terenach zabudowy mieszkaniowej</w:t>
      </w:r>
      <w:r w:rsidR="004A4E24" w:rsidRPr="00F0571A">
        <w:rPr>
          <w:rFonts w:asciiTheme="minorHAnsi" w:hAnsiTheme="minorHAnsi"/>
          <w:color w:val="auto"/>
        </w:rPr>
        <w:t>.</w:t>
      </w:r>
      <w:r w:rsidRPr="00F0571A">
        <w:rPr>
          <w:rFonts w:asciiTheme="minorHAnsi" w:hAnsiTheme="minorHAnsi"/>
          <w:color w:val="auto"/>
        </w:rPr>
        <w:t xml:space="preserve"> </w:t>
      </w:r>
    </w:p>
    <w:p w14:paraId="0A65C6DE" w14:textId="77777777" w:rsidR="00535FB5" w:rsidRPr="00F0571A" w:rsidRDefault="00382F6A" w:rsidP="002E7D80">
      <w:pPr>
        <w:pStyle w:val="Nagwek1"/>
        <w:ind w:left="-284" w:right="158" w:firstLine="0"/>
        <w:rPr>
          <w:rFonts w:asciiTheme="minorHAnsi" w:hAnsiTheme="minorHAnsi"/>
          <w:color w:val="auto"/>
        </w:rPr>
      </w:pPr>
      <w:bookmarkStart w:id="24" w:name="_Toc5019487"/>
      <w:r w:rsidRPr="00F0571A">
        <w:rPr>
          <w:rFonts w:asciiTheme="minorHAnsi" w:hAnsiTheme="minorHAnsi"/>
          <w:color w:val="auto"/>
        </w:rPr>
        <w:t>19.</w:t>
      </w:r>
      <w:r w:rsidRPr="00F0571A">
        <w:rPr>
          <w:rFonts w:asciiTheme="minorHAnsi" w:eastAsia="Arial" w:hAnsiTheme="minorHAnsi" w:cs="Arial"/>
          <w:b/>
          <w:color w:val="auto"/>
        </w:rPr>
        <w:t xml:space="preserve"> </w:t>
      </w:r>
      <w:r w:rsidRPr="00F0571A">
        <w:rPr>
          <w:rFonts w:asciiTheme="minorHAnsi" w:hAnsiTheme="minorHAnsi"/>
          <w:color w:val="auto"/>
        </w:rPr>
        <w:t>Promieniowanie elektromagnetyczne</w:t>
      </w:r>
      <w:bookmarkEnd w:id="24"/>
      <w:r w:rsidRPr="00F0571A">
        <w:rPr>
          <w:rFonts w:asciiTheme="minorHAnsi" w:hAnsiTheme="minorHAnsi"/>
          <w:color w:val="auto"/>
        </w:rPr>
        <w:t xml:space="preserve">  </w:t>
      </w:r>
    </w:p>
    <w:p w14:paraId="7D8AE140" w14:textId="77777777" w:rsidR="00535FB5" w:rsidRPr="00F0571A" w:rsidRDefault="00382F6A" w:rsidP="002E7D80">
      <w:pPr>
        <w:spacing w:after="0" w:line="259" w:lineRule="auto"/>
        <w:ind w:left="-284" w:right="158"/>
        <w:jc w:val="left"/>
        <w:rPr>
          <w:rFonts w:asciiTheme="minorHAnsi" w:hAnsiTheme="minorHAnsi"/>
          <w:color w:val="auto"/>
        </w:rPr>
      </w:pPr>
      <w:r w:rsidRPr="00F0571A">
        <w:rPr>
          <w:rFonts w:asciiTheme="minorHAnsi" w:hAnsiTheme="minorHAnsi"/>
          <w:color w:val="auto"/>
        </w:rPr>
        <w:t xml:space="preserve"> </w:t>
      </w:r>
    </w:p>
    <w:p w14:paraId="45C7F92E" w14:textId="3A742BF1" w:rsidR="00535FB5" w:rsidRPr="00F0571A" w:rsidRDefault="00382F6A" w:rsidP="006D618D">
      <w:pPr>
        <w:ind w:left="-284" w:right="158"/>
        <w:rPr>
          <w:rFonts w:asciiTheme="minorHAnsi" w:hAnsiTheme="minorHAnsi"/>
          <w:color w:val="auto"/>
        </w:rPr>
      </w:pPr>
      <w:r w:rsidRPr="00F0571A">
        <w:rPr>
          <w:rFonts w:asciiTheme="minorHAnsi" w:hAnsiTheme="minorHAnsi"/>
          <w:color w:val="auto"/>
        </w:rPr>
        <w:t>Na etapie budowy i podczas eksploatacji nie przewiduje się promieniowania elektromagnetycznego powodującego negatywny wpł</w:t>
      </w:r>
      <w:r w:rsidR="006D618D">
        <w:rPr>
          <w:rFonts w:asciiTheme="minorHAnsi" w:hAnsiTheme="minorHAnsi"/>
          <w:color w:val="auto"/>
        </w:rPr>
        <w:t xml:space="preserve">yw na środowisko przyrodnicze </w:t>
      </w:r>
      <w:r w:rsidRPr="00F0571A">
        <w:rPr>
          <w:rFonts w:asciiTheme="minorHAnsi" w:hAnsiTheme="minorHAnsi"/>
          <w:color w:val="auto"/>
        </w:rPr>
        <w:t xml:space="preserve">i zdrowie. Stosowane w trakcie eksploatacji elektrowni fotowoltaicznej napięcia  to: </w:t>
      </w:r>
    </w:p>
    <w:p w14:paraId="441C9B73" w14:textId="77777777" w:rsidR="002B3EA8" w:rsidRPr="00F0571A" w:rsidRDefault="002B3EA8" w:rsidP="002E7D80">
      <w:pPr>
        <w:ind w:left="-284" w:right="158"/>
        <w:rPr>
          <w:rFonts w:asciiTheme="minorHAnsi" w:hAnsiTheme="minorHAnsi"/>
          <w:color w:val="auto"/>
        </w:rPr>
      </w:pPr>
    </w:p>
    <w:p w14:paraId="23AF3CEB" w14:textId="77777777" w:rsidR="00535FB5" w:rsidRPr="00F0571A" w:rsidRDefault="00382F6A" w:rsidP="002E7D80">
      <w:pPr>
        <w:numPr>
          <w:ilvl w:val="0"/>
          <w:numId w:val="17"/>
        </w:numPr>
        <w:ind w:left="-284" w:right="158"/>
        <w:rPr>
          <w:rFonts w:asciiTheme="minorHAnsi" w:hAnsiTheme="minorHAnsi"/>
          <w:color w:val="auto"/>
        </w:rPr>
      </w:pPr>
      <w:r w:rsidRPr="00F0571A">
        <w:rPr>
          <w:rFonts w:asciiTheme="minorHAnsi" w:hAnsiTheme="minorHAnsi"/>
          <w:color w:val="auto"/>
        </w:rPr>
        <w:t xml:space="preserve">do 1000V (zgodnie z PN-EN 61215) napięcie stałe (direct current), którego wartość zależy od liczby podłączonych szeregowo paneli i jest zależna od temperatury otoczenia i promieniowania słonecznego. </w:t>
      </w:r>
    </w:p>
    <w:p w14:paraId="14C0C9BB" w14:textId="77777777" w:rsidR="00535FB5" w:rsidRPr="00F0571A" w:rsidRDefault="00382F6A" w:rsidP="002E7D80">
      <w:pPr>
        <w:numPr>
          <w:ilvl w:val="0"/>
          <w:numId w:val="17"/>
        </w:numPr>
        <w:ind w:left="-284" w:right="158"/>
        <w:rPr>
          <w:rFonts w:asciiTheme="minorHAnsi" w:hAnsiTheme="minorHAnsi"/>
          <w:color w:val="auto"/>
        </w:rPr>
      </w:pPr>
      <w:r w:rsidRPr="00F0571A">
        <w:rPr>
          <w:rFonts w:asciiTheme="minorHAnsi" w:hAnsiTheme="minorHAnsi"/>
          <w:color w:val="auto"/>
        </w:rPr>
        <w:t xml:space="preserve">230V (napięcia fazowe); 400V (napięcia międzyfazowe) prądu przemiennego 50Hz, na </w:t>
      </w:r>
    </w:p>
    <w:p w14:paraId="4307D3EA" w14:textId="77777777" w:rsidR="00535FB5" w:rsidRPr="00F0571A" w:rsidRDefault="00382F6A" w:rsidP="002E7D80">
      <w:pPr>
        <w:ind w:left="-284" w:right="158"/>
        <w:rPr>
          <w:rFonts w:asciiTheme="minorHAnsi" w:hAnsiTheme="minorHAnsi"/>
          <w:color w:val="auto"/>
        </w:rPr>
      </w:pPr>
      <w:r w:rsidRPr="00F0571A">
        <w:rPr>
          <w:rFonts w:asciiTheme="minorHAnsi" w:hAnsiTheme="minorHAnsi"/>
          <w:color w:val="auto"/>
        </w:rPr>
        <w:t xml:space="preserve">połączeniach inwerter – transformator ( strona niskiego napięcia 0,4kV); - 15kV prądu przemiennego 50Hz (zakres średniego napięcia). </w:t>
      </w:r>
    </w:p>
    <w:p w14:paraId="6CC448EF" w14:textId="359BD90B" w:rsidR="00535FB5" w:rsidRPr="00F0571A" w:rsidRDefault="00382F6A" w:rsidP="002E7D80">
      <w:pPr>
        <w:ind w:left="-284" w:right="158"/>
        <w:rPr>
          <w:rFonts w:asciiTheme="minorHAnsi" w:hAnsiTheme="minorHAnsi"/>
          <w:color w:val="auto"/>
        </w:rPr>
      </w:pPr>
      <w:r w:rsidRPr="00F0571A">
        <w:rPr>
          <w:rFonts w:asciiTheme="minorHAnsi" w:hAnsiTheme="minorHAnsi"/>
          <w:color w:val="auto"/>
        </w:rPr>
        <w:t>15kV/50Hz to znamionowe napięcie linii średniego napięcia stosowane standardowo przez operatorów systemów dystrybucyjnych min. linii przebiegające</w:t>
      </w:r>
      <w:r w:rsidR="006D618D">
        <w:rPr>
          <w:rFonts w:asciiTheme="minorHAnsi" w:hAnsiTheme="minorHAnsi"/>
          <w:color w:val="auto"/>
        </w:rPr>
        <w:t>j aktualnie przez działkę objętą</w:t>
      </w:r>
      <w:r w:rsidRPr="00F0571A">
        <w:rPr>
          <w:rFonts w:asciiTheme="minorHAnsi" w:hAnsiTheme="minorHAnsi"/>
          <w:color w:val="auto"/>
        </w:rPr>
        <w:t xml:space="preserve"> inwestycją. Do takiej linii będzie podłączona strona SN transformatora elektrowni fotowoltaicznej. Elektrownia fotowoltaiczna  nie wykorzystuje urządzeń</w:t>
      </w:r>
      <w:r w:rsidR="006D618D">
        <w:rPr>
          <w:rFonts w:asciiTheme="minorHAnsi" w:hAnsiTheme="minorHAnsi"/>
          <w:color w:val="auto"/>
        </w:rPr>
        <w:t xml:space="preserve"> </w:t>
      </w:r>
      <w:r w:rsidRPr="00F0571A">
        <w:rPr>
          <w:rFonts w:asciiTheme="minorHAnsi" w:hAnsiTheme="minorHAnsi"/>
          <w:color w:val="auto"/>
        </w:rPr>
        <w:t>-</w:t>
      </w:r>
      <w:r w:rsidR="006D618D">
        <w:rPr>
          <w:rFonts w:asciiTheme="minorHAnsi" w:hAnsiTheme="minorHAnsi"/>
          <w:color w:val="auto"/>
        </w:rPr>
        <w:t xml:space="preserve"> </w:t>
      </w:r>
      <w:r w:rsidRPr="00F0571A">
        <w:rPr>
          <w:rFonts w:asciiTheme="minorHAnsi" w:hAnsiTheme="minorHAnsi"/>
          <w:color w:val="auto"/>
        </w:rPr>
        <w:t xml:space="preserve">źródeł emisji fal radiowych i systemów radiolokacyjnych. </w:t>
      </w:r>
    </w:p>
    <w:p w14:paraId="3F347466" w14:textId="25C27819" w:rsidR="00535FB5" w:rsidRDefault="00382F6A" w:rsidP="002E7D80">
      <w:pPr>
        <w:ind w:left="-284" w:right="158"/>
        <w:rPr>
          <w:rFonts w:asciiTheme="minorHAnsi" w:hAnsiTheme="minorHAnsi"/>
          <w:color w:val="auto"/>
        </w:rPr>
      </w:pPr>
      <w:r w:rsidRPr="00F0571A">
        <w:rPr>
          <w:rFonts w:asciiTheme="minorHAnsi" w:hAnsiTheme="minorHAnsi"/>
          <w:color w:val="auto"/>
        </w:rPr>
        <w:t>Stosowane napięcia są znacznie poniżej 110kV, a zgodnie z Załącznikiem nr 2 pkt 33 ww. Rozporządzenia Ministra Środowiska, sprawdzenia-pomiary poziomów pół elektromagnetycznych wykonuje się w otoczeniu stacji i linii elektroenergetycznych, jeżeli ich napięcie znamionowe jest równe lub wyższe niż 110kV. W związku z powyższym nie ma obowiązku sprawdzania dotrzymania poziomów dopuszczalnych wartości pól elektromagnetycznych, zgodnie z Rozporządzeniem Minist</w:t>
      </w:r>
      <w:r w:rsidR="00935225">
        <w:rPr>
          <w:rFonts w:asciiTheme="minorHAnsi" w:hAnsiTheme="minorHAnsi"/>
          <w:color w:val="auto"/>
        </w:rPr>
        <w:t>ra Środowiska (Dz.U. z 2003 r. n</w:t>
      </w:r>
      <w:r w:rsidRPr="00F0571A">
        <w:rPr>
          <w:rFonts w:asciiTheme="minorHAnsi" w:hAnsiTheme="minorHAnsi"/>
          <w:color w:val="auto"/>
        </w:rPr>
        <w:t xml:space="preserve">r 192, poz.1883).  </w:t>
      </w:r>
    </w:p>
    <w:p w14:paraId="0ED6DFFE" w14:textId="77777777" w:rsidR="00156733" w:rsidRPr="00F0571A" w:rsidRDefault="00156733" w:rsidP="002E7D80">
      <w:pPr>
        <w:ind w:left="-284" w:right="158"/>
        <w:rPr>
          <w:rFonts w:asciiTheme="minorHAnsi" w:hAnsiTheme="minorHAnsi"/>
          <w:color w:val="auto"/>
        </w:rPr>
      </w:pPr>
    </w:p>
    <w:p w14:paraId="5A623A3B" w14:textId="252DB849" w:rsidR="00535FB5" w:rsidRPr="00F0571A" w:rsidRDefault="00382F6A" w:rsidP="002E7D80">
      <w:pPr>
        <w:ind w:left="-284" w:right="158"/>
        <w:rPr>
          <w:rFonts w:asciiTheme="minorHAnsi" w:hAnsiTheme="minorHAnsi"/>
          <w:color w:val="auto"/>
        </w:rPr>
      </w:pPr>
      <w:r w:rsidRPr="00F0571A">
        <w:rPr>
          <w:rFonts w:asciiTheme="minorHAnsi" w:hAnsiTheme="minorHAnsi"/>
          <w:color w:val="auto"/>
        </w:rPr>
        <w:t xml:space="preserve">Stałe pole elektryczne </w:t>
      </w:r>
      <w:r w:rsidR="006D618D">
        <w:rPr>
          <w:rFonts w:asciiTheme="minorHAnsi" w:hAnsiTheme="minorHAnsi"/>
          <w:color w:val="auto"/>
        </w:rPr>
        <w:t xml:space="preserve">występuje tylko w przewodniku,  </w:t>
      </w:r>
      <w:r w:rsidRPr="00F0571A">
        <w:rPr>
          <w:rFonts w:asciiTheme="minorHAnsi" w:hAnsiTheme="minorHAnsi"/>
          <w:color w:val="auto"/>
        </w:rPr>
        <w:t xml:space="preserve">w którym płynie prąd i jest naturalnie niezbędne do wymuszenia ruchu elektronów i przepływu prądu. W zasadzie bezzasadne jest </w:t>
      </w:r>
      <w:r w:rsidRPr="00F0571A">
        <w:rPr>
          <w:rFonts w:asciiTheme="minorHAnsi" w:hAnsiTheme="minorHAnsi"/>
          <w:color w:val="auto"/>
        </w:rPr>
        <w:lastRenderedPageBreak/>
        <w:t xml:space="preserve">podnoszenie argumentu pola elektrycznego w przypadku prądu stałego. Stałe pole elektryczne występuje tylko w przewodniku,  w którym płynie prąd  i jest naturalnie niezbędne do wymuszenia ruchu elektronów i przepływu prądu. W zasadzie bezzasadne jest podnoszenie argumentu pola elektrycznego w przypadku prądu stałego.  </w:t>
      </w:r>
    </w:p>
    <w:p w14:paraId="0560C6B9" w14:textId="77777777" w:rsidR="009B4AFE" w:rsidRPr="00F0571A" w:rsidRDefault="009B4AFE" w:rsidP="002E7D80">
      <w:pPr>
        <w:ind w:left="-284" w:right="158"/>
        <w:rPr>
          <w:rFonts w:asciiTheme="minorHAnsi" w:hAnsiTheme="minorHAnsi"/>
          <w:color w:val="auto"/>
        </w:rPr>
      </w:pPr>
    </w:p>
    <w:p w14:paraId="6CB46026" w14:textId="77777777" w:rsidR="00535FB5" w:rsidRPr="00F0571A" w:rsidRDefault="00382F6A" w:rsidP="002E7D80">
      <w:pPr>
        <w:spacing w:after="0" w:line="259" w:lineRule="auto"/>
        <w:ind w:left="-284" w:right="158"/>
        <w:jc w:val="left"/>
        <w:rPr>
          <w:rFonts w:asciiTheme="minorHAnsi" w:hAnsiTheme="minorHAnsi"/>
          <w:color w:val="auto"/>
        </w:rPr>
      </w:pPr>
      <w:r w:rsidRPr="00F0571A">
        <w:rPr>
          <w:rFonts w:asciiTheme="minorHAnsi" w:hAnsiTheme="minorHAnsi"/>
          <w:color w:val="auto"/>
          <w:u w:val="single" w:color="1E000F"/>
        </w:rPr>
        <w:t>Stałe pole magnetyczne instalacji fotowoltaicznej</w:t>
      </w:r>
      <w:r w:rsidRPr="00F0571A">
        <w:rPr>
          <w:rFonts w:asciiTheme="minorHAnsi" w:hAnsiTheme="minorHAnsi"/>
          <w:color w:val="auto"/>
        </w:rPr>
        <w:t xml:space="preserve"> </w:t>
      </w:r>
    </w:p>
    <w:p w14:paraId="5ED993CE" w14:textId="77777777" w:rsidR="00535FB5" w:rsidRPr="00F0571A" w:rsidRDefault="00382F6A" w:rsidP="002E7D80">
      <w:pPr>
        <w:spacing w:after="0" w:line="259" w:lineRule="auto"/>
        <w:ind w:left="-284" w:right="158"/>
        <w:jc w:val="left"/>
        <w:rPr>
          <w:rFonts w:asciiTheme="minorHAnsi" w:hAnsiTheme="minorHAnsi"/>
          <w:color w:val="auto"/>
        </w:rPr>
      </w:pPr>
      <w:r w:rsidRPr="00F0571A">
        <w:rPr>
          <w:rFonts w:asciiTheme="minorHAnsi" w:hAnsiTheme="minorHAnsi"/>
          <w:color w:val="auto"/>
        </w:rPr>
        <w:t xml:space="preserve">   </w:t>
      </w:r>
    </w:p>
    <w:p w14:paraId="3F8E77B1" w14:textId="3BD0FCB5" w:rsidR="00535FB5" w:rsidRPr="00F0571A" w:rsidRDefault="00382F6A" w:rsidP="002E7D80">
      <w:pPr>
        <w:ind w:left="-284" w:right="158"/>
        <w:rPr>
          <w:rFonts w:asciiTheme="minorHAnsi" w:hAnsiTheme="minorHAnsi"/>
          <w:color w:val="auto"/>
        </w:rPr>
      </w:pPr>
      <w:r w:rsidRPr="00F0571A">
        <w:rPr>
          <w:rFonts w:asciiTheme="minorHAnsi" w:hAnsiTheme="minorHAnsi"/>
          <w:color w:val="auto"/>
        </w:rPr>
        <w:t>W wyniku przepływu prądu w przewodniku, tworzy się wokół niego pole magnetyczne. Dopuszczalne  poziomy natężenia pola magnetycznego zos</w:t>
      </w:r>
      <w:r w:rsidR="00935225">
        <w:rPr>
          <w:rFonts w:asciiTheme="minorHAnsi" w:hAnsiTheme="minorHAnsi"/>
          <w:color w:val="auto"/>
        </w:rPr>
        <w:t>tały określone w Dz. U. 2003 nr</w:t>
      </w:r>
      <w:r w:rsidRPr="00F0571A">
        <w:rPr>
          <w:rFonts w:asciiTheme="minorHAnsi" w:hAnsiTheme="minorHAnsi"/>
          <w:color w:val="auto"/>
        </w:rPr>
        <w:t xml:space="preserve"> 192 poz. 1883 Rozporządzenia Ministra Środowiska z dnia 30.10.2003 r. w sprawie  dopuszczalnych poziomów  pól elektromagnetycznych w środowisku oraz sposobów sprawdzania dotrzymania tych poziomów.   </w:t>
      </w:r>
    </w:p>
    <w:p w14:paraId="57929465" w14:textId="77777777" w:rsidR="00535FB5" w:rsidRPr="00F0571A" w:rsidRDefault="00382F6A" w:rsidP="002E7D80">
      <w:pPr>
        <w:spacing w:after="0" w:line="259" w:lineRule="auto"/>
        <w:ind w:left="-284" w:right="158"/>
        <w:jc w:val="left"/>
        <w:rPr>
          <w:rFonts w:asciiTheme="minorHAnsi" w:hAnsiTheme="minorHAnsi"/>
          <w:color w:val="auto"/>
        </w:rPr>
      </w:pPr>
      <w:r w:rsidRPr="00F0571A">
        <w:rPr>
          <w:rFonts w:asciiTheme="minorHAnsi" w:hAnsiTheme="minorHAnsi"/>
          <w:color w:val="auto"/>
        </w:rPr>
        <w:t xml:space="preserve"> </w:t>
      </w:r>
    </w:p>
    <w:p w14:paraId="2D53D164" w14:textId="77777777" w:rsidR="00535FB5" w:rsidRPr="00F0571A" w:rsidRDefault="00382F6A" w:rsidP="002E7D80">
      <w:pPr>
        <w:ind w:left="-284" w:right="158"/>
        <w:rPr>
          <w:rFonts w:asciiTheme="minorHAnsi" w:hAnsiTheme="minorHAnsi"/>
          <w:color w:val="auto"/>
        </w:rPr>
      </w:pPr>
      <w:r w:rsidRPr="00F0571A">
        <w:rPr>
          <w:rFonts w:asciiTheme="minorHAnsi" w:hAnsiTheme="minorHAnsi"/>
          <w:color w:val="auto"/>
        </w:rPr>
        <w:t xml:space="preserve">Wartość natężenia pola magnetycznego oraz indukcji magnetycznej łączy wzór:   </w:t>
      </w:r>
    </w:p>
    <w:p w14:paraId="0F9BE6EA" w14:textId="364F535C" w:rsidR="00542736" w:rsidRPr="00F0571A" w:rsidRDefault="00382F6A" w:rsidP="00935225">
      <w:pPr>
        <w:spacing w:after="15"/>
        <w:ind w:left="-284" w:right="158"/>
        <w:jc w:val="center"/>
        <w:rPr>
          <w:rFonts w:asciiTheme="minorHAnsi" w:hAnsiTheme="minorHAnsi"/>
          <w:color w:val="auto"/>
        </w:rPr>
      </w:pPr>
      <w:r w:rsidRPr="00F0571A">
        <w:rPr>
          <w:rFonts w:ascii="Cambria Math" w:eastAsia="Cambria Math" w:hAnsi="Cambria Math" w:cs="Cambria Math"/>
          <w:color w:val="auto"/>
        </w:rPr>
        <w:t>𝐵</w:t>
      </w:r>
      <w:r w:rsidRPr="00F0571A">
        <w:rPr>
          <w:rFonts w:asciiTheme="minorHAnsi" w:eastAsia="Cambria Math" w:hAnsiTheme="minorHAnsi" w:cs="Cambria Math"/>
          <w:color w:val="auto"/>
        </w:rPr>
        <w:t xml:space="preserve"> = </w:t>
      </w:r>
      <w:r w:rsidRPr="00F0571A">
        <w:rPr>
          <w:rFonts w:ascii="Cambria Math" w:eastAsia="Cambria Math" w:hAnsi="Cambria Math" w:cs="Cambria Math"/>
          <w:color w:val="auto"/>
        </w:rPr>
        <w:t>𝜇</w:t>
      </w:r>
      <w:r w:rsidRPr="00F0571A">
        <w:rPr>
          <w:rFonts w:asciiTheme="minorHAnsi" w:eastAsia="Cambria Math" w:hAnsiTheme="minorHAnsi" w:cs="Cambria Math"/>
          <w:color w:val="auto"/>
        </w:rPr>
        <w:t xml:space="preserve"> </w:t>
      </w:r>
      <w:r w:rsidRPr="00F0571A">
        <w:rPr>
          <w:rFonts w:ascii="Cambria Math" w:eastAsia="Cambria Math" w:hAnsi="Cambria Math" w:cs="Cambria Math"/>
          <w:color w:val="auto"/>
        </w:rPr>
        <w:t>∗</w:t>
      </w:r>
      <w:r w:rsidRPr="00F0571A">
        <w:rPr>
          <w:rFonts w:asciiTheme="minorHAnsi" w:eastAsia="Cambria Math" w:hAnsiTheme="minorHAnsi" w:cs="Cambria Math"/>
          <w:color w:val="auto"/>
        </w:rPr>
        <w:t xml:space="preserve"> </w:t>
      </w:r>
      <w:r w:rsidRPr="00F0571A">
        <w:rPr>
          <w:rFonts w:ascii="Cambria Math" w:eastAsia="Cambria Math" w:hAnsi="Cambria Math" w:cs="Cambria Math"/>
          <w:color w:val="auto"/>
        </w:rPr>
        <w:t>𝐻</w:t>
      </w:r>
    </w:p>
    <w:p w14:paraId="0394B5FC" w14:textId="6AF651CF" w:rsidR="00535FB5" w:rsidRPr="00F0571A" w:rsidRDefault="00382F6A" w:rsidP="002E7D80">
      <w:pPr>
        <w:spacing w:after="15"/>
        <w:ind w:left="-284" w:right="158"/>
        <w:jc w:val="left"/>
        <w:rPr>
          <w:rFonts w:asciiTheme="minorHAnsi" w:hAnsiTheme="minorHAnsi"/>
          <w:color w:val="auto"/>
        </w:rPr>
      </w:pPr>
      <w:r w:rsidRPr="00F0571A">
        <w:rPr>
          <w:rFonts w:asciiTheme="minorHAnsi" w:hAnsiTheme="minorHAnsi"/>
          <w:color w:val="auto"/>
        </w:rPr>
        <w:t xml:space="preserve">Gdzie : </w:t>
      </w:r>
    </w:p>
    <w:p w14:paraId="06AD51E3" w14:textId="77777777" w:rsidR="00542736" w:rsidRPr="00F0571A" w:rsidRDefault="00382F6A" w:rsidP="002E7D80">
      <w:pPr>
        <w:spacing w:after="0" w:line="240" w:lineRule="auto"/>
        <w:ind w:left="-284" w:right="158"/>
        <w:jc w:val="left"/>
        <w:rPr>
          <w:rFonts w:asciiTheme="minorHAnsi" w:hAnsiTheme="minorHAnsi"/>
          <w:color w:val="auto"/>
        </w:rPr>
      </w:pPr>
      <w:r w:rsidRPr="00F0571A">
        <w:rPr>
          <w:rFonts w:asciiTheme="minorHAnsi" w:hAnsiTheme="minorHAnsi"/>
          <w:color w:val="auto"/>
        </w:rPr>
        <w:t xml:space="preserve">B – indukcja pola magnetycznego, </w:t>
      </w:r>
    </w:p>
    <w:p w14:paraId="0BF5C612" w14:textId="423E0F02" w:rsidR="00542736" w:rsidRPr="00F0571A" w:rsidRDefault="00542736" w:rsidP="002E7D80">
      <w:pPr>
        <w:tabs>
          <w:tab w:val="left" w:pos="5372"/>
        </w:tabs>
        <w:spacing w:after="0" w:line="240" w:lineRule="auto"/>
        <w:ind w:left="-284" w:right="158"/>
        <w:jc w:val="left"/>
        <w:rPr>
          <w:rFonts w:asciiTheme="minorHAnsi" w:hAnsiTheme="minorHAnsi"/>
          <w:color w:val="auto"/>
        </w:rPr>
      </w:pPr>
      <w:r w:rsidRPr="00F0571A">
        <w:rPr>
          <w:rFonts w:asciiTheme="minorHAnsi" w:hAnsiTheme="minorHAnsi"/>
          <w:color w:val="auto"/>
        </w:rPr>
        <w:t xml:space="preserve">μ  – przenikalność magnetyczna </w:t>
      </w:r>
      <w:r w:rsidR="00382F6A" w:rsidRPr="00F0571A">
        <w:rPr>
          <w:rFonts w:asciiTheme="minorHAnsi" w:hAnsiTheme="minorHAnsi"/>
          <w:color w:val="auto"/>
        </w:rPr>
        <w:t xml:space="preserve">ośrodka, </w:t>
      </w:r>
    </w:p>
    <w:p w14:paraId="7B16310D" w14:textId="6EBC6180" w:rsidR="00535FB5" w:rsidRPr="00F0571A" w:rsidRDefault="00382F6A" w:rsidP="002E7D80">
      <w:pPr>
        <w:spacing w:after="0" w:line="240" w:lineRule="auto"/>
        <w:ind w:left="-284" w:right="158"/>
        <w:jc w:val="left"/>
        <w:rPr>
          <w:rFonts w:asciiTheme="minorHAnsi" w:hAnsiTheme="minorHAnsi"/>
          <w:color w:val="auto"/>
        </w:rPr>
      </w:pPr>
      <w:r w:rsidRPr="00F0571A">
        <w:rPr>
          <w:rFonts w:asciiTheme="minorHAnsi" w:hAnsiTheme="minorHAnsi"/>
          <w:color w:val="auto"/>
        </w:rPr>
        <w:t xml:space="preserve">H – natężenie pola magnetycznego </w:t>
      </w:r>
    </w:p>
    <w:p w14:paraId="1D64BBE2" w14:textId="77777777" w:rsidR="00535FB5" w:rsidRPr="00F0571A" w:rsidRDefault="00382F6A" w:rsidP="002E7D80">
      <w:pPr>
        <w:spacing w:after="0" w:line="259" w:lineRule="auto"/>
        <w:ind w:left="-284" w:right="158"/>
        <w:jc w:val="left"/>
        <w:rPr>
          <w:rFonts w:asciiTheme="minorHAnsi" w:hAnsiTheme="minorHAnsi"/>
          <w:color w:val="auto"/>
        </w:rPr>
      </w:pPr>
      <w:r w:rsidRPr="00F0571A">
        <w:rPr>
          <w:rFonts w:asciiTheme="minorHAnsi" w:hAnsiTheme="minorHAnsi"/>
          <w:color w:val="auto"/>
        </w:rPr>
        <w:t xml:space="preserve"> </w:t>
      </w:r>
    </w:p>
    <w:p w14:paraId="3C887FD4" w14:textId="77777777" w:rsidR="00535FB5" w:rsidRPr="00F0571A" w:rsidRDefault="00382F6A" w:rsidP="002E7D80">
      <w:pPr>
        <w:ind w:left="-284" w:right="158"/>
        <w:rPr>
          <w:rFonts w:asciiTheme="minorHAnsi" w:hAnsiTheme="minorHAnsi"/>
          <w:color w:val="auto"/>
        </w:rPr>
      </w:pPr>
      <w:r w:rsidRPr="00F0571A">
        <w:rPr>
          <w:rFonts w:asciiTheme="minorHAnsi" w:hAnsiTheme="minorHAnsi"/>
          <w:color w:val="auto"/>
        </w:rPr>
        <w:t xml:space="preserve">Oznacza to, że natężenie pola magnetycznego w powietrzu równe jest wartości indukcji magnetycznej. Poniżej przedstawiono wyliczenie wartości indukcji dla instalacji modułów fotowoltaicznych, której wartość to zaledwie ułamek naturalnego promieniowania magnetycznego ziemi oraz jeszcze mniejszy ułamek dopuszczalnego poziomu wg Rozporządzenia Ministra Środowiska.    </w:t>
      </w:r>
    </w:p>
    <w:p w14:paraId="5B9CC0BB" w14:textId="77777777" w:rsidR="00535FB5" w:rsidRPr="00F0571A" w:rsidRDefault="00382F6A" w:rsidP="002E7D80">
      <w:pPr>
        <w:spacing w:after="11" w:line="259" w:lineRule="auto"/>
        <w:ind w:left="-284" w:right="158"/>
        <w:jc w:val="left"/>
        <w:rPr>
          <w:rFonts w:asciiTheme="minorHAnsi" w:hAnsiTheme="minorHAnsi"/>
          <w:color w:val="auto"/>
        </w:rPr>
      </w:pPr>
      <w:r w:rsidRPr="00F0571A">
        <w:rPr>
          <w:rFonts w:asciiTheme="minorHAnsi" w:hAnsiTheme="minorHAnsi"/>
          <w:color w:val="auto"/>
        </w:rPr>
        <w:t xml:space="preserve">  </w:t>
      </w:r>
    </w:p>
    <w:p w14:paraId="279AA22C" w14:textId="77777777" w:rsidR="00535FB5" w:rsidRPr="00F0571A" w:rsidRDefault="00382F6A" w:rsidP="002E7D80">
      <w:pPr>
        <w:tabs>
          <w:tab w:val="center" w:pos="1871"/>
        </w:tabs>
        <w:spacing w:after="57"/>
        <w:ind w:left="-284" w:right="158"/>
        <w:jc w:val="left"/>
        <w:rPr>
          <w:rFonts w:asciiTheme="minorHAnsi" w:hAnsiTheme="minorHAnsi"/>
          <w:color w:val="auto"/>
        </w:rPr>
      </w:pPr>
      <w:r w:rsidRPr="00F0571A">
        <w:rPr>
          <w:rFonts w:asciiTheme="minorHAnsi" w:hAnsiTheme="minorHAnsi"/>
          <w:color w:val="auto"/>
        </w:rPr>
        <w:t xml:space="preserve"> </w:t>
      </w:r>
      <w:r w:rsidRPr="00F0571A">
        <w:rPr>
          <w:rFonts w:asciiTheme="minorHAnsi" w:hAnsiTheme="minorHAnsi"/>
          <w:color w:val="auto"/>
        </w:rPr>
        <w:tab/>
        <w:t xml:space="preserve">Stałe Pole Magnetyczne  </w:t>
      </w:r>
    </w:p>
    <w:p w14:paraId="724C3C76" w14:textId="2707428E" w:rsidR="00535FB5" w:rsidRPr="00F0571A" w:rsidRDefault="00382F6A" w:rsidP="002E7D80">
      <w:pPr>
        <w:numPr>
          <w:ilvl w:val="0"/>
          <w:numId w:val="18"/>
        </w:numPr>
        <w:spacing w:after="58"/>
        <w:ind w:left="-284" w:right="158"/>
        <w:rPr>
          <w:rFonts w:asciiTheme="minorHAnsi" w:hAnsiTheme="minorHAnsi"/>
          <w:color w:val="auto"/>
        </w:rPr>
      </w:pPr>
      <w:r w:rsidRPr="00F0571A">
        <w:rPr>
          <w:rFonts w:asciiTheme="minorHAnsi" w:hAnsiTheme="minorHAnsi"/>
          <w:color w:val="auto"/>
        </w:rPr>
        <w:t>Pole Magnetyczne Ziemi wacha się miedz</w:t>
      </w:r>
      <w:r w:rsidR="00717D0C">
        <w:rPr>
          <w:rFonts w:asciiTheme="minorHAnsi" w:hAnsiTheme="minorHAnsi"/>
          <w:color w:val="auto"/>
        </w:rPr>
        <w:t xml:space="preserve">y 30uT do 60uT (24A/M do 48A/M) w </w:t>
      </w:r>
      <w:r w:rsidRPr="00F0571A">
        <w:rPr>
          <w:rFonts w:asciiTheme="minorHAnsi" w:hAnsiTheme="minorHAnsi"/>
          <w:color w:val="auto"/>
        </w:rPr>
        <w:t xml:space="preserve">zależności od położenia </w:t>
      </w:r>
    </w:p>
    <w:p w14:paraId="71B869D5" w14:textId="77777777" w:rsidR="00535FB5" w:rsidRPr="00F0571A" w:rsidRDefault="00382F6A" w:rsidP="002E7D80">
      <w:pPr>
        <w:numPr>
          <w:ilvl w:val="0"/>
          <w:numId w:val="18"/>
        </w:numPr>
        <w:spacing w:after="29"/>
        <w:ind w:left="-284" w:right="158"/>
        <w:rPr>
          <w:rFonts w:asciiTheme="minorHAnsi" w:hAnsiTheme="minorHAnsi"/>
          <w:color w:val="auto"/>
        </w:rPr>
      </w:pPr>
      <w:r w:rsidRPr="00F0571A">
        <w:rPr>
          <w:rFonts w:asciiTheme="minorHAnsi" w:hAnsiTheme="minorHAnsi"/>
          <w:color w:val="auto"/>
        </w:rPr>
        <w:t xml:space="preserve">System Fotowoltaiczny wytwarza stały prądy i stałe pole magnetyczne </w:t>
      </w:r>
    </w:p>
    <w:p w14:paraId="6E7CEE13" w14:textId="41EF2FF5" w:rsidR="00B664EC" w:rsidRDefault="00382F6A" w:rsidP="002E7D80">
      <w:pPr>
        <w:numPr>
          <w:ilvl w:val="0"/>
          <w:numId w:val="18"/>
        </w:numPr>
        <w:ind w:left="-284" w:right="158"/>
        <w:rPr>
          <w:rFonts w:asciiTheme="minorHAnsi" w:hAnsiTheme="minorHAnsi"/>
          <w:color w:val="auto"/>
        </w:rPr>
      </w:pPr>
      <w:r w:rsidRPr="00F0571A">
        <w:rPr>
          <w:rFonts w:asciiTheme="minorHAnsi" w:hAnsiTheme="minorHAnsi"/>
          <w:color w:val="auto"/>
        </w:rPr>
        <w:t xml:space="preserve">Moduły fotowoltaiczne połączone są w szeregi i maksymalny prąd jest równy prądowi wytworzonemu przez pojedynczy moduł </w:t>
      </w:r>
    </w:p>
    <w:p w14:paraId="38B6EF76" w14:textId="77777777" w:rsidR="006919A2" w:rsidRPr="00F0571A" w:rsidRDefault="006919A2" w:rsidP="006919A2">
      <w:pPr>
        <w:ind w:left="0" w:right="158"/>
        <w:rPr>
          <w:rFonts w:asciiTheme="minorHAnsi" w:hAnsiTheme="minorHAnsi"/>
          <w:color w:val="auto"/>
        </w:rPr>
      </w:pPr>
    </w:p>
    <w:p w14:paraId="34B5E42F" w14:textId="7F905BED" w:rsidR="002D4FAD" w:rsidRPr="00F0571A" w:rsidRDefault="00382F6A" w:rsidP="002B6085">
      <w:pPr>
        <w:spacing w:after="15"/>
        <w:ind w:left="-284" w:right="158"/>
        <w:rPr>
          <w:rFonts w:asciiTheme="minorHAnsi" w:hAnsiTheme="minorHAnsi"/>
          <w:color w:val="auto"/>
        </w:rPr>
      </w:pPr>
      <w:r w:rsidRPr="00F0571A">
        <w:rPr>
          <w:rFonts w:asciiTheme="minorHAnsi" w:hAnsiTheme="minorHAnsi"/>
          <w:color w:val="auto"/>
        </w:rPr>
        <w:t xml:space="preserve">Do obliczenia indukcji pola magnetycznego wykorzystamy Prawo Biota-Savarta </w:t>
      </w:r>
    </w:p>
    <w:p w14:paraId="1D49AD71" w14:textId="77777777" w:rsidR="00E83CDB" w:rsidRPr="00F0571A" w:rsidRDefault="00E83CDB" w:rsidP="002E7D80">
      <w:pPr>
        <w:spacing w:after="15"/>
        <w:ind w:left="-284" w:right="158"/>
        <w:rPr>
          <w:rFonts w:asciiTheme="minorHAnsi" w:hAnsiTheme="minorHAnsi"/>
          <w:color w:val="auto"/>
        </w:rPr>
      </w:pPr>
    </w:p>
    <w:p w14:paraId="55D027D5" w14:textId="7336EDB2" w:rsidR="00535FB5" w:rsidRPr="00F0571A" w:rsidRDefault="00542736" w:rsidP="002E7D80">
      <w:pPr>
        <w:spacing w:after="0" w:line="259" w:lineRule="auto"/>
        <w:ind w:left="-284" w:right="158"/>
        <w:jc w:val="center"/>
        <w:rPr>
          <w:rFonts w:asciiTheme="minorHAnsi" w:hAnsiTheme="minorHAnsi"/>
          <w:color w:val="auto"/>
        </w:rPr>
      </w:pPr>
      <m:oMathPara>
        <m:oMath>
          <m:r>
            <w:rPr>
              <w:rFonts w:ascii="Cambria Math" w:hAnsi="Cambria Math"/>
              <w:color w:val="auto"/>
            </w:rPr>
            <m:t>B=</m:t>
          </m:r>
          <m:f>
            <m:fPr>
              <m:ctrlPr>
                <w:rPr>
                  <w:rFonts w:ascii="Cambria Math" w:hAnsi="Cambria Math"/>
                  <w:i/>
                  <w:color w:val="auto"/>
                </w:rPr>
              </m:ctrlPr>
            </m:fPr>
            <m:num>
              <m:sSub>
                <m:sSubPr>
                  <m:ctrlPr>
                    <w:rPr>
                      <w:rFonts w:ascii="Cambria Math" w:hAnsi="Cambria Math"/>
                      <w:i/>
                      <w:color w:val="auto"/>
                    </w:rPr>
                  </m:ctrlPr>
                </m:sSubPr>
                <m:e>
                  <m:r>
                    <w:rPr>
                      <w:rFonts w:ascii="Cambria Math" w:hAnsi="Cambria Math"/>
                      <w:color w:val="auto"/>
                    </w:rPr>
                    <m:t>μ</m:t>
                  </m:r>
                </m:e>
                <m:sub>
                  <m:r>
                    <w:rPr>
                      <w:rFonts w:ascii="Cambria Math" w:hAnsi="Cambria Math"/>
                      <w:color w:val="auto"/>
                    </w:rPr>
                    <m:t>0</m:t>
                  </m:r>
                </m:sub>
              </m:sSub>
            </m:num>
            <m:den>
              <m:r>
                <w:rPr>
                  <w:rFonts w:ascii="Cambria Math" w:hAnsi="Cambria Math"/>
                  <w:color w:val="auto"/>
                </w:rPr>
                <m:t>4π</m:t>
              </m:r>
            </m:den>
          </m:f>
          <m:r>
            <w:rPr>
              <w:rFonts w:ascii="Cambria Math" w:hAnsi="Cambria Math"/>
              <w:color w:val="auto"/>
            </w:rPr>
            <m:t>*</m:t>
          </m:r>
          <m:f>
            <m:fPr>
              <m:ctrlPr>
                <w:rPr>
                  <w:rFonts w:ascii="Cambria Math" w:hAnsi="Cambria Math"/>
                  <w:i/>
                  <w:color w:val="auto"/>
                </w:rPr>
              </m:ctrlPr>
            </m:fPr>
            <m:num>
              <m:r>
                <w:rPr>
                  <w:rFonts w:ascii="Cambria Math" w:hAnsi="Cambria Math"/>
                  <w:color w:val="auto"/>
                </w:rPr>
                <m:t>Idl</m:t>
              </m:r>
              <m:func>
                <m:funcPr>
                  <m:ctrlPr>
                    <w:rPr>
                      <w:rFonts w:ascii="Cambria Math" w:hAnsi="Cambria Math"/>
                      <w:i/>
                      <w:color w:val="auto"/>
                    </w:rPr>
                  </m:ctrlPr>
                </m:funcPr>
                <m:fName>
                  <m:r>
                    <m:rPr>
                      <m:sty m:val="p"/>
                    </m:rPr>
                    <w:rPr>
                      <w:rFonts w:ascii="Cambria Math" w:hAnsi="Cambria Math"/>
                      <w:color w:val="auto"/>
                    </w:rPr>
                    <m:t>sin</m:t>
                  </m:r>
                </m:fName>
                <m:e>
                  <m:r>
                    <w:rPr>
                      <w:rFonts w:ascii="Cambria Math" w:hAnsi="Cambria Math"/>
                      <w:color w:val="auto"/>
                    </w:rPr>
                    <m:t>θ</m:t>
                  </m:r>
                </m:e>
              </m:func>
            </m:num>
            <m:den>
              <m:sSup>
                <m:sSupPr>
                  <m:ctrlPr>
                    <w:rPr>
                      <w:rFonts w:ascii="Cambria Math" w:hAnsi="Cambria Math"/>
                      <w:i/>
                      <w:color w:val="auto"/>
                    </w:rPr>
                  </m:ctrlPr>
                </m:sSupPr>
                <m:e>
                  <m:r>
                    <w:rPr>
                      <w:rFonts w:ascii="Cambria Math" w:hAnsi="Cambria Math"/>
                      <w:color w:val="auto"/>
                    </w:rPr>
                    <m:t>R</m:t>
                  </m:r>
                </m:e>
                <m:sup>
                  <m:r>
                    <w:rPr>
                      <w:rFonts w:ascii="Cambria Math" w:hAnsi="Cambria Math"/>
                      <w:color w:val="auto"/>
                    </w:rPr>
                    <m:t>2</m:t>
                  </m:r>
                </m:sup>
              </m:sSup>
            </m:den>
          </m:f>
        </m:oMath>
      </m:oMathPara>
    </w:p>
    <w:p w14:paraId="0A1ED137" w14:textId="77777777" w:rsidR="00922F20" w:rsidRPr="00F0571A" w:rsidRDefault="00922F20" w:rsidP="002E7D80">
      <w:pPr>
        <w:tabs>
          <w:tab w:val="center" w:pos="723"/>
          <w:tab w:val="center" w:pos="2559"/>
        </w:tabs>
        <w:spacing w:after="28"/>
        <w:ind w:left="-284" w:right="158"/>
        <w:jc w:val="left"/>
        <w:rPr>
          <w:rFonts w:asciiTheme="minorHAnsi" w:hAnsiTheme="minorHAnsi"/>
          <w:color w:val="auto"/>
          <w:sz w:val="22"/>
        </w:rPr>
      </w:pPr>
    </w:p>
    <w:p w14:paraId="5B4CD90F" w14:textId="25BFA277" w:rsidR="00535FB5" w:rsidRPr="00F0571A" w:rsidRDefault="00382F6A" w:rsidP="002E7D80">
      <w:pPr>
        <w:tabs>
          <w:tab w:val="center" w:pos="723"/>
          <w:tab w:val="center" w:pos="2559"/>
        </w:tabs>
        <w:spacing w:after="28"/>
        <w:ind w:left="-284" w:right="158"/>
        <w:jc w:val="left"/>
        <w:rPr>
          <w:rFonts w:asciiTheme="minorHAnsi" w:hAnsiTheme="minorHAnsi"/>
          <w:color w:val="auto"/>
        </w:rPr>
      </w:pPr>
      <w:r w:rsidRPr="00F0571A">
        <w:rPr>
          <w:rFonts w:asciiTheme="minorHAnsi" w:hAnsiTheme="minorHAnsi"/>
          <w:color w:val="auto"/>
          <w:sz w:val="22"/>
        </w:rPr>
        <w:tab/>
      </w:r>
      <w:r w:rsidRPr="00F0571A">
        <w:rPr>
          <w:rFonts w:asciiTheme="minorHAnsi" w:hAnsiTheme="minorHAnsi"/>
          <w:color w:val="auto"/>
        </w:rPr>
        <w:t xml:space="preserve"> </w:t>
      </w:r>
      <w:r w:rsidRPr="00F0571A">
        <w:rPr>
          <w:rFonts w:ascii="Cambria Math" w:eastAsia="Cambria Math" w:hAnsi="Cambria Math" w:cs="Cambria Math"/>
          <w:color w:val="auto"/>
        </w:rPr>
        <w:t>𝜇</w:t>
      </w:r>
      <w:r w:rsidRPr="00F0571A">
        <w:rPr>
          <w:rFonts w:asciiTheme="minorHAnsi" w:eastAsia="Cambria Math" w:hAnsiTheme="minorHAnsi" w:cs="Cambria Math"/>
          <w:color w:val="auto"/>
          <w:vertAlign w:val="subscript"/>
        </w:rPr>
        <w:t>0</w:t>
      </w:r>
      <w:r w:rsidRPr="00F0571A">
        <w:rPr>
          <w:rFonts w:asciiTheme="minorHAnsi" w:eastAsia="Cambria Math" w:hAnsiTheme="minorHAnsi" w:cs="Cambria Math"/>
          <w:color w:val="auto"/>
        </w:rPr>
        <w:t xml:space="preserve"> </w:t>
      </w:r>
      <w:r w:rsidRPr="00F0571A">
        <w:rPr>
          <w:rFonts w:asciiTheme="minorHAnsi" w:hAnsiTheme="minorHAnsi"/>
          <w:color w:val="auto"/>
        </w:rPr>
        <w:t xml:space="preserve">– stała magnetyczna </w:t>
      </w:r>
    </w:p>
    <w:p w14:paraId="2E30097D" w14:textId="77777777" w:rsidR="00535FB5" w:rsidRPr="00F0571A" w:rsidRDefault="00382F6A" w:rsidP="002E7D80">
      <w:pPr>
        <w:ind w:left="-284" w:right="158"/>
        <w:rPr>
          <w:rFonts w:asciiTheme="minorHAnsi" w:hAnsiTheme="minorHAnsi"/>
          <w:color w:val="auto"/>
        </w:rPr>
      </w:pPr>
      <w:r w:rsidRPr="00F0571A">
        <w:rPr>
          <w:rFonts w:ascii="Cambria Math" w:eastAsia="Cambria Math" w:hAnsi="Cambria Math" w:cs="Cambria Math"/>
          <w:color w:val="auto"/>
        </w:rPr>
        <w:t>𝐼</w:t>
      </w:r>
      <w:r w:rsidRPr="00F0571A">
        <w:rPr>
          <w:rFonts w:asciiTheme="minorHAnsi" w:hAnsiTheme="minorHAnsi"/>
          <w:color w:val="auto"/>
        </w:rPr>
        <w:t xml:space="preserve">    -  natężenie prądu  </w:t>
      </w:r>
    </w:p>
    <w:p w14:paraId="03E8CF9D" w14:textId="77777777" w:rsidR="00535FB5" w:rsidRPr="00F0571A" w:rsidRDefault="00382F6A" w:rsidP="002E7D80">
      <w:pPr>
        <w:ind w:left="-284" w:right="158"/>
        <w:rPr>
          <w:rFonts w:asciiTheme="minorHAnsi" w:hAnsiTheme="minorHAnsi"/>
          <w:color w:val="auto"/>
        </w:rPr>
      </w:pPr>
      <w:r w:rsidRPr="00F0571A">
        <w:rPr>
          <w:rFonts w:ascii="Cambria Math" w:eastAsia="Cambria Math" w:hAnsi="Cambria Math" w:cs="Cambria Math"/>
          <w:color w:val="auto"/>
        </w:rPr>
        <w:t>𝑅</w:t>
      </w:r>
      <w:r w:rsidRPr="00F0571A">
        <w:rPr>
          <w:rFonts w:asciiTheme="minorHAnsi" w:hAnsiTheme="minorHAnsi"/>
          <w:color w:val="auto"/>
        </w:rPr>
        <w:t xml:space="preserve">   -  odległość od przewodu z prądem  </w:t>
      </w:r>
    </w:p>
    <w:p w14:paraId="15716D4A" w14:textId="77777777" w:rsidR="00535FB5" w:rsidRPr="00F0571A" w:rsidRDefault="00382F6A" w:rsidP="002E7D80">
      <w:pPr>
        <w:ind w:left="-284" w:right="158"/>
        <w:rPr>
          <w:rFonts w:asciiTheme="minorHAnsi" w:hAnsiTheme="minorHAnsi"/>
          <w:color w:val="auto"/>
        </w:rPr>
      </w:pPr>
      <w:r w:rsidRPr="00F0571A">
        <w:rPr>
          <w:rFonts w:ascii="Cambria Math" w:eastAsia="Cambria Math" w:hAnsi="Cambria Math" w:cs="Cambria Math"/>
          <w:color w:val="auto"/>
        </w:rPr>
        <w:t>𝑑𝑙</w:t>
      </w:r>
      <w:r w:rsidRPr="00F0571A">
        <w:rPr>
          <w:rFonts w:asciiTheme="minorHAnsi" w:hAnsiTheme="minorHAnsi"/>
          <w:color w:val="auto"/>
        </w:rPr>
        <w:t xml:space="preserve">  -  długość przewodu z prądem </w:t>
      </w:r>
    </w:p>
    <w:p w14:paraId="3B7A6CA6" w14:textId="03805609" w:rsidR="00535FB5" w:rsidRPr="00F0571A" w:rsidRDefault="00382F6A" w:rsidP="002E7D80">
      <w:pPr>
        <w:spacing w:after="15"/>
        <w:ind w:left="-284" w:right="158"/>
        <w:rPr>
          <w:rFonts w:asciiTheme="minorHAnsi" w:hAnsiTheme="minorHAnsi"/>
          <w:color w:val="auto"/>
        </w:rPr>
      </w:pPr>
      <w:r w:rsidRPr="00F0571A">
        <w:rPr>
          <w:rFonts w:ascii="Cambria Math" w:eastAsia="Cambria Math" w:hAnsi="Cambria Math" w:cs="Cambria Math"/>
          <w:color w:val="auto"/>
        </w:rPr>
        <w:t>𝜃</w:t>
      </w:r>
      <w:r w:rsidRPr="00F0571A">
        <w:rPr>
          <w:rFonts w:asciiTheme="minorHAnsi" w:hAnsiTheme="minorHAnsi"/>
          <w:color w:val="auto"/>
        </w:rPr>
        <w:t xml:space="preserve">    -  kąt pomiędzy p</w:t>
      </w:r>
      <w:r w:rsidR="008E6498" w:rsidRPr="00F0571A">
        <w:rPr>
          <w:rFonts w:asciiTheme="minorHAnsi" w:hAnsiTheme="minorHAnsi"/>
          <w:color w:val="auto"/>
        </w:rPr>
        <w:t xml:space="preserve">rzewodnikiem a punktem pomiaru </w:t>
      </w:r>
    </w:p>
    <w:p w14:paraId="0312CE48" w14:textId="77777777" w:rsidR="008E6498" w:rsidRPr="00F0571A" w:rsidRDefault="008E6498" w:rsidP="002E7D80">
      <w:pPr>
        <w:spacing w:after="15"/>
        <w:ind w:left="-284" w:right="158"/>
        <w:rPr>
          <w:rFonts w:asciiTheme="minorHAnsi" w:hAnsiTheme="minorHAnsi"/>
          <w:color w:val="auto"/>
        </w:rPr>
      </w:pPr>
    </w:p>
    <w:p w14:paraId="6D713B63" w14:textId="77777777" w:rsidR="008E6498" w:rsidRPr="00F0571A" w:rsidRDefault="008E6498" w:rsidP="002E7D80">
      <w:pPr>
        <w:spacing w:after="15"/>
        <w:ind w:left="-284" w:right="158"/>
        <w:rPr>
          <w:rFonts w:asciiTheme="minorHAnsi" w:hAnsiTheme="minorHAnsi"/>
          <w:color w:val="auto"/>
        </w:rPr>
      </w:pPr>
    </w:p>
    <w:p w14:paraId="62A7020E" w14:textId="2C002491" w:rsidR="00535FB5" w:rsidRPr="00F0571A" w:rsidRDefault="008E6498" w:rsidP="002E7D80">
      <w:pPr>
        <w:spacing w:after="0" w:line="259" w:lineRule="auto"/>
        <w:ind w:left="-284" w:right="158"/>
        <w:jc w:val="center"/>
        <w:rPr>
          <w:rFonts w:asciiTheme="minorHAnsi" w:hAnsiTheme="minorHAnsi"/>
          <w:color w:val="auto"/>
        </w:rPr>
      </w:pPr>
      <m:oMathPara>
        <m:oMath>
          <m:r>
            <w:rPr>
              <w:rFonts w:ascii="Cambria Math" w:hAnsi="Cambria Math"/>
              <w:color w:val="auto"/>
            </w:rPr>
            <m:t>B=</m:t>
          </m:r>
          <m:d>
            <m:dPr>
              <m:ctrlPr>
                <w:rPr>
                  <w:rFonts w:ascii="Cambria Math" w:hAnsi="Cambria Math"/>
                  <w:i/>
                  <w:color w:val="auto"/>
                </w:rPr>
              </m:ctrlPr>
            </m:dPr>
            <m:e>
              <m:sSup>
                <m:sSupPr>
                  <m:ctrlPr>
                    <w:rPr>
                      <w:rFonts w:ascii="Cambria Math" w:hAnsi="Cambria Math"/>
                      <w:i/>
                      <w:color w:val="auto"/>
                    </w:rPr>
                  </m:ctrlPr>
                </m:sSupPr>
                <m:e>
                  <m:r>
                    <w:rPr>
                      <w:rFonts w:ascii="Cambria Math" w:hAnsi="Cambria Math"/>
                      <w:color w:val="auto"/>
                    </w:rPr>
                    <m:t>10</m:t>
                  </m:r>
                </m:e>
                <m:sup>
                  <m:r>
                    <w:rPr>
                      <w:rFonts w:ascii="Cambria Math" w:hAnsi="Cambria Math"/>
                      <w:color w:val="auto"/>
                    </w:rPr>
                    <m:t>-3</m:t>
                  </m:r>
                </m:sup>
              </m:sSup>
              <m:r>
                <w:rPr>
                  <w:rFonts w:ascii="Cambria Math" w:hAnsi="Cambria Math"/>
                  <w:color w:val="auto"/>
                </w:rPr>
                <m:t xml:space="preserve"> [</m:t>
              </m:r>
              <m:f>
                <m:fPr>
                  <m:ctrlPr>
                    <w:rPr>
                      <w:rFonts w:ascii="Cambria Math" w:hAnsi="Cambria Math"/>
                      <w:i/>
                      <w:color w:val="auto"/>
                    </w:rPr>
                  </m:ctrlPr>
                </m:fPr>
                <m:num>
                  <m:r>
                    <w:rPr>
                      <w:rFonts w:ascii="Cambria Math" w:hAnsi="Cambria Math"/>
                      <w:color w:val="auto"/>
                    </w:rPr>
                    <m:t>T*m</m:t>
                  </m:r>
                </m:num>
                <m:den>
                  <m:r>
                    <w:rPr>
                      <w:rFonts w:ascii="Cambria Math" w:hAnsi="Cambria Math"/>
                      <w:color w:val="auto"/>
                    </w:rPr>
                    <m:t>A</m:t>
                  </m:r>
                </m:den>
              </m:f>
              <m:r>
                <w:rPr>
                  <w:rFonts w:ascii="Cambria Math" w:hAnsi="Cambria Math"/>
                  <w:color w:val="auto"/>
                </w:rPr>
                <m:t>]</m:t>
              </m:r>
            </m:e>
          </m:d>
          <m:r>
            <w:rPr>
              <w:rFonts w:ascii="Cambria Math" w:hAnsi="Cambria Math"/>
              <w:color w:val="auto"/>
            </w:rPr>
            <m:t>*</m:t>
          </m:r>
          <m:f>
            <m:fPr>
              <m:ctrlPr>
                <w:rPr>
                  <w:rFonts w:ascii="Cambria Math" w:hAnsi="Cambria Math"/>
                  <w:i/>
                  <w:color w:val="auto"/>
                </w:rPr>
              </m:ctrlPr>
            </m:fPr>
            <m:num>
              <m:r>
                <w:rPr>
                  <w:rFonts w:ascii="Cambria Math" w:hAnsi="Cambria Math"/>
                  <w:color w:val="auto"/>
                </w:rPr>
                <m:t>8</m:t>
              </m:r>
              <m:d>
                <m:dPr>
                  <m:begChr m:val="["/>
                  <m:endChr m:val="]"/>
                  <m:ctrlPr>
                    <w:rPr>
                      <w:rFonts w:ascii="Cambria Math" w:hAnsi="Cambria Math"/>
                      <w:i/>
                      <w:color w:val="auto"/>
                    </w:rPr>
                  </m:ctrlPr>
                </m:dPr>
                <m:e>
                  <m:r>
                    <w:rPr>
                      <w:rFonts w:ascii="Cambria Math" w:hAnsi="Cambria Math"/>
                      <w:color w:val="auto"/>
                    </w:rPr>
                    <m:t>A</m:t>
                  </m:r>
                </m:e>
              </m:d>
              <m:r>
                <w:rPr>
                  <w:rFonts w:ascii="Cambria Math" w:hAnsi="Cambria Math"/>
                  <w:color w:val="auto"/>
                </w:rPr>
                <m:t>*100</m:t>
              </m:r>
              <m:d>
                <m:dPr>
                  <m:begChr m:val="["/>
                  <m:endChr m:val="]"/>
                  <m:ctrlPr>
                    <w:rPr>
                      <w:rFonts w:ascii="Cambria Math" w:hAnsi="Cambria Math"/>
                      <w:i/>
                      <w:color w:val="auto"/>
                    </w:rPr>
                  </m:ctrlPr>
                </m:dPr>
                <m:e>
                  <m:r>
                    <w:rPr>
                      <w:rFonts w:ascii="Cambria Math" w:hAnsi="Cambria Math"/>
                      <w:color w:val="auto"/>
                    </w:rPr>
                    <m:t>m</m:t>
                  </m:r>
                </m:e>
              </m:d>
              <m:r>
                <w:rPr>
                  <w:rFonts w:ascii="Cambria Math" w:hAnsi="Cambria Math"/>
                  <w:color w:val="auto"/>
                </w:rPr>
                <m:t>*</m:t>
              </m:r>
              <m:func>
                <m:funcPr>
                  <m:ctrlPr>
                    <w:rPr>
                      <w:rFonts w:ascii="Cambria Math" w:hAnsi="Cambria Math"/>
                      <w:i/>
                      <w:color w:val="auto"/>
                    </w:rPr>
                  </m:ctrlPr>
                </m:funcPr>
                <m:fName>
                  <m:r>
                    <m:rPr>
                      <m:sty m:val="p"/>
                    </m:rPr>
                    <w:rPr>
                      <w:rFonts w:ascii="Cambria Math" w:hAnsi="Cambria Math"/>
                      <w:color w:val="auto"/>
                    </w:rPr>
                    <m:t>sin</m:t>
                  </m:r>
                </m:fName>
                <m:e>
                  <m:r>
                    <w:rPr>
                      <w:rFonts w:ascii="Cambria Math" w:hAnsi="Cambria Math"/>
                      <w:color w:val="auto"/>
                    </w:rPr>
                    <m:t>90°</m:t>
                  </m:r>
                </m:e>
              </m:func>
            </m:num>
            <m:den>
              <m:sSup>
                <m:sSupPr>
                  <m:ctrlPr>
                    <w:rPr>
                      <w:rFonts w:ascii="Cambria Math" w:hAnsi="Cambria Math"/>
                      <w:i/>
                      <w:color w:val="auto"/>
                    </w:rPr>
                  </m:ctrlPr>
                </m:sSupPr>
                <m:e>
                  <m:r>
                    <w:rPr>
                      <w:rFonts w:ascii="Cambria Math" w:hAnsi="Cambria Math"/>
                      <w:color w:val="auto"/>
                    </w:rPr>
                    <m:t>(400[m])</m:t>
                  </m:r>
                </m:e>
                <m:sup>
                  <m:r>
                    <w:rPr>
                      <w:rFonts w:ascii="Cambria Math" w:hAnsi="Cambria Math"/>
                      <w:color w:val="auto"/>
                    </w:rPr>
                    <m:t>2</m:t>
                  </m:r>
                </m:sup>
              </m:sSup>
            </m:den>
          </m:f>
          <m:r>
            <w:rPr>
              <w:rFonts w:ascii="Cambria Math" w:hAnsi="Cambria Math"/>
              <w:color w:val="auto"/>
            </w:rPr>
            <m:t>=0,0000000005 [T]</m:t>
          </m:r>
        </m:oMath>
      </m:oMathPara>
    </w:p>
    <w:p w14:paraId="3C06C68D" w14:textId="77777777" w:rsidR="00535FB5" w:rsidRPr="00F0571A" w:rsidRDefault="00382F6A" w:rsidP="002E7D80">
      <w:pPr>
        <w:spacing w:after="8" w:line="259" w:lineRule="auto"/>
        <w:ind w:left="-284" w:right="158"/>
        <w:jc w:val="left"/>
        <w:rPr>
          <w:rFonts w:asciiTheme="minorHAnsi" w:hAnsiTheme="minorHAnsi"/>
          <w:color w:val="auto"/>
        </w:rPr>
      </w:pPr>
      <w:r w:rsidRPr="00F0571A">
        <w:rPr>
          <w:rFonts w:asciiTheme="minorHAnsi" w:hAnsiTheme="minorHAnsi"/>
          <w:color w:val="auto"/>
        </w:rPr>
        <w:lastRenderedPageBreak/>
        <w:t xml:space="preserve"> </w:t>
      </w:r>
    </w:p>
    <w:p w14:paraId="44B1E9A6" w14:textId="4CE6330D" w:rsidR="00535FB5" w:rsidRPr="00F0571A" w:rsidRDefault="00535FB5" w:rsidP="002E7D80">
      <w:pPr>
        <w:tabs>
          <w:tab w:val="center" w:pos="3127"/>
          <w:tab w:val="center" w:pos="5119"/>
        </w:tabs>
        <w:spacing w:after="0" w:line="259" w:lineRule="auto"/>
        <w:ind w:left="-284" w:right="158"/>
        <w:jc w:val="left"/>
        <w:rPr>
          <w:rFonts w:asciiTheme="minorHAnsi" w:hAnsiTheme="minorHAnsi"/>
          <w:color w:val="auto"/>
        </w:rPr>
      </w:pPr>
    </w:p>
    <w:p w14:paraId="785D6F40" w14:textId="306A0777" w:rsidR="00535FB5" w:rsidRPr="00F0571A" w:rsidRDefault="00382F6A" w:rsidP="002E7D80">
      <w:pPr>
        <w:ind w:left="-284" w:right="158"/>
        <w:rPr>
          <w:rFonts w:asciiTheme="minorHAnsi" w:hAnsiTheme="minorHAnsi"/>
          <w:color w:val="auto"/>
        </w:rPr>
      </w:pPr>
      <w:r w:rsidRPr="00F0571A">
        <w:rPr>
          <w:rFonts w:asciiTheme="minorHAnsi" w:hAnsiTheme="minorHAnsi"/>
          <w:color w:val="auto"/>
        </w:rPr>
        <w:t>Pole magnetyczne pochodzące od kabla z prądem o stałym natężeniu równym 8A w odległości 400 m będzie 100 000 razy słabsze iż pole pochodzące o</w:t>
      </w:r>
      <w:r w:rsidR="000758AE" w:rsidRPr="00F0571A">
        <w:rPr>
          <w:rFonts w:asciiTheme="minorHAnsi" w:hAnsiTheme="minorHAnsi"/>
          <w:color w:val="auto"/>
        </w:rPr>
        <w:t>d ziemskiego pola magnetycznego.</w:t>
      </w:r>
    </w:p>
    <w:p w14:paraId="3381E44F" w14:textId="77777777" w:rsidR="00535FB5" w:rsidRPr="00F0571A" w:rsidRDefault="00382F6A" w:rsidP="002E7D80">
      <w:pPr>
        <w:ind w:left="-284" w:right="158"/>
        <w:rPr>
          <w:rFonts w:asciiTheme="minorHAnsi" w:hAnsiTheme="minorHAnsi"/>
          <w:color w:val="auto"/>
        </w:rPr>
      </w:pPr>
      <w:r w:rsidRPr="00F0571A">
        <w:rPr>
          <w:rFonts w:asciiTheme="minorHAnsi" w:hAnsiTheme="minorHAnsi"/>
          <w:color w:val="auto"/>
        </w:rPr>
        <w:t xml:space="preserve">Pole modułów fotowoltaicznych nie ma najmniejszego wpływu elektromagnetycznego na otaczające środowisko oraz ludzi.   </w:t>
      </w:r>
    </w:p>
    <w:p w14:paraId="1920807F" w14:textId="5B68E52D" w:rsidR="00535FB5" w:rsidRPr="00F0571A" w:rsidRDefault="00535FB5" w:rsidP="002E7D80">
      <w:pPr>
        <w:spacing w:after="0" w:line="259" w:lineRule="auto"/>
        <w:ind w:left="-284" w:right="158"/>
        <w:jc w:val="left"/>
        <w:rPr>
          <w:rFonts w:asciiTheme="minorHAnsi" w:hAnsiTheme="minorHAnsi"/>
          <w:color w:val="auto"/>
        </w:rPr>
      </w:pPr>
    </w:p>
    <w:p w14:paraId="4156EEE7" w14:textId="33D7D889" w:rsidR="00C87A21" w:rsidRPr="00F0571A" w:rsidRDefault="00382F6A" w:rsidP="002E7D80">
      <w:pPr>
        <w:spacing w:after="552"/>
        <w:ind w:left="-284" w:right="158"/>
        <w:rPr>
          <w:rFonts w:asciiTheme="minorHAnsi" w:hAnsiTheme="minorHAnsi"/>
          <w:color w:val="auto"/>
        </w:rPr>
      </w:pPr>
      <w:r w:rsidRPr="00F0571A">
        <w:rPr>
          <w:rFonts w:asciiTheme="minorHAnsi" w:hAnsiTheme="minorHAnsi"/>
          <w:color w:val="auto"/>
        </w:rPr>
        <w:t>Poziomy normy pola elektromagnetycznego nie będą w żaden sposób przekroczone. Promieniowanie paneli fotowoltaicznych będzie wynosiło w okolicach 0,0</w:t>
      </w:r>
      <w:r w:rsidR="00AC1924">
        <w:rPr>
          <w:rFonts w:asciiTheme="minorHAnsi" w:hAnsiTheme="minorHAnsi"/>
          <w:color w:val="auto"/>
        </w:rPr>
        <w:t>0033</w:t>
      </w:r>
      <w:r w:rsidRPr="00F0571A">
        <w:rPr>
          <w:rFonts w:asciiTheme="minorHAnsi" w:hAnsiTheme="minorHAnsi"/>
          <w:color w:val="auto"/>
        </w:rPr>
        <w:t xml:space="preserve">74 Tesli. Prąd wyjściowy z inwerterów </w:t>
      </w:r>
      <w:r w:rsidR="00717D0C">
        <w:rPr>
          <w:rFonts w:asciiTheme="minorHAnsi" w:hAnsiTheme="minorHAnsi"/>
          <w:color w:val="auto"/>
        </w:rPr>
        <w:br/>
      </w:r>
      <w:r w:rsidRPr="00F0571A">
        <w:rPr>
          <w:rFonts w:asciiTheme="minorHAnsi" w:hAnsiTheme="minorHAnsi"/>
          <w:color w:val="auto"/>
        </w:rPr>
        <w:t xml:space="preserve">i generatorów będzie prowadzony liniami średniego napięcia, które położone będą pod ziemią, dlatego ich oddziaływanie będzie niezauważalne. Wobec tego nie istnieje możliwość by poziom promieniowania elektromagnetycznego mógł powodować jakiekolwiek oddziaływanie na zwierzęta czy rośliny bytujące w okolicy planowanej inwestycji.    </w:t>
      </w:r>
    </w:p>
    <w:p w14:paraId="64522921" w14:textId="6D742769" w:rsidR="00535FB5" w:rsidRPr="00F0571A" w:rsidRDefault="00382F6A" w:rsidP="002E7D80">
      <w:pPr>
        <w:pStyle w:val="Nagwek1"/>
        <w:tabs>
          <w:tab w:val="center" w:pos="896"/>
          <w:tab w:val="center" w:pos="3186"/>
        </w:tabs>
        <w:ind w:left="-284" w:right="158" w:firstLine="0"/>
        <w:jc w:val="left"/>
        <w:rPr>
          <w:rFonts w:asciiTheme="minorHAnsi" w:hAnsiTheme="minorHAnsi"/>
          <w:color w:val="auto"/>
        </w:rPr>
      </w:pPr>
      <w:bookmarkStart w:id="25" w:name="_Toc5019488"/>
      <w:r w:rsidRPr="00F0571A">
        <w:rPr>
          <w:rFonts w:asciiTheme="minorHAnsi" w:hAnsiTheme="minorHAnsi"/>
          <w:color w:val="auto"/>
        </w:rPr>
        <w:t>20.</w:t>
      </w:r>
      <w:r w:rsidRPr="00F0571A">
        <w:rPr>
          <w:rFonts w:asciiTheme="minorHAnsi" w:eastAsia="Arial" w:hAnsiTheme="minorHAnsi" w:cs="Arial"/>
          <w:b/>
          <w:color w:val="auto"/>
        </w:rPr>
        <w:t xml:space="preserve"> </w:t>
      </w:r>
      <w:r w:rsidRPr="00F0571A">
        <w:rPr>
          <w:rFonts w:asciiTheme="minorHAnsi" w:eastAsia="Arial" w:hAnsiTheme="minorHAnsi" w:cs="Arial"/>
          <w:b/>
          <w:color w:val="auto"/>
        </w:rPr>
        <w:tab/>
      </w:r>
      <w:r w:rsidRPr="00F0571A">
        <w:rPr>
          <w:rFonts w:asciiTheme="minorHAnsi" w:hAnsiTheme="minorHAnsi"/>
          <w:color w:val="auto"/>
        </w:rPr>
        <w:t xml:space="preserve"> Wpływ instalacji PV na ptactwo</w:t>
      </w:r>
      <w:bookmarkEnd w:id="25"/>
      <w:r w:rsidRPr="00F0571A">
        <w:rPr>
          <w:rFonts w:asciiTheme="minorHAnsi" w:hAnsiTheme="minorHAnsi"/>
          <w:color w:val="auto"/>
        </w:rPr>
        <w:t xml:space="preserve">  </w:t>
      </w:r>
    </w:p>
    <w:p w14:paraId="3F00B759" w14:textId="77777777" w:rsidR="00535FB5" w:rsidRPr="00F0571A" w:rsidRDefault="00382F6A" w:rsidP="002E7D80">
      <w:pPr>
        <w:spacing w:after="0" w:line="259" w:lineRule="auto"/>
        <w:ind w:left="-284" w:right="158"/>
        <w:jc w:val="left"/>
        <w:rPr>
          <w:rFonts w:asciiTheme="minorHAnsi" w:hAnsiTheme="minorHAnsi"/>
          <w:color w:val="auto"/>
        </w:rPr>
      </w:pPr>
      <w:r w:rsidRPr="00F0571A">
        <w:rPr>
          <w:rFonts w:asciiTheme="minorHAnsi" w:hAnsiTheme="minorHAnsi"/>
          <w:color w:val="auto"/>
        </w:rPr>
        <w:t xml:space="preserve"> </w:t>
      </w:r>
    </w:p>
    <w:p w14:paraId="19869B70" w14:textId="5FC52715" w:rsidR="00535FB5" w:rsidRPr="00F0571A" w:rsidRDefault="00382F6A" w:rsidP="002E7D80">
      <w:pPr>
        <w:ind w:left="-284" w:right="158"/>
        <w:rPr>
          <w:rFonts w:asciiTheme="minorHAnsi" w:hAnsiTheme="minorHAnsi"/>
          <w:color w:val="auto"/>
        </w:rPr>
      </w:pPr>
      <w:r w:rsidRPr="00F0571A">
        <w:rPr>
          <w:rFonts w:asciiTheme="minorHAnsi" w:hAnsiTheme="minorHAnsi"/>
          <w:color w:val="auto"/>
        </w:rPr>
        <w:t>Mimo iż na pobliskim terenie nie występują żadne gniazda ptak</w:t>
      </w:r>
      <w:r w:rsidR="00083A46">
        <w:rPr>
          <w:rFonts w:asciiTheme="minorHAnsi" w:hAnsiTheme="minorHAnsi"/>
          <w:color w:val="auto"/>
        </w:rPr>
        <w:t>ów znajdujących się pod ochroną</w:t>
      </w:r>
      <w:r w:rsidRPr="00F0571A">
        <w:rPr>
          <w:rFonts w:asciiTheme="minorHAnsi" w:hAnsiTheme="minorHAnsi"/>
          <w:color w:val="auto"/>
        </w:rPr>
        <w:t xml:space="preserve">, to może się zdarzyć iż jakiś ptak przeleci nad instalacją.  </w:t>
      </w:r>
    </w:p>
    <w:p w14:paraId="5C05E3D0" w14:textId="77777777" w:rsidR="00535FB5" w:rsidRPr="00F0571A" w:rsidRDefault="00382F6A" w:rsidP="002E7D80">
      <w:pPr>
        <w:ind w:left="-284" w:right="158"/>
        <w:rPr>
          <w:rFonts w:asciiTheme="minorHAnsi" w:hAnsiTheme="minorHAnsi"/>
          <w:color w:val="auto"/>
        </w:rPr>
      </w:pPr>
      <w:r w:rsidRPr="00F0571A">
        <w:rPr>
          <w:rFonts w:asciiTheme="minorHAnsi" w:hAnsiTheme="minorHAnsi"/>
          <w:color w:val="auto"/>
        </w:rPr>
        <w:t xml:space="preserve">Ze względu na brak hałasu wywołanego pracującą instalacją PV ptaki nie będą ani wabione ani odstraszane od miejsca inwestycji.  </w:t>
      </w:r>
    </w:p>
    <w:p w14:paraId="69019161" w14:textId="77777777" w:rsidR="00535FB5" w:rsidRPr="00F0571A" w:rsidRDefault="00382F6A" w:rsidP="002E7D80">
      <w:pPr>
        <w:ind w:left="-284" w:right="158"/>
        <w:rPr>
          <w:rFonts w:asciiTheme="minorHAnsi" w:hAnsiTheme="minorHAnsi"/>
          <w:color w:val="auto"/>
        </w:rPr>
      </w:pPr>
      <w:r w:rsidRPr="00F0571A">
        <w:rPr>
          <w:rFonts w:asciiTheme="minorHAnsi" w:hAnsiTheme="minorHAnsi"/>
          <w:color w:val="auto"/>
        </w:rPr>
        <w:t xml:space="preserve">Ze względu na bardzo niskie natężenie pola magnetycznego wytwarzanego przez instalacje ptaki wędrowne nie będą traciły orientacji przestrzennej. </w:t>
      </w:r>
    </w:p>
    <w:p w14:paraId="7C3328E0" w14:textId="77777777" w:rsidR="00535FB5" w:rsidRPr="00F0571A" w:rsidRDefault="00382F6A" w:rsidP="002E7D80">
      <w:pPr>
        <w:spacing w:after="0" w:line="259" w:lineRule="auto"/>
        <w:ind w:left="-284" w:right="158"/>
        <w:jc w:val="left"/>
        <w:rPr>
          <w:rFonts w:asciiTheme="minorHAnsi" w:hAnsiTheme="minorHAnsi"/>
          <w:color w:val="auto"/>
        </w:rPr>
      </w:pPr>
      <w:r w:rsidRPr="00F0571A">
        <w:rPr>
          <w:rFonts w:asciiTheme="minorHAnsi" w:hAnsiTheme="minorHAnsi"/>
          <w:color w:val="auto"/>
        </w:rPr>
        <w:t xml:space="preserve"> </w:t>
      </w:r>
    </w:p>
    <w:p w14:paraId="646461D9" w14:textId="37589671" w:rsidR="006919A2" w:rsidRPr="00F0571A" w:rsidRDefault="00382F6A" w:rsidP="007E594B">
      <w:pPr>
        <w:spacing w:after="552"/>
        <w:ind w:left="-284" w:right="158"/>
        <w:rPr>
          <w:rFonts w:asciiTheme="minorHAnsi" w:hAnsiTheme="minorHAnsi"/>
          <w:color w:val="auto"/>
        </w:rPr>
      </w:pPr>
      <w:r w:rsidRPr="00F0571A">
        <w:rPr>
          <w:rFonts w:asciiTheme="minorHAnsi" w:hAnsiTheme="minorHAnsi"/>
          <w:color w:val="auto"/>
        </w:rPr>
        <w:t>Ze względu na umieszczenie specjalnych warstw antyrefleksyjnych, albedo moduły fotowoltaicznego wynosi maksymalnie 0.3. Niski współczynnik skutkuje brakiem odbicia promieni słonecznych, oraz złudzenia występowania wody. Ptactwo w czasie lotu nie będzie oślepiane oraz nie będzie skojarzać instalacji PV z ciekami wodnymi (g</w:t>
      </w:r>
      <w:r w:rsidR="007E594B">
        <w:rPr>
          <w:rFonts w:asciiTheme="minorHAnsi" w:hAnsiTheme="minorHAnsi"/>
          <w:color w:val="auto"/>
        </w:rPr>
        <w:t>roźba uderzenia ptaka w panel).</w:t>
      </w:r>
    </w:p>
    <w:p w14:paraId="04C1DA77" w14:textId="69091F1A" w:rsidR="00535FB5" w:rsidRPr="00F0571A" w:rsidRDefault="00382F6A" w:rsidP="002E7D80">
      <w:pPr>
        <w:pStyle w:val="Nagwek1"/>
        <w:tabs>
          <w:tab w:val="center" w:pos="896"/>
          <w:tab w:val="center" w:pos="3680"/>
        </w:tabs>
        <w:ind w:left="-284" w:right="158" w:firstLine="0"/>
        <w:jc w:val="left"/>
        <w:rPr>
          <w:rFonts w:asciiTheme="minorHAnsi" w:hAnsiTheme="minorHAnsi"/>
          <w:color w:val="auto"/>
        </w:rPr>
      </w:pPr>
      <w:bookmarkStart w:id="26" w:name="_Toc5019489"/>
      <w:r w:rsidRPr="00F0571A">
        <w:rPr>
          <w:rFonts w:asciiTheme="minorHAnsi" w:hAnsiTheme="minorHAnsi"/>
          <w:color w:val="auto"/>
        </w:rPr>
        <w:t>21.</w:t>
      </w:r>
      <w:r w:rsidRPr="00F0571A">
        <w:rPr>
          <w:rFonts w:asciiTheme="minorHAnsi" w:eastAsia="Arial" w:hAnsiTheme="minorHAnsi" w:cs="Arial"/>
          <w:b/>
          <w:color w:val="auto"/>
        </w:rPr>
        <w:t xml:space="preserve"> </w:t>
      </w:r>
      <w:r w:rsidRPr="00F0571A">
        <w:rPr>
          <w:rFonts w:asciiTheme="minorHAnsi" w:eastAsia="Arial" w:hAnsiTheme="minorHAnsi" w:cs="Arial"/>
          <w:b/>
          <w:color w:val="auto"/>
        </w:rPr>
        <w:tab/>
      </w:r>
      <w:r w:rsidRPr="00F0571A">
        <w:rPr>
          <w:rFonts w:asciiTheme="minorHAnsi" w:hAnsiTheme="minorHAnsi"/>
          <w:color w:val="auto"/>
        </w:rPr>
        <w:t>Wpływ instalacji PV na drobną zwierzynę</w:t>
      </w:r>
      <w:bookmarkEnd w:id="26"/>
      <w:r w:rsidRPr="00F0571A">
        <w:rPr>
          <w:rFonts w:asciiTheme="minorHAnsi" w:hAnsiTheme="minorHAnsi"/>
          <w:color w:val="auto"/>
        </w:rPr>
        <w:t xml:space="preserve"> </w:t>
      </w:r>
    </w:p>
    <w:p w14:paraId="1BE6BEFB" w14:textId="77777777" w:rsidR="00535FB5" w:rsidRPr="00F0571A" w:rsidRDefault="00382F6A" w:rsidP="002E7D80">
      <w:pPr>
        <w:spacing w:after="0" w:line="259" w:lineRule="auto"/>
        <w:ind w:left="-284" w:right="158"/>
        <w:jc w:val="left"/>
        <w:rPr>
          <w:rFonts w:asciiTheme="minorHAnsi" w:hAnsiTheme="minorHAnsi"/>
          <w:color w:val="auto"/>
        </w:rPr>
      </w:pPr>
      <w:r w:rsidRPr="00F0571A">
        <w:rPr>
          <w:rFonts w:asciiTheme="minorHAnsi" w:hAnsiTheme="minorHAnsi"/>
          <w:color w:val="auto"/>
        </w:rPr>
        <w:t xml:space="preserve"> </w:t>
      </w:r>
    </w:p>
    <w:p w14:paraId="798D59C0" w14:textId="2461FE47" w:rsidR="00535FB5" w:rsidRDefault="00382F6A" w:rsidP="002D4FAD">
      <w:pPr>
        <w:ind w:left="-284" w:right="158"/>
        <w:rPr>
          <w:rFonts w:asciiTheme="minorHAnsi" w:hAnsiTheme="minorHAnsi"/>
          <w:color w:val="auto"/>
        </w:rPr>
      </w:pPr>
      <w:r w:rsidRPr="00F0571A">
        <w:rPr>
          <w:rFonts w:asciiTheme="minorHAnsi" w:hAnsiTheme="minorHAnsi"/>
          <w:color w:val="auto"/>
        </w:rPr>
        <w:t>Mimo iż teren inwestycji zostanie odgrodzony, a w pobliskim terenie nie występują zwierzęta chronione, to może się zdarzyć iż jakaś zwierzyna znajdzie się na terenie instalacji. Ze względu na brak hałasu wywołanego pracującą instalacją PV zwierzyna nie będzie ani wabiona ani odstraszana od miejsca inwestycji. Ze względu na bardzo niskie natężenie pola magnetycznego wytwarzanego przez instalacje zwierzyna nie będzie nar</w:t>
      </w:r>
      <w:r w:rsidR="00EE40AF" w:rsidRPr="00F0571A">
        <w:rPr>
          <w:rFonts w:asciiTheme="minorHAnsi" w:hAnsiTheme="minorHAnsi"/>
          <w:color w:val="auto"/>
        </w:rPr>
        <w:t xml:space="preserve">ażona na jego negatywne skutki. </w:t>
      </w:r>
      <w:r w:rsidRPr="00F0571A">
        <w:rPr>
          <w:rFonts w:asciiTheme="minorHAnsi" w:hAnsiTheme="minorHAnsi"/>
          <w:color w:val="auto"/>
        </w:rPr>
        <w:t>Ze względu na dużą wysoko</w:t>
      </w:r>
      <w:r w:rsidR="00E900E9">
        <w:rPr>
          <w:rFonts w:asciiTheme="minorHAnsi" w:hAnsiTheme="minorHAnsi"/>
          <w:color w:val="auto"/>
        </w:rPr>
        <w:t xml:space="preserve">ść konstrukcji wsporczych (minimum </w:t>
      </w:r>
      <w:r w:rsidR="004B6BDE">
        <w:rPr>
          <w:rFonts w:asciiTheme="minorHAnsi" w:hAnsiTheme="minorHAnsi"/>
          <w:color w:val="auto"/>
        </w:rPr>
        <w:t>50 – 70</w:t>
      </w:r>
      <w:r w:rsidRPr="00F0571A">
        <w:rPr>
          <w:rFonts w:asciiTheme="minorHAnsi" w:hAnsiTheme="minorHAnsi"/>
          <w:color w:val="auto"/>
        </w:rPr>
        <w:t xml:space="preserve"> cm) zwierzyna będzie mog</w:t>
      </w:r>
      <w:r w:rsidR="00EE40AF" w:rsidRPr="00F0571A">
        <w:rPr>
          <w:rFonts w:asciiTheme="minorHAnsi" w:hAnsiTheme="minorHAnsi"/>
          <w:color w:val="auto"/>
        </w:rPr>
        <w:t xml:space="preserve">ła swobodnie się przemieszczać. </w:t>
      </w:r>
      <w:r w:rsidRPr="00F0571A">
        <w:rPr>
          <w:rFonts w:asciiTheme="minorHAnsi" w:hAnsiTheme="minorHAnsi"/>
          <w:color w:val="auto"/>
        </w:rPr>
        <w:t>Ze względu na wkopanie kabli w ziemię nie wystąpi możliwość przegryzienia tych k</w:t>
      </w:r>
      <w:r w:rsidR="004B6BDE">
        <w:rPr>
          <w:rFonts w:asciiTheme="minorHAnsi" w:hAnsiTheme="minorHAnsi"/>
          <w:color w:val="auto"/>
        </w:rPr>
        <w:t>abli a instalacja ochronna (nad</w:t>
      </w:r>
      <w:r w:rsidRPr="00F0571A">
        <w:rPr>
          <w:rFonts w:asciiTheme="minorHAnsi" w:hAnsiTheme="minorHAnsi"/>
          <w:color w:val="auto"/>
        </w:rPr>
        <w:t xml:space="preserve">prądowa, przeciw porażeniowa, odgromowa) skutecznie uchroni organizmy żywe przed porażeniem elektrycznym.  </w:t>
      </w:r>
    </w:p>
    <w:p w14:paraId="024E7CDA" w14:textId="77777777" w:rsidR="009C21A7" w:rsidRPr="00F0571A" w:rsidRDefault="009C21A7" w:rsidP="002D4FAD">
      <w:pPr>
        <w:ind w:left="-284" w:right="158"/>
        <w:rPr>
          <w:rFonts w:asciiTheme="minorHAnsi" w:hAnsiTheme="minorHAnsi"/>
          <w:color w:val="auto"/>
        </w:rPr>
      </w:pPr>
    </w:p>
    <w:p w14:paraId="3EB924D8" w14:textId="312FBD3D" w:rsidR="00535FB5" w:rsidRPr="00F0571A" w:rsidRDefault="00382F6A" w:rsidP="000A58FB">
      <w:pPr>
        <w:spacing w:after="0" w:line="259" w:lineRule="auto"/>
        <w:ind w:left="-284" w:right="158"/>
        <w:jc w:val="center"/>
        <w:rPr>
          <w:rFonts w:asciiTheme="minorHAnsi" w:hAnsiTheme="minorHAnsi"/>
          <w:color w:val="auto"/>
        </w:rPr>
      </w:pPr>
      <w:r w:rsidRPr="00F0571A">
        <w:rPr>
          <w:rFonts w:asciiTheme="minorHAnsi" w:hAnsiTheme="minorHAnsi"/>
          <w:noProof/>
          <w:color w:val="auto"/>
        </w:rPr>
        <w:lastRenderedPageBreak/>
        <w:drawing>
          <wp:inline distT="0" distB="0" distL="0" distR="0" wp14:anchorId="037C6B2E" wp14:editId="056591ED">
            <wp:extent cx="6286500" cy="5019675"/>
            <wp:effectExtent l="0" t="0" r="0" b="9525"/>
            <wp:docPr id="7194" name="Picture 7194"/>
            <wp:cNvGraphicFramePr/>
            <a:graphic xmlns:a="http://schemas.openxmlformats.org/drawingml/2006/main">
              <a:graphicData uri="http://schemas.openxmlformats.org/drawingml/2006/picture">
                <pic:pic xmlns:pic="http://schemas.openxmlformats.org/drawingml/2006/picture">
                  <pic:nvPicPr>
                    <pic:cNvPr id="7194" name="Picture 7194"/>
                    <pic:cNvPicPr/>
                  </pic:nvPicPr>
                  <pic:blipFill>
                    <a:blip r:embed="rId57"/>
                    <a:stretch>
                      <a:fillRect/>
                    </a:stretch>
                  </pic:blipFill>
                  <pic:spPr>
                    <a:xfrm>
                      <a:off x="0" y="0"/>
                      <a:ext cx="6327255" cy="5052217"/>
                    </a:xfrm>
                    <a:prstGeom prst="rect">
                      <a:avLst/>
                    </a:prstGeom>
                  </pic:spPr>
                </pic:pic>
              </a:graphicData>
            </a:graphic>
          </wp:inline>
        </w:drawing>
      </w:r>
    </w:p>
    <w:p w14:paraId="7A6E53E3" w14:textId="55820C6D" w:rsidR="003A3EB1" w:rsidRPr="00F0571A" w:rsidRDefault="00877CD1" w:rsidP="002E7D80">
      <w:pPr>
        <w:spacing w:after="547"/>
        <w:ind w:left="-284" w:right="158"/>
        <w:rPr>
          <w:rFonts w:asciiTheme="minorHAnsi" w:hAnsiTheme="minorHAnsi"/>
          <w:color w:val="auto"/>
        </w:rPr>
      </w:pPr>
      <w:r>
        <w:rPr>
          <w:rFonts w:asciiTheme="minorHAnsi" w:hAnsiTheme="minorHAnsi"/>
          <w:color w:val="auto"/>
        </w:rPr>
        <w:t>Fot. 1</w:t>
      </w:r>
      <w:r w:rsidR="00070718">
        <w:rPr>
          <w:rFonts w:asciiTheme="minorHAnsi" w:hAnsiTheme="minorHAnsi"/>
          <w:color w:val="auto"/>
        </w:rPr>
        <w:t>4</w:t>
      </w:r>
      <w:r w:rsidR="00382F6A" w:rsidRPr="00F0571A">
        <w:rPr>
          <w:rFonts w:asciiTheme="minorHAnsi" w:hAnsiTheme="minorHAnsi"/>
          <w:color w:val="auto"/>
        </w:rPr>
        <w:t xml:space="preserve">. Przykładowe zagospodarowanie </w:t>
      </w:r>
      <w:r w:rsidR="00111599">
        <w:rPr>
          <w:rFonts w:asciiTheme="minorHAnsi" w:hAnsiTheme="minorHAnsi"/>
          <w:color w:val="auto"/>
        </w:rPr>
        <w:t>inwestycji, możliwe zastosowanie owiec do usuwania traw.</w:t>
      </w:r>
      <w:r w:rsidR="00382F6A" w:rsidRPr="00F0571A">
        <w:rPr>
          <w:rFonts w:asciiTheme="minorHAnsi" w:hAnsiTheme="minorHAnsi"/>
          <w:color w:val="auto"/>
        </w:rPr>
        <w:t xml:space="preserve">  </w:t>
      </w:r>
    </w:p>
    <w:p w14:paraId="75952705" w14:textId="77777777" w:rsidR="00535FB5" w:rsidRPr="00F0571A" w:rsidRDefault="00382F6A" w:rsidP="002E7D80">
      <w:pPr>
        <w:pStyle w:val="Nagwek1"/>
        <w:ind w:left="-284" w:right="158" w:firstLine="0"/>
        <w:rPr>
          <w:rFonts w:asciiTheme="minorHAnsi" w:hAnsiTheme="minorHAnsi"/>
          <w:color w:val="auto"/>
        </w:rPr>
      </w:pPr>
      <w:bookmarkStart w:id="27" w:name="_Toc5019490"/>
      <w:r w:rsidRPr="00F0571A">
        <w:rPr>
          <w:rFonts w:asciiTheme="minorHAnsi" w:hAnsiTheme="minorHAnsi"/>
          <w:color w:val="auto"/>
        </w:rPr>
        <w:t>22.</w:t>
      </w:r>
      <w:r w:rsidRPr="00F0571A">
        <w:rPr>
          <w:rFonts w:asciiTheme="minorHAnsi" w:eastAsia="Arial" w:hAnsiTheme="minorHAnsi" w:cs="Arial"/>
          <w:b/>
          <w:color w:val="auto"/>
        </w:rPr>
        <w:t xml:space="preserve"> </w:t>
      </w:r>
      <w:r w:rsidRPr="00F0571A">
        <w:rPr>
          <w:rFonts w:asciiTheme="minorHAnsi" w:hAnsiTheme="minorHAnsi"/>
          <w:color w:val="auto"/>
        </w:rPr>
        <w:t>Trwałe przekształcenia rzeźby terenu</w:t>
      </w:r>
      <w:bookmarkEnd w:id="27"/>
      <w:r w:rsidRPr="00F0571A">
        <w:rPr>
          <w:rFonts w:asciiTheme="minorHAnsi" w:hAnsiTheme="minorHAnsi"/>
          <w:color w:val="auto"/>
        </w:rPr>
        <w:t xml:space="preserve">  </w:t>
      </w:r>
    </w:p>
    <w:p w14:paraId="7606D8E2" w14:textId="77777777" w:rsidR="00535FB5" w:rsidRPr="00F0571A" w:rsidRDefault="00382F6A" w:rsidP="002E7D80">
      <w:pPr>
        <w:spacing w:after="0" w:line="259" w:lineRule="auto"/>
        <w:ind w:left="-284" w:right="158"/>
        <w:jc w:val="left"/>
        <w:rPr>
          <w:rFonts w:asciiTheme="minorHAnsi" w:hAnsiTheme="minorHAnsi"/>
          <w:color w:val="auto"/>
        </w:rPr>
      </w:pPr>
      <w:r w:rsidRPr="00F0571A">
        <w:rPr>
          <w:rFonts w:asciiTheme="minorHAnsi" w:hAnsiTheme="minorHAnsi"/>
          <w:color w:val="auto"/>
        </w:rPr>
        <w:t xml:space="preserve"> </w:t>
      </w:r>
    </w:p>
    <w:p w14:paraId="7FBB4FDB" w14:textId="5FC32557" w:rsidR="00535FB5" w:rsidRPr="00F0571A" w:rsidRDefault="00D824E5" w:rsidP="002E7D80">
      <w:pPr>
        <w:spacing w:after="552"/>
        <w:ind w:left="-284" w:right="158"/>
        <w:rPr>
          <w:rFonts w:asciiTheme="minorHAnsi" w:hAnsiTheme="minorHAnsi"/>
          <w:color w:val="auto"/>
        </w:rPr>
      </w:pPr>
      <w:r w:rsidRPr="00A56D79">
        <w:rPr>
          <w:rFonts w:asciiTheme="minorHAnsi" w:hAnsiTheme="minorHAnsi"/>
          <w:color w:val="auto"/>
        </w:rPr>
        <w:t>Na obszarze dział</w:t>
      </w:r>
      <w:r w:rsidR="00F801D9">
        <w:rPr>
          <w:rFonts w:asciiTheme="minorHAnsi" w:hAnsiTheme="minorHAnsi"/>
          <w:color w:val="auto"/>
        </w:rPr>
        <w:t>ek</w:t>
      </w:r>
      <w:r w:rsidR="00382F6A" w:rsidRPr="00A56D79">
        <w:rPr>
          <w:rFonts w:asciiTheme="minorHAnsi" w:hAnsiTheme="minorHAnsi"/>
          <w:color w:val="auto"/>
        </w:rPr>
        <w:t xml:space="preserve"> o nr ewid. </w:t>
      </w:r>
      <w:r w:rsidR="00F801D9">
        <w:rPr>
          <w:rFonts w:asciiTheme="minorHAnsi" w:hAnsiTheme="minorHAnsi"/>
          <w:color w:val="auto"/>
        </w:rPr>
        <w:t>1, 2</w:t>
      </w:r>
      <w:r w:rsidR="002D7676" w:rsidRPr="00A56D79">
        <w:rPr>
          <w:rFonts w:asciiTheme="minorHAnsi" w:hAnsiTheme="minorHAnsi"/>
          <w:color w:val="auto"/>
        </w:rPr>
        <w:t xml:space="preserve"> </w:t>
      </w:r>
      <w:r w:rsidR="00382F6A" w:rsidRPr="00A56D79">
        <w:rPr>
          <w:rFonts w:asciiTheme="minorHAnsi" w:hAnsiTheme="minorHAnsi"/>
          <w:color w:val="auto"/>
        </w:rPr>
        <w:t>gdzie planowane jest przedsięwzięcie, nie przewiduje się trwałego przekształcenia rzeźby terenu.</w:t>
      </w:r>
      <w:r w:rsidR="00382F6A" w:rsidRPr="00F0571A">
        <w:rPr>
          <w:rFonts w:asciiTheme="minorHAnsi" w:hAnsiTheme="minorHAnsi"/>
          <w:color w:val="auto"/>
        </w:rPr>
        <w:t xml:space="preserve">  </w:t>
      </w:r>
    </w:p>
    <w:p w14:paraId="4FF38B34" w14:textId="77777777" w:rsidR="00535FB5" w:rsidRPr="00F0571A" w:rsidRDefault="00382F6A" w:rsidP="002E7D80">
      <w:pPr>
        <w:pStyle w:val="Nagwek1"/>
        <w:ind w:left="-284" w:right="158" w:firstLine="0"/>
        <w:rPr>
          <w:rFonts w:asciiTheme="minorHAnsi" w:hAnsiTheme="minorHAnsi"/>
          <w:color w:val="auto"/>
        </w:rPr>
      </w:pPr>
      <w:bookmarkStart w:id="28" w:name="_Toc5019491"/>
      <w:r w:rsidRPr="00F0571A">
        <w:rPr>
          <w:rFonts w:asciiTheme="minorHAnsi" w:hAnsiTheme="minorHAnsi"/>
          <w:color w:val="auto"/>
        </w:rPr>
        <w:t>23.</w:t>
      </w:r>
      <w:r w:rsidRPr="00F0571A">
        <w:rPr>
          <w:rFonts w:asciiTheme="minorHAnsi" w:eastAsia="Arial" w:hAnsiTheme="minorHAnsi" w:cs="Arial"/>
          <w:b/>
          <w:color w:val="auto"/>
        </w:rPr>
        <w:t xml:space="preserve"> </w:t>
      </w:r>
      <w:r w:rsidRPr="00F0571A">
        <w:rPr>
          <w:rFonts w:asciiTheme="minorHAnsi" w:hAnsiTheme="minorHAnsi"/>
          <w:color w:val="auto"/>
        </w:rPr>
        <w:t>Oddziaływanie na krajobraz</w:t>
      </w:r>
      <w:bookmarkEnd w:id="28"/>
      <w:r w:rsidRPr="00F0571A">
        <w:rPr>
          <w:rFonts w:asciiTheme="minorHAnsi" w:hAnsiTheme="minorHAnsi"/>
          <w:color w:val="auto"/>
        </w:rPr>
        <w:t xml:space="preserve">  </w:t>
      </w:r>
    </w:p>
    <w:p w14:paraId="4D303377" w14:textId="77777777" w:rsidR="00535FB5" w:rsidRPr="00F0571A" w:rsidRDefault="00382F6A" w:rsidP="002E7D80">
      <w:pPr>
        <w:spacing w:after="0" w:line="259" w:lineRule="auto"/>
        <w:ind w:left="-284" w:right="158"/>
        <w:jc w:val="left"/>
        <w:rPr>
          <w:rFonts w:asciiTheme="minorHAnsi" w:hAnsiTheme="minorHAnsi"/>
          <w:color w:val="auto"/>
        </w:rPr>
      </w:pPr>
      <w:r w:rsidRPr="00F0571A">
        <w:rPr>
          <w:rFonts w:asciiTheme="minorHAnsi" w:hAnsiTheme="minorHAnsi"/>
          <w:color w:val="auto"/>
        </w:rPr>
        <w:t xml:space="preserve"> </w:t>
      </w:r>
    </w:p>
    <w:p w14:paraId="5DDB3DE5" w14:textId="77777777" w:rsidR="00F464D7" w:rsidRPr="00F0571A" w:rsidRDefault="00F464D7" w:rsidP="00F464D7">
      <w:pPr>
        <w:spacing w:after="15"/>
        <w:ind w:left="-284" w:right="158"/>
        <w:rPr>
          <w:rFonts w:asciiTheme="minorHAnsi" w:hAnsiTheme="minorHAnsi"/>
          <w:color w:val="auto"/>
        </w:rPr>
      </w:pPr>
      <w:r w:rsidRPr="00111599">
        <w:rPr>
          <w:rFonts w:asciiTheme="minorHAnsi" w:hAnsiTheme="minorHAnsi"/>
          <w:color w:val="auto"/>
        </w:rPr>
        <w:t>Przedmiotowa Instalacja Fotowoltaiczna o mocy do 1 MW zlokalizowana zostanie poza terenami Obszarów Chronionych z wyjątkiem Obszarów Chronionego Krajobrazu</w:t>
      </w:r>
      <w:r>
        <w:rPr>
          <w:rFonts w:asciiTheme="minorHAnsi" w:hAnsiTheme="minorHAnsi"/>
          <w:color w:val="auto"/>
        </w:rPr>
        <w:t xml:space="preserve"> (</w:t>
      </w:r>
      <w:r w:rsidRPr="00111599">
        <w:rPr>
          <w:rFonts w:asciiTheme="minorHAnsi" w:hAnsiTheme="minorHAnsi"/>
          <w:color w:val="auto"/>
        </w:rPr>
        <w:t>zostało to szczegółowo opisane w akapicie wcześniejszym). Inwestycja będzie znajdować się poza:</w:t>
      </w:r>
      <w:r w:rsidRPr="00F0571A">
        <w:rPr>
          <w:rFonts w:asciiTheme="minorHAnsi" w:hAnsiTheme="minorHAnsi"/>
          <w:color w:val="auto"/>
        </w:rPr>
        <w:t xml:space="preserve">   </w:t>
      </w:r>
    </w:p>
    <w:p w14:paraId="3EE257B4" w14:textId="77777777" w:rsidR="00F464D7" w:rsidRPr="00F0571A" w:rsidRDefault="00F464D7" w:rsidP="00F464D7">
      <w:pPr>
        <w:spacing w:after="28" w:line="259" w:lineRule="auto"/>
        <w:ind w:left="-284" w:right="158"/>
        <w:jc w:val="left"/>
        <w:rPr>
          <w:rFonts w:asciiTheme="minorHAnsi" w:hAnsiTheme="minorHAnsi"/>
          <w:color w:val="auto"/>
        </w:rPr>
      </w:pPr>
      <w:r w:rsidRPr="00F0571A">
        <w:rPr>
          <w:rFonts w:asciiTheme="minorHAnsi" w:hAnsiTheme="minorHAnsi"/>
          <w:color w:val="auto"/>
        </w:rPr>
        <w:t xml:space="preserve"> </w:t>
      </w:r>
    </w:p>
    <w:p w14:paraId="0C4B623F" w14:textId="77777777" w:rsidR="00F464D7" w:rsidRPr="00F0571A" w:rsidRDefault="00F464D7" w:rsidP="00F464D7">
      <w:pPr>
        <w:pStyle w:val="Akapitzlist"/>
        <w:numPr>
          <w:ilvl w:val="1"/>
          <w:numId w:val="32"/>
        </w:numPr>
        <w:ind w:left="-284" w:right="158" w:firstLine="0"/>
        <w:rPr>
          <w:rFonts w:asciiTheme="minorHAnsi" w:hAnsiTheme="minorHAnsi"/>
          <w:color w:val="auto"/>
        </w:rPr>
      </w:pPr>
      <w:r w:rsidRPr="00F0571A">
        <w:rPr>
          <w:rFonts w:asciiTheme="minorHAnsi" w:hAnsiTheme="minorHAnsi"/>
          <w:color w:val="auto"/>
        </w:rPr>
        <w:t xml:space="preserve">obszarami wodno-błotnymi oraz innymi obszarami o płytkim zaleganiu wód podziemnych,    </w:t>
      </w:r>
    </w:p>
    <w:p w14:paraId="4304B3CC" w14:textId="77777777" w:rsidR="00F464D7" w:rsidRPr="00F0571A" w:rsidRDefault="00F464D7" w:rsidP="00F464D7">
      <w:pPr>
        <w:pStyle w:val="Akapitzlist"/>
        <w:numPr>
          <w:ilvl w:val="1"/>
          <w:numId w:val="32"/>
        </w:numPr>
        <w:ind w:left="-284" w:right="158" w:firstLine="0"/>
        <w:rPr>
          <w:rFonts w:asciiTheme="minorHAnsi" w:hAnsiTheme="minorHAnsi"/>
          <w:color w:val="auto"/>
        </w:rPr>
      </w:pPr>
      <w:r w:rsidRPr="00F0571A">
        <w:rPr>
          <w:rFonts w:asciiTheme="minorHAnsi" w:hAnsiTheme="minorHAnsi"/>
          <w:color w:val="auto"/>
        </w:rPr>
        <w:t xml:space="preserve">obszarami wybrzeży,   </w:t>
      </w:r>
    </w:p>
    <w:p w14:paraId="267279B2" w14:textId="77777777" w:rsidR="00F464D7" w:rsidRPr="00F0571A" w:rsidRDefault="00F464D7" w:rsidP="00F464D7">
      <w:pPr>
        <w:pStyle w:val="Akapitzlist"/>
        <w:numPr>
          <w:ilvl w:val="1"/>
          <w:numId w:val="32"/>
        </w:numPr>
        <w:ind w:left="-284" w:right="158" w:firstLine="0"/>
        <w:rPr>
          <w:rFonts w:asciiTheme="minorHAnsi" w:hAnsiTheme="minorHAnsi"/>
          <w:color w:val="auto"/>
        </w:rPr>
      </w:pPr>
      <w:r w:rsidRPr="00F0571A">
        <w:rPr>
          <w:rFonts w:asciiTheme="minorHAnsi" w:hAnsiTheme="minorHAnsi"/>
          <w:color w:val="auto"/>
        </w:rPr>
        <w:t xml:space="preserve">obszarami górskimi i leśnymi,   </w:t>
      </w:r>
    </w:p>
    <w:p w14:paraId="10B35A50" w14:textId="77777777" w:rsidR="00F464D7" w:rsidRPr="00F0571A" w:rsidRDefault="00F464D7" w:rsidP="00F464D7">
      <w:pPr>
        <w:pStyle w:val="Bezodstpw"/>
        <w:numPr>
          <w:ilvl w:val="1"/>
          <w:numId w:val="32"/>
        </w:numPr>
        <w:ind w:left="-284" w:right="158" w:firstLine="0"/>
        <w:rPr>
          <w:color w:val="auto"/>
        </w:rPr>
      </w:pPr>
      <w:r w:rsidRPr="00F0571A">
        <w:rPr>
          <w:color w:val="auto"/>
        </w:rPr>
        <w:t xml:space="preserve">obszarami objętymi ochroną, w tym strefami ochronnymi ujęć wód i obszarami ochronnymi zbiorników wód śródlądowych,   </w:t>
      </w:r>
    </w:p>
    <w:p w14:paraId="4B9C6ED3" w14:textId="77777777" w:rsidR="00F464D7" w:rsidRPr="00F0571A" w:rsidRDefault="00F464D7" w:rsidP="00F464D7">
      <w:pPr>
        <w:pStyle w:val="Akapitzlist"/>
        <w:numPr>
          <w:ilvl w:val="1"/>
          <w:numId w:val="32"/>
        </w:numPr>
        <w:spacing w:after="53" w:line="315" w:lineRule="auto"/>
        <w:ind w:left="-284" w:right="158" w:firstLine="0"/>
        <w:rPr>
          <w:rFonts w:asciiTheme="minorHAnsi" w:hAnsiTheme="minorHAnsi"/>
          <w:color w:val="auto"/>
        </w:rPr>
      </w:pPr>
      <w:r w:rsidRPr="00F0571A">
        <w:rPr>
          <w:rFonts w:asciiTheme="minorHAnsi" w:hAnsiTheme="minorHAnsi"/>
          <w:color w:val="auto"/>
        </w:rPr>
        <w:lastRenderedPageBreak/>
        <w:t xml:space="preserve">innymi obszarami wymagającymi specjalnej ochrony ze względu na występowanie gatunków roślin i zwierząt lub siedlisk przyrodniczych objętych ochroną, w tym obszarami Natura 2000 oraz pozostałymi formami ochrony przyrody,   </w:t>
      </w:r>
    </w:p>
    <w:p w14:paraId="4B548498" w14:textId="77777777" w:rsidR="00F464D7" w:rsidRPr="00F0571A" w:rsidRDefault="00F464D7" w:rsidP="00F464D7">
      <w:pPr>
        <w:pStyle w:val="Akapitzlist"/>
        <w:numPr>
          <w:ilvl w:val="1"/>
          <w:numId w:val="32"/>
        </w:numPr>
        <w:spacing w:after="27"/>
        <w:ind w:left="-284" w:right="158" w:firstLine="0"/>
        <w:rPr>
          <w:rFonts w:asciiTheme="minorHAnsi" w:hAnsiTheme="minorHAnsi"/>
          <w:color w:val="auto"/>
        </w:rPr>
      </w:pPr>
      <w:r w:rsidRPr="00F0571A">
        <w:rPr>
          <w:rFonts w:asciiTheme="minorHAnsi" w:hAnsiTheme="minorHAnsi"/>
          <w:color w:val="auto"/>
        </w:rPr>
        <w:t xml:space="preserve">obszarami, na których standardy jakości środowiska zostały przekroczone,      </w:t>
      </w:r>
    </w:p>
    <w:p w14:paraId="046FA34C" w14:textId="77777777" w:rsidR="00F464D7" w:rsidRDefault="00F464D7" w:rsidP="00F464D7">
      <w:pPr>
        <w:pStyle w:val="Akapitzlist"/>
        <w:numPr>
          <w:ilvl w:val="1"/>
          <w:numId w:val="32"/>
        </w:numPr>
        <w:ind w:left="-284" w:right="158" w:firstLine="0"/>
        <w:rPr>
          <w:rFonts w:asciiTheme="minorHAnsi" w:hAnsiTheme="minorHAnsi"/>
          <w:color w:val="auto"/>
        </w:rPr>
      </w:pPr>
      <w:r w:rsidRPr="00F0571A">
        <w:rPr>
          <w:rFonts w:asciiTheme="minorHAnsi" w:hAnsiTheme="minorHAnsi"/>
          <w:color w:val="auto"/>
        </w:rPr>
        <w:t xml:space="preserve">obszarami przylegających do jezior, uzdrowisk i obszarów ochrony uzdrowiskowej.   </w:t>
      </w:r>
    </w:p>
    <w:p w14:paraId="2D3C0033" w14:textId="77777777" w:rsidR="00111599" w:rsidRPr="00F0571A" w:rsidRDefault="00111599" w:rsidP="00111599">
      <w:pPr>
        <w:pStyle w:val="Akapitzlist"/>
        <w:ind w:left="-284" w:right="158"/>
        <w:rPr>
          <w:rFonts w:asciiTheme="minorHAnsi" w:hAnsiTheme="minorHAnsi"/>
          <w:color w:val="auto"/>
        </w:rPr>
      </w:pPr>
    </w:p>
    <w:p w14:paraId="2DE8CCE5" w14:textId="78DD9C63" w:rsidR="00535FB5" w:rsidRPr="00F0571A" w:rsidRDefault="00382F6A" w:rsidP="002E7D80">
      <w:pPr>
        <w:ind w:left="-284" w:right="158"/>
        <w:rPr>
          <w:rFonts w:asciiTheme="minorHAnsi" w:hAnsiTheme="minorHAnsi"/>
          <w:color w:val="auto"/>
        </w:rPr>
      </w:pPr>
      <w:r w:rsidRPr="00F0571A">
        <w:rPr>
          <w:rFonts w:asciiTheme="minorHAnsi" w:hAnsiTheme="minorHAnsi"/>
          <w:color w:val="auto"/>
        </w:rPr>
        <w:t>Maksymalna wysokość stołów fotowoltaicznych nie powinna przekr</w:t>
      </w:r>
      <w:r w:rsidR="00237A51">
        <w:rPr>
          <w:rFonts w:asciiTheme="minorHAnsi" w:hAnsiTheme="minorHAnsi"/>
          <w:color w:val="auto"/>
        </w:rPr>
        <w:t>oczyć 4</w:t>
      </w:r>
      <w:r w:rsidRPr="00F0571A">
        <w:rPr>
          <w:rFonts w:asciiTheme="minorHAnsi" w:hAnsiTheme="minorHAnsi"/>
          <w:color w:val="auto"/>
        </w:rPr>
        <w:t xml:space="preserve"> m, dzięki czemu zasięg ich widoczności będzie nieznaczny. Dzięki temu elektrownia fotowoltaiczna nie stanowi dominanty </w:t>
      </w:r>
      <w:r w:rsidR="00AC020C">
        <w:rPr>
          <w:rFonts w:asciiTheme="minorHAnsi" w:hAnsiTheme="minorHAnsi"/>
          <w:color w:val="auto"/>
        </w:rPr>
        <w:br/>
      </w:r>
      <w:r w:rsidRPr="00F0571A">
        <w:rPr>
          <w:rFonts w:asciiTheme="minorHAnsi" w:hAnsiTheme="minorHAnsi"/>
          <w:color w:val="auto"/>
        </w:rPr>
        <w:t xml:space="preserve">w krajobrazie i jej zasięg widoczności jest stosunkowo nieznaczny. </w:t>
      </w:r>
    </w:p>
    <w:p w14:paraId="07683C48" w14:textId="627CAB57" w:rsidR="00B27B4A" w:rsidRPr="00F0571A" w:rsidRDefault="00382F6A" w:rsidP="002E7D80">
      <w:pPr>
        <w:ind w:left="-284" w:right="158"/>
        <w:rPr>
          <w:rFonts w:asciiTheme="minorHAnsi" w:hAnsiTheme="minorHAnsi"/>
          <w:color w:val="auto"/>
        </w:rPr>
      </w:pPr>
      <w:r w:rsidRPr="00F0571A">
        <w:rPr>
          <w:rFonts w:asciiTheme="minorHAnsi" w:hAnsiTheme="minorHAnsi"/>
          <w:color w:val="auto"/>
        </w:rPr>
        <w:t xml:space="preserve">Nawet znając lokalizację elektrowni w terenie, trudno jest ją zlokalizować z pewnej odległości </w:t>
      </w:r>
      <w:r w:rsidR="00717D0C">
        <w:rPr>
          <w:rFonts w:asciiTheme="minorHAnsi" w:hAnsiTheme="minorHAnsi"/>
          <w:color w:val="auto"/>
        </w:rPr>
        <w:br/>
      </w:r>
      <w:r w:rsidRPr="00F0571A">
        <w:rPr>
          <w:rFonts w:asciiTheme="minorHAnsi" w:hAnsiTheme="minorHAnsi"/>
          <w:color w:val="auto"/>
        </w:rPr>
        <w:t>z poziomu terenu lub kilku kilometrów. Planowana inwestycja na żadnym z etapów funkcjonowania (budowa, eksploatacja, likwidacja) nie będzie znacząco oddziaływać na faunę i florę terenu, na</w:t>
      </w:r>
      <w:r w:rsidR="006D618D">
        <w:rPr>
          <w:rFonts w:asciiTheme="minorHAnsi" w:hAnsiTheme="minorHAnsi"/>
          <w:color w:val="auto"/>
        </w:rPr>
        <w:t xml:space="preserve"> którym ma być zlokalizowana. </w:t>
      </w:r>
      <w:r w:rsidR="00B27B4A" w:rsidRPr="00F0571A">
        <w:rPr>
          <w:rFonts w:asciiTheme="minorHAnsi" w:hAnsiTheme="minorHAnsi"/>
          <w:color w:val="auto"/>
        </w:rPr>
        <w:t>Teren planowanej inwestycji stanowi nieużytek rolny porośnięty trawami. Na podanym terenie nie stwierdzono występowania chronion</w:t>
      </w:r>
      <w:r w:rsidR="00111599">
        <w:rPr>
          <w:rFonts w:asciiTheme="minorHAnsi" w:hAnsiTheme="minorHAnsi"/>
          <w:color w:val="auto"/>
        </w:rPr>
        <w:t>yc</w:t>
      </w:r>
      <w:r w:rsidR="00B27B4A" w:rsidRPr="00F0571A">
        <w:rPr>
          <w:rFonts w:asciiTheme="minorHAnsi" w:hAnsiTheme="minorHAnsi"/>
          <w:color w:val="auto"/>
        </w:rPr>
        <w:t>h gatunków zwierząt, grzybów, roślin oraz cennych siedlisk przyrodniczych. W środowisku przyrodniczym na obszarze inwestycyjnym występują takie gatunki roślin i zwierząt jak:</w:t>
      </w:r>
    </w:p>
    <w:p w14:paraId="44DD39E6" w14:textId="77777777" w:rsidR="00B27B4A" w:rsidRPr="00F0571A" w:rsidRDefault="00B27B4A" w:rsidP="002E7D80">
      <w:pPr>
        <w:ind w:left="-284" w:right="158"/>
        <w:rPr>
          <w:rFonts w:asciiTheme="minorHAnsi" w:hAnsiTheme="minorHAnsi"/>
          <w:color w:val="auto"/>
        </w:rPr>
      </w:pPr>
      <w:r w:rsidRPr="00F0571A">
        <w:rPr>
          <w:rFonts w:asciiTheme="minorHAnsi" w:hAnsiTheme="minorHAnsi"/>
          <w:color w:val="auto"/>
        </w:rPr>
        <w:t>Rośliny: mak polny, ostrożeń, mniszek pospolity, koniczyna, łubin, konwalia majowa, pierwiosnka.</w:t>
      </w:r>
    </w:p>
    <w:p w14:paraId="7602F8AE" w14:textId="77777777" w:rsidR="00B27B4A" w:rsidRPr="00F0571A" w:rsidRDefault="00B27B4A" w:rsidP="002E7D80">
      <w:pPr>
        <w:ind w:left="-284" w:right="158"/>
        <w:rPr>
          <w:rFonts w:asciiTheme="minorHAnsi" w:hAnsiTheme="minorHAnsi"/>
          <w:color w:val="auto"/>
        </w:rPr>
      </w:pPr>
      <w:r w:rsidRPr="00F0571A">
        <w:rPr>
          <w:rFonts w:asciiTheme="minorHAnsi" w:hAnsiTheme="minorHAnsi"/>
          <w:color w:val="auto"/>
        </w:rPr>
        <w:t>Zwierzęta: szczygieł, bażant, królik, bocian, mysz polna, kruk, kret.</w:t>
      </w:r>
    </w:p>
    <w:p w14:paraId="04F9F2BA" w14:textId="77777777" w:rsidR="00B27B4A" w:rsidRPr="00F0571A" w:rsidRDefault="00B27B4A" w:rsidP="002E7D80">
      <w:pPr>
        <w:ind w:left="-284" w:right="158"/>
        <w:rPr>
          <w:rFonts w:asciiTheme="minorHAnsi" w:hAnsiTheme="minorHAnsi"/>
          <w:color w:val="auto"/>
        </w:rPr>
      </w:pPr>
    </w:p>
    <w:p w14:paraId="116ADC58" w14:textId="56CEA9C0" w:rsidR="00535FB5" w:rsidRPr="00F0571A" w:rsidRDefault="00F801D9" w:rsidP="00643BEC">
      <w:pPr>
        <w:ind w:left="-284" w:right="158"/>
        <w:rPr>
          <w:rFonts w:asciiTheme="minorHAnsi" w:hAnsiTheme="minorHAnsi"/>
          <w:color w:val="auto"/>
        </w:rPr>
      </w:pPr>
      <w:r>
        <w:rPr>
          <w:rFonts w:asciiTheme="minorHAnsi" w:hAnsiTheme="minorHAnsi"/>
          <w:color w:val="auto"/>
        </w:rPr>
        <w:t>Działki</w:t>
      </w:r>
      <w:r w:rsidR="00A258B8" w:rsidRPr="00083DC8">
        <w:rPr>
          <w:rFonts w:asciiTheme="minorHAnsi" w:hAnsiTheme="minorHAnsi"/>
          <w:color w:val="auto"/>
        </w:rPr>
        <w:t xml:space="preserve"> o</w:t>
      </w:r>
      <w:r w:rsidR="000853B2" w:rsidRPr="00083DC8">
        <w:rPr>
          <w:rFonts w:asciiTheme="minorHAnsi" w:hAnsiTheme="minorHAnsi"/>
          <w:color w:val="auto"/>
        </w:rPr>
        <w:t xml:space="preserve"> </w:t>
      </w:r>
      <w:r w:rsidR="00926C64" w:rsidRPr="00083DC8">
        <w:rPr>
          <w:rFonts w:asciiTheme="minorHAnsi" w:hAnsiTheme="minorHAnsi"/>
          <w:color w:val="auto"/>
        </w:rPr>
        <w:t xml:space="preserve">nr ewid. </w:t>
      </w:r>
      <w:r>
        <w:rPr>
          <w:rFonts w:asciiTheme="minorHAnsi" w:hAnsiTheme="minorHAnsi"/>
          <w:color w:val="auto"/>
        </w:rPr>
        <w:t>1, 2</w:t>
      </w:r>
      <w:r w:rsidR="00A258B8" w:rsidRPr="00083DC8">
        <w:rPr>
          <w:rFonts w:asciiTheme="minorHAnsi" w:hAnsiTheme="minorHAnsi"/>
          <w:color w:val="auto"/>
        </w:rPr>
        <w:t xml:space="preserve"> </w:t>
      </w:r>
      <w:r w:rsidR="000853B2" w:rsidRPr="00083DC8">
        <w:rPr>
          <w:rFonts w:asciiTheme="minorHAnsi" w:hAnsiTheme="minorHAnsi"/>
          <w:color w:val="auto"/>
        </w:rPr>
        <w:t>ma</w:t>
      </w:r>
      <w:r>
        <w:rPr>
          <w:rFonts w:asciiTheme="minorHAnsi" w:hAnsiTheme="minorHAnsi"/>
          <w:color w:val="auto"/>
        </w:rPr>
        <w:t>ją</w:t>
      </w:r>
      <w:r w:rsidR="000853B2" w:rsidRPr="00083DC8">
        <w:rPr>
          <w:rFonts w:asciiTheme="minorHAnsi" w:hAnsiTheme="minorHAnsi"/>
          <w:color w:val="auto"/>
        </w:rPr>
        <w:t xml:space="preserve"> powierzchnię ok</w:t>
      </w:r>
      <w:r w:rsidR="006D618D" w:rsidRPr="00083DC8">
        <w:rPr>
          <w:rFonts w:asciiTheme="minorHAnsi" w:hAnsiTheme="minorHAnsi"/>
          <w:color w:val="auto"/>
        </w:rPr>
        <w:t>.</w:t>
      </w:r>
      <w:r w:rsidR="00237A51" w:rsidRPr="00083DC8">
        <w:rPr>
          <w:rFonts w:asciiTheme="minorHAnsi" w:hAnsiTheme="minorHAnsi"/>
          <w:color w:val="auto"/>
        </w:rPr>
        <w:t xml:space="preserve"> </w:t>
      </w:r>
      <w:r>
        <w:rPr>
          <w:rFonts w:asciiTheme="minorHAnsi" w:hAnsiTheme="minorHAnsi"/>
          <w:color w:val="auto"/>
        </w:rPr>
        <w:t>4,68</w:t>
      </w:r>
      <w:r w:rsidR="00B27B4A" w:rsidRPr="00083DC8">
        <w:rPr>
          <w:rFonts w:asciiTheme="minorHAnsi" w:hAnsiTheme="minorHAnsi"/>
          <w:color w:val="auto"/>
        </w:rPr>
        <w:t xml:space="preserve"> ha z czego zostanie </w:t>
      </w:r>
      <w:r w:rsidR="00111599" w:rsidRPr="00083DC8">
        <w:rPr>
          <w:rFonts w:asciiTheme="minorHAnsi" w:hAnsiTheme="minorHAnsi"/>
          <w:color w:val="auto"/>
        </w:rPr>
        <w:t xml:space="preserve">wydzielona część </w:t>
      </w:r>
      <w:r w:rsidR="00B27B4A" w:rsidRPr="00083DC8">
        <w:rPr>
          <w:rFonts w:asciiTheme="minorHAnsi" w:hAnsiTheme="minorHAnsi"/>
          <w:color w:val="auto"/>
        </w:rPr>
        <w:t>o powierzchni</w:t>
      </w:r>
      <w:r w:rsidR="003804CD">
        <w:rPr>
          <w:rFonts w:asciiTheme="minorHAnsi" w:hAnsiTheme="minorHAnsi"/>
          <w:color w:val="auto"/>
        </w:rPr>
        <w:t xml:space="preserve"> ok. 2</w:t>
      </w:r>
      <w:r w:rsidR="00926C64" w:rsidRPr="00083DC8">
        <w:rPr>
          <w:rFonts w:asciiTheme="minorHAnsi" w:hAnsiTheme="minorHAnsi"/>
          <w:color w:val="auto"/>
        </w:rPr>
        <w:t xml:space="preserve"> ha, na której</w:t>
      </w:r>
      <w:r w:rsidR="00B27B4A" w:rsidRPr="00083DC8">
        <w:rPr>
          <w:rFonts w:asciiTheme="minorHAnsi" w:hAnsiTheme="minorHAnsi"/>
          <w:color w:val="auto"/>
        </w:rPr>
        <w:t xml:space="preserve"> będzie zlok</w:t>
      </w:r>
      <w:r w:rsidR="000A58FB" w:rsidRPr="00083DC8">
        <w:rPr>
          <w:rFonts w:asciiTheme="minorHAnsi" w:hAnsiTheme="minorHAnsi"/>
          <w:color w:val="auto"/>
        </w:rPr>
        <w:t>alizowana farma fotowoltaiczna</w:t>
      </w:r>
      <w:r w:rsidR="000A58FB" w:rsidRPr="00A56D79">
        <w:rPr>
          <w:rFonts w:asciiTheme="minorHAnsi" w:hAnsiTheme="minorHAnsi"/>
          <w:color w:val="auto"/>
        </w:rPr>
        <w:t>.</w:t>
      </w:r>
      <w:r w:rsidR="000A58FB" w:rsidRPr="00F0571A">
        <w:rPr>
          <w:rFonts w:asciiTheme="minorHAnsi" w:hAnsiTheme="minorHAnsi"/>
          <w:color w:val="auto"/>
        </w:rPr>
        <w:t xml:space="preserve"> </w:t>
      </w:r>
      <w:r w:rsidR="00B27B4A" w:rsidRPr="00F0571A">
        <w:rPr>
          <w:rFonts w:asciiTheme="minorHAnsi" w:hAnsiTheme="minorHAnsi"/>
          <w:color w:val="auto"/>
        </w:rPr>
        <w:t xml:space="preserve">Pewne gatunki zwierząt mogą czasowo przebywać na terenie instalacji jednakże ogrodzony teren zostanie przystosowany </w:t>
      </w:r>
      <w:r w:rsidR="006D618D">
        <w:rPr>
          <w:rFonts w:asciiTheme="minorHAnsi" w:hAnsiTheme="minorHAnsi"/>
          <w:color w:val="auto"/>
        </w:rPr>
        <w:t>do łatwej możliwości opuszczenia</w:t>
      </w:r>
      <w:r w:rsidR="00B27B4A" w:rsidRPr="00F0571A">
        <w:rPr>
          <w:rFonts w:asciiTheme="minorHAnsi" w:hAnsiTheme="minorHAnsi"/>
          <w:color w:val="auto"/>
        </w:rPr>
        <w:t xml:space="preserve"> jej przez daną zwierzynę.</w:t>
      </w:r>
      <w:r w:rsidR="00643BEC">
        <w:rPr>
          <w:rFonts w:asciiTheme="minorHAnsi" w:hAnsiTheme="minorHAnsi"/>
          <w:color w:val="auto"/>
        </w:rPr>
        <w:t xml:space="preserve"> </w:t>
      </w:r>
    </w:p>
    <w:p w14:paraId="4B93E1F4" w14:textId="0F4F0DEA" w:rsidR="00535FB5" w:rsidRPr="00F0571A" w:rsidRDefault="00382F6A" w:rsidP="002E7D80">
      <w:pPr>
        <w:ind w:left="-284" w:right="158"/>
        <w:rPr>
          <w:rFonts w:asciiTheme="minorHAnsi" w:hAnsiTheme="minorHAnsi"/>
          <w:color w:val="auto"/>
        </w:rPr>
      </w:pPr>
      <w:r w:rsidRPr="00F0571A">
        <w:rPr>
          <w:rFonts w:asciiTheme="minorHAnsi" w:hAnsiTheme="minorHAnsi"/>
          <w:color w:val="auto"/>
        </w:rPr>
        <w:t xml:space="preserve">Nie planuje się degradacji i dewastacji gruntów rolnych. Produkcja rolnicza na powierzchni działki zostanie wstrzymana na okres realizacji, eksploatacji i likwidacji przedsięwzięcia. Panele fotowoltaiczne będą rzucały cień na trawę rosnącą pod panelami, jednak kąt padania zacienienia będzie zmienny </w:t>
      </w:r>
      <w:r w:rsidR="00AC020C">
        <w:rPr>
          <w:rFonts w:asciiTheme="minorHAnsi" w:hAnsiTheme="minorHAnsi"/>
          <w:color w:val="auto"/>
        </w:rPr>
        <w:br/>
      </w:r>
      <w:r w:rsidRPr="00F0571A">
        <w:rPr>
          <w:rFonts w:asciiTheme="minorHAnsi" w:hAnsiTheme="minorHAnsi"/>
          <w:color w:val="auto"/>
        </w:rPr>
        <w:t xml:space="preserve">w ciągu </w:t>
      </w:r>
      <w:r w:rsidRPr="006C48AB">
        <w:rPr>
          <w:rFonts w:asciiTheme="minorHAnsi" w:hAnsiTheme="minorHAnsi"/>
          <w:color w:val="auto"/>
        </w:rPr>
        <w:t>dnia. Cień będzie przesuwał się wraz z wędrówką słońca po nieboskłonie. Powierzchnia jaką będą zajmować panele fotowoltaicz</w:t>
      </w:r>
      <w:r w:rsidRPr="00A3052D">
        <w:rPr>
          <w:rFonts w:asciiTheme="minorHAnsi" w:hAnsiTheme="minorHAnsi"/>
          <w:color w:val="auto"/>
        </w:rPr>
        <w:t xml:space="preserve">ne </w:t>
      </w:r>
      <w:r w:rsidRPr="00A56D79">
        <w:rPr>
          <w:rFonts w:asciiTheme="minorHAnsi" w:hAnsiTheme="minorHAnsi"/>
          <w:color w:val="auto"/>
        </w:rPr>
        <w:t xml:space="preserve">wyniesie do </w:t>
      </w:r>
      <w:r w:rsidR="002E6B08" w:rsidRPr="00A56D79">
        <w:rPr>
          <w:rFonts w:asciiTheme="minorHAnsi" w:hAnsiTheme="minorHAnsi"/>
          <w:color w:val="auto"/>
        </w:rPr>
        <w:t>około</w:t>
      </w:r>
      <w:r w:rsidR="00237A51">
        <w:rPr>
          <w:rFonts w:asciiTheme="minorHAnsi" w:hAnsiTheme="minorHAnsi"/>
          <w:color w:val="auto"/>
        </w:rPr>
        <w:t xml:space="preserve"> 585</w:t>
      </w:r>
      <w:r w:rsidR="003B1B49" w:rsidRPr="00A56D79">
        <w:rPr>
          <w:rFonts w:asciiTheme="minorHAnsi" w:hAnsiTheme="minorHAnsi"/>
          <w:color w:val="auto"/>
        </w:rPr>
        <w:t>0 m2, co stanowi</w:t>
      </w:r>
      <w:r w:rsidR="00237A51">
        <w:rPr>
          <w:rFonts w:asciiTheme="minorHAnsi" w:hAnsiTheme="minorHAnsi"/>
          <w:color w:val="auto"/>
        </w:rPr>
        <w:t xml:space="preserve"> około </w:t>
      </w:r>
      <w:r w:rsidR="003804CD">
        <w:rPr>
          <w:rFonts w:asciiTheme="minorHAnsi" w:hAnsiTheme="minorHAnsi"/>
          <w:color w:val="auto"/>
        </w:rPr>
        <w:t>29</w:t>
      </w:r>
      <w:r w:rsidRPr="00A56D79">
        <w:rPr>
          <w:rFonts w:asciiTheme="minorHAnsi" w:hAnsiTheme="minorHAnsi"/>
          <w:color w:val="auto"/>
        </w:rPr>
        <w:t>%</w:t>
      </w:r>
      <w:r w:rsidRPr="00A3052D">
        <w:rPr>
          <w:rFonts w:asciiTheme="minorHAnsi" w:hAnsiTheme="minorHAnsi"/>
          <w:color w:val="auto"/>
        </w:rPr>
        <w:t xml:space="preserve"> całej powierzchni terenu ogrodzonego w </w:t>
      </w:r>
      <w:r w:rsidR="002E6B08" w:rsidRPr="00A3052D">
        <w:rPr>
          <w:rFonts w:asciiTheme="minorHAnsi" w:hAnsiTheme="minorHAnsi"/>
          <w:color w:val="auto"/>
        </w:rPr>
        <w:t>wyniku planowanej inwestycji</w:t>
      </w:r>
      <w:r w:rsidRPr="00A3052D">
        <w:rPr>
          <w:rFonts w:asciiTheme="minorHAnsi" w:hAnsiTheme="minorHAnsi"/>
          <w:color w:val="auto"/>
        </w:rPr>
        <w:t>, więc średnio taka powierzchnia</w:t>
      </w:r>
      <w:r w:rsidRPr="00F0571A">
        <w:rPr>
          <w:rFonts w:asciiTheme="minorHAnsi" w:hAnsiTheme="minorHAnsi"/>
          <w:color w:val="auto"/>
        </w:rPr>
        <w:t xml:space="preserve"> terenu będzie zacieniona przez panele. Działalność nierolnicza w miejscu planowanej inwestycji nie będzie negatywnie oddziaływać na środowisko przyrodnicze. Planowane przedsięwzięcie inwestycyjne na żadnym z etapów (budowa, eksploatacja, likwidacja) nie będzie miało wpływu na zdrowie oraz życie ludzkie.   </w:t>
      </w:r>
    </w:p>
    <w:p w14:paraId="03501A25" w14:textId="77777777" w:rsidR="00535FB5" w:rsidRPr="00F0571A" w:rsidRDefault="00382F6A" w:rsidP="002E7D80">
      <w:pPr>
        <w:spacing w:after="62" w:line="259" w:lineRule="auto"/>
        <w:ind w:left="-284" w:right="158"/>
        <w:jc w:val="left"/>
        <w:rPr>
          <w:rFonts w:asciiTheme="minorHAnsi" w:hAnsiTheme="minorHAnsi"/>
          <w:color w:val="auto"/>
        </w:rPr>
      </w:pPr>
      <w:r w:rsidRPr="00F0571A">
        <w:rPr>
          <w:rFonts w:asciiTheme="minorHAnsi" w:hAnsiTheme="minorHAnsi"/>
          <w:color w:val="auto"/>
          <w:sz w:val="16"/>
        </w:rPr>
        <w:t xml:space="preserve"> </w:t>
      </w:r>
    </w:p>
    <w:p w14:paraId="3307C260" w14:textId="79C96792" w:rsidR="00535FB5" w:rsidRPr="00F0571A" w:rsidRDefault="00382F6A" w:rsidP="002E7D80">
      <w:pPr>
        <w:ind w:left="-284" w:right="158"/>
        <w:rPr>
          <w:rFonts w:asciiTheme="minorHAnsi" w:hAnsiTheme="minorHAnsi"/>
          <w:color w:val="auto"/>
        </w:rPr>
      </w:pPr>
      <w:r w:rsidRPr="00F0571A">
        <w:rPr>
          <w:rFonts w:asciiTheme="minorHAnsi" w:hAnsiTheme="minorHAnsi"/>
          <w:color w:val="auto"/>
        </w:rPr>
        <w:t>Instalacja fotowoltaiczna nie będzie miała wpływu na zdolności produkcyjne i możliwości racjonalnego gospodarowania terenów przyległych. Obszar przedsięwzięcia będzie odgrodzony, od terenów przyległych. Pod ogrodzeniem zostanie pozost</w:t>
      </w:r>
      <w:r w:rsidR="00AE0FD1">
        <w:rPr>
          <w:rFonts w:asciiTheme="minorHAnsi" w:hAnsiTheme="minorHAnsi"/>
          <w:color w:val="auto"/>
        </w:rPr>
        <w:t xml:space="preserve">awiona przestrzeń o wysokości </w:t>
      </w:r>
      <w:r w:rsidR="00AE0FD1" w:rsidRPr="00DA1C77">
        <w:rPr>
          <w:rFonts w:asciiTheme="minorHAnsi" w:hAnsiTheme="minorHAnsi"/>
          <w:color w:val="auto"/>
        </w:rPr>
        <w:t>20</w:t>
      </w:r>
      <w:r w:rsidRPr="00DA1C77">
        <w:rPr>
          <w:rFonts w:asciiTheme="minorHAnsi" w:hAnsiTheme="minorHAnsi"/>
          <w:color w:val="auto"/>
        </w:rPr>
        <w:t xml:space="preserve"> cm,</w:t>
      </w:r>
      <w:r w:rsidRPr="00F0571A">
        <w:rPr>
          <w:rFonts w:asciiTheme="minorHAnsi" w:hAnsiTheme="minorHAnsi"/>
          <w:color w:val="auto"/>
        </w:rPr>
        <w:t xml:space="preserve"> co umożliwi migrację małych zwierząt.  </w:t>
      </w:r>
    </w:p>
    <w:p w14:paraId="3AFBBD59" w14:textId="3493B919" w:rsidR="009B3B28" w:rsidRPr="009D6C86" w:rsidRDefault="00382F6A" w:rsidP="009D6C86">
      <w:pPr>
        <w:spacing w:after="0" w:line="259" w:lineRule="auto"/>
        <w:ind w:left="-284" w:right="158"/>
        <w:jc w:val="left"/>
        <w:rPr>
          <w:rFonts w:asciiTheme="minorHAnsi" w:hAnsiTheme="minorHAnsi"/>
          <w:color w:val="auto"/>
          <w:sz w:val="28"/>
          <w:szCs w:val="28"/>
        </w:rPr>
      </w:pPr>
      <w:r w:rsidRPr="00F0571A">
        <w:rPr>
          <w:rFonts w:asciiTheme="minorHAnsi" w:hAnsiTheme="minorHAnsi"/>
          <w:color w:val="auto"/>
        </w:rPr>
        <w:t xml:space="preserve"> </w:t>
      </w:r>
    </w:p>
    <w:p w14:paraId="6087EE12" w14:textId="77777777" w:rsidR="00236961" w:rsidRDefault="00382F6A" w:rsidP="00AC020C">
      <w:pPr>
        <w:spacing w:after="554"/>
        <w:ind w:left="-284" w:right="158"/>
        <w:rPr>
          <w:rFonts w:asciiTheme="minorHAnsi" w:hAnsiTheme="minorHAnsi"/>
          <w:color w:val="auto"/>
          <w:sz w:val="28"/>
          <w:szCs w:val="28"/>
        </w:rPr>
      </w:pPr>
      <w:r w:rsidRPr="009D6C86">
        <w:rPr>
          <w:rFonts w:asciiTheme="minorHAnsi" w:hAnsiTheme="minorHAnsi"/>
          <w:color w:val="auto"/>
          <w:sz w:val="28"/>
          <w:szCs w:val="28"/>
        </w:rPr>
        <w:t xml:space="preserve">  </w:t>
      </w:r>
    </w:p>
    <w:p w14:paraId="775D84DF" w14:textId="77777777" w:rsidR="00236961" w:rsidRDefault="00236961" w:rsidP="00AC020C">
      <w:pPr>
        <w:spacing w:after="554"/>
        <w:ind w:left="-284" w:right="158"/>
        <w:rPr>
          <w:rFonts w:asciiTheme="minorHAnsi" w:hAnsiTheme="minorHAnsi"/>
          <w:color w:val="auto"/>
          <w:sz w:val="28"/>
          <w:szCs w:val="28"/>
        </w:rPr>
      </w:pPr>
    </w:p>
    <w:p w14:paraId="735B0F1E" w14:textId="59C50BAB" w:rsidR="00AC020C" w:rsidRDefault="00382F6A" w:rsidP="00AC020C">
      <w:pPr>
        <w:spacing w:after="554"/>
        <w:ind w:left="-284" w:right="158"/>
        <w:rPr>
          <w:rFonts w:asciiTheme="minorHAnsi" w:hAnsiTheme="minorHAnsi"/>
          <w:color w:val="auto"/>
        </w:rPr>
      </w:pPr>
      <w:r w:rsidRPr="009D6C86">
        <w:rPr>
          <w:rFonts w:asciiTheme="minorHAnsi" w:hAnsiTheme="minorHAnsi"/>
          <w:color w:val="auto"/>
          <w:sz w:val="28"/>
          <w:szCs w:val="28"/>
        </w:rPr>
        <w:lastRenderedPageBreak/>
        <w:t>24.</w:t>
      </w:r>
      <w:r w:rsidRPr="009D6C86">
        <w:rPr>
          <w:rFonts w:asciiTheme="minorHAnsi" w:eastAsia="Arial" w:hAnsiTheme="minorHAnsi" w:cs="Arial"/>
          <w:b/>
          <w:color w:val="auto"/>
          <w:sz w:val="28"/>
          <w:szCs w:val="28"/>
        </w:rPr>
        <w:t xml:space="preserve"> </w:t>
      </w:r>
      <w:r w:rsidRPr="009D6C86">
        <w:rPr>
          <w:rFonts w:asciiTheme="minorHAnsi" w:hAnsiTheme="minorHAnsi"/>
          <w:color w:val="auto"/>
          <w:sz w:val="28"/>
          <w:szCs w:val="28"/>
        </w:rPr>
        <w:t xml:space="preserve">Możliwe transgraniczne oddziaływanie na środowisko </w:t>
      </w:r>
    </w:p>
    <w:p w14:paraId="05658297" w14:textId="2F466C89" w:rsidR="00535FB5" w:rsidRPr="00F0571A" w:rsidRDefault="003A3EB1" w:rsidP="00156733">
      <w:pPr>
        <w:spacing w:after="554"/>
        <w:ind w:left="-284" w:right="158"/>
        <w:rPr>
          <w:rFonts w:asciiTheme="minorHAnsi" w:hAnsiTheme="minorHAnsi"/>
          <w:color w:val="auto"/>
        </w:rPr>
      </w:pPr>
      <w:r w:rsidRPr="00F0571A">
        <w:rPr>
          <w:rFonts w:asciiTheme="minorHAnsi" w:hAnsiTheme="minorHAnsi"/>
          <w:color w:val="auto"/>
        </w:rPr>
        <w:t>Przedmiotowa inwestycja nie będzie transgranicznie oddzia</w:t>
      </w:r>
      <w:r w:rsidR="002D7676" w:rsidRPr="00F0571A">
        <w:rPr>
          <w:rFonts w:asciiTheme="minorHAnsi" w:hAnsiTheme="minorHAnsi"/>
          <w:color w:val="auto"/>
        </w:rPr>
        <w:t xml:space="preserve">ływać na środowisko. </w:t>
      </w:r>
      <w:r w:rsidRPr="00F0571A">
        <w:rPr>
          <w:rFonts w:asciiTheme="minorHAnsi" w:hAnsiTheme="minorHAnsi"/>
          <w:color w:val="auto"/>
        </w:rPr>
        <w:t>Błędem jest stwierdzenie iż wokół instalacji powstaje duże</w:t>
      </w:r>
      <w:r w:rsidR="002D7676" w:rsidRPr="00F0571A">
        <w:rPr>
          <w:rFonts w:asciiTheme="minorHAnsi" w:hAnsiTheme="minorHAnsi"/>
          <w:color w:val="auto"/>
        </w:rPr>
        <w:t xml:space="preserve"> pole magnetyczne (w punkcie 19 </w:t>
      </w:r>
      <w:r w:rsidRPr="00F0571A">
        <w:rPr>
          <w:rFonts w:asciiTheme="minorHAnsi" w:hAnsiTheme="minorHAnsi"/>
          <w:color w:val="auto"/>
        </w:rPr>
        <w:t>wykazano brak niebezpieczeństwa występowania jego wysokich wartości). Błędem jest także stwierdzenie iż wokół instalacji zwiększa się temperatura powietrza (albedo całej elektrowni jest porównywalne z albedo lasu bądź</w:t>
      </w:r>
      <w:r w:rsidR="002D7676" w:rsidRPr="00F0571A">
        <w:rPr>
          <w:rFonts w:asciiTheme="minorHAnsi" w:hAnsiTheme="minorHAnsi"/>
          <w:color w:val="auto"/>
        </w:rPr>
        <w:t xml:space="preserve"> traw, a energia promieniowania </w:t>
      </w:r>
      <w:r w:rsidRPr="00F0571A">
        <w:rPr>
          <w:rFonts w:asciiTheme="minorHAnsi" w:hAnsiTheme="minorHAnsi"/>
          <w:color w:val="auto"/>
        </w:rPr>
        <w:t>elektromagnetycznego pochodzącego ze słońca jest zamieniana w energię elektryczną przy minimaln</w:t>
      </w:r>
      <w:r w:rsidR="00926C64">
        <w:rPr>
          <w:rFonts w:asciiTheme="minorHAnsi" w:hAnsiTheme="minorHAnsi"/>
          <w:color w:val="auto"/>
        </w:rPr>
        <w:t xml:space="preserve">ym wzroście samych paneli PV). </w:t>
      </w:r>
    </w:p>
    <w:p w14:paraId="224F9F44" w14:textId="4B966DCC" w:rsidR="00535FB5" w:rsidRPr="00F0571A" w:rsidRDefault="00B14777" w:rsidP="002E7D80">
      <w:pPr>
        <w:pStyle w:val="Nagwek1"/>
        <w:ind w:left="-284" w:right="158" w:firstLine="0"/>
        <w:rPr>
          <w:rFonts w:asciiTheme="minorHAnsi" w:hAnsiTheme="minorHAnsi"/>
          <w:color w:val="auto"/>
        </w:rPr>
      </w:pPr>
      <w:bookmarkStart w:id="29" w:name="_Toc5019492"/>
      <w:r w:rsidRPr="00F0571A">
        <w:rPr>
          <w:rFonts w:asciiTheme="minorHAnsi" w:hAnsiTheme="minorHAnsi"/>
          <w:color w:val="auto"/>
        </w:rPr>
        <w:t>25</w:t>
      </w:r>
      <w:r w:rsidR="00382F6A" w:rsidRPr="00F0571A">
        <w:rPr>
          <w:rFonts w:asciiTheme="minorHAnsi" w:hAnsiTheme="minorHAnsi"/>
          <w:color w:val="auto"/>
        </w:rPr>
        <w:t>.</w:t>
      </w:r>
      <w:r w:rsidR="00382F6A" w:rsidRPr="00F0571A">
        <w:rPr>
          <w:rFonts w:asciiTheme="minorHAnsi" w:eastAsia="Arial" w:hAnsiTheme="minorHAnsi" w:cs="Arial"/>
          <w:b/>
          <w:color w:val="auto"/>
        </w:rPr>
        <w:t xml:space="preserve"> </w:t>
      </w:r>
      <w:r w:rsidR="00382F6A" w:rsidRPr="00F0571A">
        <w:rPr>
          <w:rFonts w:asciiTheme="minorHAnsi" w:hAnsiTheme="minorHAnsi"/>
          <w:color w:val="auto"/>
        </w:rPr>
        <w:t>Dane o obszarach podlegających ochronie na podstawie ustawy z dnia 16 kwietnia 2004r. o ochronie przyrody (</w:t>
      </w:r>
      <w:r w:rsidR="00FE51D4" w:rsidRPr="00F0571A">
        <w:rPr>
          <w:rFonts w:asciiTheme="minorHAnsi" w:hAnsiTheme="minorHAnsi"/>
          <w:color w:val="auto"/>
        </w:rPr>
        <w:t>Dz.U. 20</w:t>
      </w:r>
      <w:r w:rsidR="00FE51D4">
        <w:rPr>
          <w:rFonts w:asciiTheme="minorHAnsi" w:hAnsiTheme="minorHAnsi"/>
          <w:color w:val="auto"/>
        </w:rPr>
        <w:t>18 poz. 1614 z późn. zm.</w:t>
      </w:r>
      <w:r w:rsidR="00382F6A" w:rsidRPr="00F0571A">
        <w:rPr>
          <w:rFonts w:asciiTheme="minorHAnsi" w:hAnsiTheme="minorHAnsi"/>
          <w:color w:val="auto"/>
        </w:rPr>
        <w:t>) znajdujących się w zasięgu znaczącego oddziaływania przedsięwzięcia</w:t>
      </w:r>
      <w:bookmarkEnd w:id="29"/>
      <w:r w:rsidR="00382F6A" w:rsidRPr="00F0571A">
        <w:rPr>
          <w:rFonts w:asciiTheme="minorHAnsi" w:hAnsiTheme="minorHAnsi"/>
          <w:color w:val="auto"/>
        </w:rPr>
        <w:t xml:space="preserve">  </w:t>
      </w:r>
    </w:p>
    <w:p w14:paraId="639DC752" w14:textId="77777777" w:rsidR="00535FB5" w:rsidRPr="00F0571A" w:rsidRDefault="00382F6A" w:rsidP="002E7D80">
      <w:pPr>
        <w:spacing w:after="39" w:line="259" w:lineRule="auto"/>
        <w:ind w:left="-284" w:right="158"/>
        <w:jc w:val="left"/>
        <w:rPr>
          <w:rFonts w:asciiTheme="minorHAnsi" w:hAnsiTheme="minorHAnsi"/>
          <w:color w:val="auto"/>
        </w:rPr>
      </w:pPr>
      <w:r w:rsidRPr="00F0571A">
        <w:rPr>
          <w:rFonts w:asciiTheme="minorHAnsi" w:hAnsiTheme="minorHAnsi"/>
          <w:color w:val="auto"/>
          <w:sz w:val="18"/>
        </w:rPr>
        <w:t xml:space="preserve"> </w:t>
      </w:r>
    </w:p>
    <w:p w14:paraId="399C09DA" w14:textId="77777777" w:rsidR="00926C64" w:rsidRDefault="00926C64" w:rsidP="00926C64">
      <w:pPr>
        <w:ind w:left="-284" w:right="159"/>
        <w:rPr>
          <w:rFonts w:asciiTheme="minorHAnsi" w:hAnsiTheme="minorHAnsi"/>
          <w:color w:val="auto"/>
        </w:rPr>
      </w:pPr>
      <w:r w:rsidRPr="00A56D79">
        <w:rPr>
          <w:rFonts w:asciiTheme="minorHAnsi" w:hAnsiTheme="minorHAnsi"/>
          <w:color w:val="auto"/>
        </w:rPr>
        <w:t xml:space="preserve">Planowana inwestycja nie będzie negatywnie oddziaływać na obszary podlegające ochronie, które zostały określone w ustawie z dnia 16 kwietnia 2004 r. o ochronie przyrody (Dz. U. 2018 poz. 142 </w:t>
      </w:r>
      <w:r w:rsidRPr="00A56D79">
        <w:rPr>
          <w:rFonts w:asciiTheme="minorHAnsi" w:hAnsiTheme="minorHAnsi"/>
          <w:color w:val="auto"/>
        </w:rPr>
        <w:br/>
        <w:t xml:space="preserve">z późn. zm.).     </w:t>
      </w:r>
    </w:p>
    <w:p w14:paraId="1ACF636C" w14:textId="77777777" w:rsidR="00F464D7" w:rsidRPr="00F0571A" w:rsidRDefault="00F464D7" w:rsidP="00F464D7">
      <w:pPr>
        <w:ind w:left="-284" w:right="158"/>
        <w:rPr>
          <w:rFonts w:asciiTheme="minorHAnsi" w:hAnsiTheme="minorHAnsi"/>
          <w:color w:val="auto"/>
        </w:rPr>
      </w:pPr>
      <w:r w:rsidRPr="009D6C86">
        <w:rPr>
          <w:rFonts w:asciiTheme="minorHAnsi" w:hAnsiTheme="minorHAnsi"/>
          <w:color w:val="auto"/>
        </w:rPr>
        <w:t>Inwestycja będzie zlokalizowana na terenie Obszarów Chronionego Krajobrazu. Nie przewiduje się jednak negatywnego oddziaływania na w/w obszary.</w:t>
      </w:r>
    </w:p>
    <w:p w14:paraId="3232B668" w14:textId="77777777" w:rsidR="00926C64" w:rsidRPr="00A56D79" w:rsidRDefault="00926C64" w:rsidP="00926C64">
      <w:pPr>
        <w:ind w:left="-284" w:right="159"/>
        <w:rPr>
          <w:rFonts w:asciiTheme="minorHAnsi" w:hAnsiTheme="minorHAnsi"/>
          <w:color w:val="auto"/>
        </w:rPr>
      </w:pPr>
      <w:r w:rsidRPr="00A56D79">
        <w:rPr>
          <w:rFonts w:asciiTheme="minorHAnsi" w:hAnsiTheme="minorHAnsi"/>
          <w:color w:val="auto"/>
        </w:rPr>
        <w:t xml:space="preserve">Teren przedsięwzięcia zlokalizowany jest również poza obszarami Natura 2000.   </w:t>
      </w:r>
    </w:p>
    <w:p w14:paraId="5E8C85D4" w14:textId="77777777" w:rsidR="00926C64" w:rsidRPr="00A56D79" w:rsidRDefault="00926C64" w:rsidP="00926C64">
      <w:pPr>
        <w:ind w:left="-284" w:right="159"/>
        <w:rPr>
          <w:rFonts w:asciiTheme="minorHAnsi" w:hAnsiTheme="minorHAnsi"/>
          <w:color w:val="auto"/>
        </w:rPr>
      </w:pPr>
      <w:r w:rsidRPr="00A56D79">
        <w:rPr>
          <w:rFonts w:asciiTheme="minorHAnsi" w:hAnsiTheme="minorHAnsi"/>
          <w:color w:val="auto"/>
        </w:rPr>
        <w:t xml:space="preserve">  </w:t>
      </w:r>
    </w:p>
    <w:p w14:paraId="4FF6EBE2" w14:textId="77777777" w:rsidR="00926C64" w:rsidRPr="00A56D79" w:rsidRDefault="00926C64" w:rsidP="00926C64">
      <w:pPr>
        <w:ind w:left="-284" w:right="159"/>
        <w:rPr>
          <w:rFonts w:asciiTheme="minorHAnsi" w:hAnsiTheme="minorHAnsi"/>
          <w:color w:val="auto"/>
          <w:sz w:val="18"/>
        </w:rPr>
      </w:pPr>
      <w:r w:rsidRPr="00A56D79">
        <w:rPr>
          <w:rFonts w:asciiTheme="minorHAnsi" w:hAnsiTheme="minorHAnsi"/>
          <w:color w:val="auto"/>
        </w:rPr>
        <w:t>Nie przewiduje się jakiegokolwiek negatywnego oddziaływania przedsięwzięcia na wymienione obszary, w związku z czym, przedmiotowe przedsięwzięcie nie będzie stanowić zagrożenia dla integralności i spójności oraz prawidłowego funkcjonowania tych obszarów. Teren planowanej inwestycji znajduje się poza obszarem rezerwatów.</w:t>
      </w:r>
      <w:r w:rsidRPr="00A56D79">
        <w:rPr>
          <w:rFonts w:asciiTheme="minorHAnsi" w:hAnsiTheme="minorHAnsi"/>
          <w:color w:val="auto"/>
          <w:sz w:val="18"/>
        </w:rPr>
        <w:t xml:space="preserve"> </w:t>
      </w:r>
    </w:p>
    <w:p w14:paraId="549CA29E" w14:textId="77777777" w:rsidR="00926C64" w:rsidRPr="00A56D79" w:rsidRDefault="00926C64" w:rsidP="00926C64">
      <w:pPr>
        <w:ind w:left="-284" w:right="159"/>
        <w:rPr>
          <w:rFonts w:asciiTheme="minorHAnsi" w:hAnsiTheme="minorHAnsi"/>
          <w:color w:val="auto"/>
        </w:rPr>
      </w:pPr>
      <w:r w:rsidRPr="00A56D79">
        <w:rPr>
          <w:rFonts w:asciiTheme="minorHAnsi" w:hAnsiTheme="minorHAnsi"/>
          <w:color w:val="auto"/>
        </w:rPr>
        <w:t xml:space="preserve">Teren planowanej inwestycji znajduje się poza obszarami Zespołów Przyrodniczo Krajobrazowych.   </w:t>
      </w:r>
      <w:r w:rsidRPr="00A56D79">
        <w:rPr>
          <w:rFonts w:asciiTheme="minorHAnsi" w:hAnsiTheme="minorHAnsi"/>
          <w:color w:val="auto"/>
          <w:sz w:val="18"/>
        </w:rPr>
        <w:t xml:space="preserve"> </w:t>
      </w:r>
    </w:p>
    <w:p w14:paraId="18176822" w14:textId="77777777" w:rsidR="00926C64" w:rsidRPr="00A56D79" w:rsidRDefault="00926C64" w:rsidP="00926C64">
      <w:pPr>
        <w:ind w:left="-284" w:right="159"/>
        <w:rPr>
          <w:rFonts w:asciiTheme="minorHAnsi" w:hAnsiTheme="minorHAnsi"/>
          <w:color w:val="auto"/>
        </w:rPr>
      </w:pPr>
      <w:r w:rsidRPr="00A56D79">
        <w:rPr>
          <w:rFonts w:asciiTheme="minorHAnsi" w:hAnsiTheme="minorHAnsi"/>
          <w:color w:val="auto"/>
        </w:rPr>
        <w:t xml:space="preserve">Teren planowanej inwestycji znajduje się poza obszarami Parków Narodowych.  </w:t>
      </w:r>
      <w:r w:rsidRPr="00A56D79">
        <w:rPr>
          <w:rFonts w:asciiTheme="minorHAnsi" w:hAnsiTheme="minorHAnsi"/>
          <w:color w:val="auto"/>
          <w:sz w:val="20"/>
        </w:rPr>
        <w:t xml:space="preserve"> </w:t>
      </w:r>
    </w:p>
    <w:p w14:paraId="5502A6EF" w14:textId="77777777" w:rsidR="00926C64" w:rsidRPr="00A56D79" w:rsidRDefault="00926C64" w:rsidP="00926C64">
      <w:pPr>
        <w:ind w:left="-284" w:right="159"/>
        <w:rPr>
          <w:rFonts w:asciiTheme="minorHAnsi" w:hAnsiTheme="minorHAnsi"/>
          <w:color w:val="auto"/>
        </w:rPr>
      </w:pPr>
      <w:r w:rsidRPr="00A56D79">
        <w:rPr>
          <w:rFonts w:asciiTheme="minorHAnsi" w:hAnsiTheme="minorHAnsi"/>
          <w:color w:val="auto"/>
        </w:rPr>
        <w:t xml:space="preserve">Teren planowanej inwestycji znajduje się poza obszarami Parków Krajobrazowych.  </w:t>
      </w:r>
      <w:r w:rsidRPr="00A56D79">
        <w:rPr>
          <w:rFonts w:asciiTheme="minorHAnsi" w:hAnsiTheme="minorHAnsi"/>
          <w:color w:val="auto"/>
          <w:sz w:val="18"/>
        </w:rPr>
        <w:t xml:space="preserve"> </w:t>
      </w:r>
    </w:p>
    <w:p w14:paraId="61CAFCB5" w14:textId="77777777" w:rsidR="00926C64" w:rsidRPr="009F4AF5" w:rsidRDefault="00926C64" w:rsidP="00926C64">
      <w:pPr>
        <w:spacing w:after="552"/>
        <w:ind w:left="-284" w:right="159"/>
        <w:rPr>
          <w:rFonts w:asciiTheme="minorHAnsi" w:hAnsiTheme="minorHAnsi"/>
          <w:color w:val="auto"/>
        </w:rPr>
      </w:pPr>
      <w:r w:rsidRPr="00A56D79">
        <w:rPr>
          <w:rFonts w:asciiTheme="minorHAnsi" w:hAnsiTheme="minorHAnsi"/>
          <w:color w:val="auto"/>
        </w:rPr>
        <w:t xml:space="preserve">Planowana inwestycja nie będzie negatywnie oddziaływać na obszary podlegające ochronie, </w:t>
      </w:r>
      <w:r w:rsidRPr="00A56D79">
        <w:rPr>
          <w:rFonts w:asciiTheme="minorHAnsi" w:hAnsiTheme="minorHAnsi"/>
          <w:color w:val="auto"/>
        </w:rPr>
        <w:br/>
        <w:t>które zostały określone w ustawie z dnia 16 kwietnia 2004 r. o ochronie przyrody.</w:t>
      </w:r>
      <w:r w:rsidRPr="009F4AF5">
        <w:rPr>
          <w:rFonts w:asciiTheme="minorHAnsi" w:hAnsiTheme="minorHAnsi"/>
          <w:color w:val="auto"/>
        </w:rPr>
        <w:t xml:space="preserve">  </w:t>
      </w:r>
    </w:p>
    <w:p w14:paraId="3AF24EBF" w14:textId="5AC5A18D" w:rsidR="00535FB5" w:rsidRPr="00F0571A" w:rsidRDefault="00B14777" w:rsidP="002E7D80">
      <w:pPr>
        <w:pStyle w:val="Nagwek1"/>
        <w:ind w:left="-284" w:right="158" w:firstLine="0"/>
        <w:rPr>
          <w:rFonts w:asciiTheme="minorHAnsi" w:hAnsiTheme="minorHAnsi"/>
          <w:color w:val="auto"/>
        </w:rPr>
      </w:pPr>
      <w:bookmarkStart w:id="30" w:name="_Toc5019493"/>
      <w:r w:rsidRPr="00F0571A">
        <w:rPr>
          <w:rFonts w:asciiTheme="minorHAnsi" w:hAnsiTheme="minorHAnsi"/>
          <w:color w:val="auto"/>
        </w:rPr>
        <w:t>26</w:t>
      </w:r>
      <w:r w:rsidR="00382F6A" w:rsidRPr="00F0571A">
        <w:rPr>
          <w:rFonts w:asciiTheme="minorHAnsi" w:hAnsiTheme="minorHAnsi"/>
          <w:color w:val="auto"/>
        </w:rPr>
        <w:t>.</w:t>
      </w:r>
      <w:r w:rsidR="00382F6A" w:rsidRPr="00F0571A">
        <w:rPr>
          <w:rFonts w:asciiTheme="minorHAnsi" w:eastAsia="Arial" w:hAnsiTheme="minorHAnsi" w:cs="Arial"/>
          <w:b/>
          <w:color w:val="auto"/>
        </w:rPr>
        <w:t xml:space="preserve"> </w:t>
      </w:r>
      <w:r w:rsidR="00382F6A" w:rsidRPr="00F0571A">
        <w:rPr>
          <w:rFonts w:asciiTheme="minorHAnsi" w:hAnsiTheme="minorHAnsi"/>
          <w:color w:val="auto"/>
        </w:rPr>
        <w:t>Konieczność utworzenia obszaru ograniczonego użytkowania dla przedsięwzięć wymienionych w art. 135 Ustawy z dnia 27 kwietnia 2001 r. Prawo ochrony środowiska (</w:t>
      </w:r>
      <w:r w:rsidR="00531A47" w:rsidRPr="00F0571A">
        <w:rPr>
          <w:rFonts w:asciiTheme="minorHAnsi" w:hAnsiTheme="minorHAnsi"/>
          <w:color w:val="auto"/>
        </w:rPr>
        <w:t>Dz. U. 20</w:t>
      </w:r>
      <w:r w:rsidR="00531A47">
        <w:rPr>
          <w:rFonts w:asciiTheme="minorHAnsi" w:hAnsiTheme="minorHAnsi"/>
          <w:color w:val="auto"/>
        </w:rPr>
        <w:t>18 poz. 799 z późn. zm</w:t>
      </w:r>
      <w:r w:rsidR="00382F6A" w:rsidRPr="00F0571A">
        <w:rPr>
          <w:rFonts w:asciiTheme="minorHAnsi" w:hAnsiTheme="minorHAnsi"/>
          <w:color w:val="auto"/>
        </w:rPr>
        <w:t>.)</w:t>
      </w:r>
      <w:bookmarkEnd w:id="30"/>
      <w:r w:rsidR="00382F6A" w:rsidRPr="00F0571A">
        <w:rPr>
          <w:rFonts w:asciiTheme="minorHAnsi" w:hAnsiTheme="minorHAnsi"/>
          <w:color w:val="auto"/>
        </w:rPr>
        <w:t xml:space="preserve">  </w:t>
      </w:r>
    </w:p>
    <w:p w14:paraId="7CC3BAD8" w14:textId="77777777" w:rsidR="00535FB5" w:rsidRPr="00F0571A" w:rsidRDefault="00382F6A" w:rsidP="002E7D80">
      <w:pPr>
        <w:spacing w:after="0" w:line="259" w:lineRule="auto"/>
        <w:ind w:left="-284" w:right="158"/>
        <w:jc w:val="left"/>
        <w:rPr>
          <w:rFonts w:asciiTheme="minorHAnsi" w:hAnsiTheme="minorHAnsi"/>
          <w:color w:val="auto"/>
        </w:rPr>
      </w:pPr>
      <w:r w:rsidRPr="00F0571A">
        <w:rPr>
          <w:rFonts w:asciiTheme="minorHAnsi" w:hAnsiTheme="minorHAnsi"/>
          <w:color w:val="auto"/>
        </w:rPr>
        <w:t xml:space="preserve"> </w:t>
      </w:r>
    </w:p>
    <w:p w14:paraId="7BE3D8EA" w14:textId="77777777" w:rsidR="00535FB5" w:rsidRPr="00F0571A" w:rsidRDefault="00382F6A" w:rsidP="002E7D80">
      <w:pPr>
        <w:spacing w:after="509"/>
        <w:ind w:left="-284" w:right="158"/>
        <w:rPr>
          <w:rFonts w:asciiTheme="minorHAnsi" w:hAnsiTheme="minorHAnsi"/>
          <w:color w:val="auto"/>
        </w:rPr>
      </w:pPr>
      <w:r w:rsidRPr="00F0571A">
        <w:rPr>
          <w:rFonts w:asciiTheme="minorHAnsi" w:hAnsiTheme="minorHAnsi"/>
          <w:color w:val="auto"/>
        </w:rPr>
        <w:t xml:space="preserve">W przypadku omawianego przedsięwzięcia nie zachodzi konieczność utworzenia obszaru ograniczonego użytkowania.  </w:t>
      </w:r>
    </w:p>
    <w:p w14:paraId="59BF527A" w14:textId="77777777" w:rsidR="00236961" w:rsidRDefault="00236961" w:rsidP="002E7D80">
      <w:pPr>
        <w:pStyle w:val="Nagwek1"/>
        <w:ind w:left="-284" w:right="158" w:firstLine="0"/>
        <w:rPr>
          <w:rFonts w:asciiTheme="minorHAnsi" w:hAnsiTheme="minorHAnsi"/>
          <w:color w:val="auto"/>
        </w:rPr>
      </w:pPr>
    </w:p>
    <w:p w14:paraId="1BCBE8B7" w14:textId="77777777" w:rsidR="00236961" w:rsidRDefault="00236961" w:rsidP="002E7D80">
      <w:pPr>
        <w:pStyle w:val="Nagwek1"/>
        <w:ind w:left="-284" w:right="158" w:firstLine="0"/>
        <w:rPr>
          <w:rFonts w:asciiTheme="minorHAnsi" w:hAnsiTheme="minorHAnsi"/>
          <w:color w:val="auto"/>
        </w:rPr>
      </w:pPr>
    </w:p>
    <w:p w14:paraId="6F05914D" w14:textId="77777777" w:rsidR="00535FB5" w:rsidRPr="00F0571A" w:rsidRDefault="003A3EB1" w:rsidP="002E7D80">
      <w:pPr>
        <w:pStyle w:val="Nagwek1"/>
        <w:ind w:left="-284" w:right="158" w:firstLine="0"/>
        <w:rPr>
          <w:rFonts w:asciiTheme="minorHAnsi" w:hAnsiTheme="minorHAnsi"/>
          <w:color w:val="auto"/>
        </w:rPr>
      </w:pPr>
      <w:bookmarkStart w:id="31" w:name="_Toc5019494"/>
      <w:r w:rsidRPr="00F0571A">
        <w:rPr>
          <w:rFonts w:asciiTheme="minorHAnsi" w:hAnsiTheme="minorHAnsi"/>
          <w:color w:val="auto"/>
        </w:rPr>
        <w:t>2</w:t>
      </w:r>
      <w:r w:rsidR="00B14777" w:rsidRPr="00F0571A">
        <w:rPr>
          <w:rFonts w:asciiTheme="minorHAnsi" w:hAnsiTheme="minorHAnsi"/>
          <w:color w:val="auto"/>
        </w:rPr>
        <w:t>7</w:t>
      </w:r>
      <w:r w:rsidR="00382F6A" w:rsidRPr="00F0571A">
        <w:rPr>
          <w:rFonts w:asciiTheme="minorHAnsi" w:hAnsiTheme="minorHAnsi"/>
          <w:color w:val="auto"/>
        </w:rPr>
        <w:t>.</w:t>
      </w:r>
      <w:r w:rsidR="00382F6A" w:rsidRPr="00F0571A">
        <w:rPr>
          <w:rFonts w:asciiTheme="minorHAnsi" w:eastAsia="Arial" w:hAnsiTheme="minorHAnsi" w:cs="Arial"/>
          <w:b/>
          <w:color w:val="auto"/>
        </w:rPr>
        <w:t xml:space="preserve"> </w:t>
      </w:r>
      <w:r w:rsidR="00382F6A" w:rsidRPr="00F0571A">
        <w:rPr>
          <w:rFonts w:asciiTheme="minorHAnsi" w:hAnsiTheme="minorHAnsi"/>
          <w:color w:val="auto"/>
        </w:rPr>
        <w:t>Ryzyko wystąpienia poważnej katastrofy budowlanej bądź naturalnej przy budowie farmy</w:t>
      </w:r>
      <w:bookmarkEnd w:id="31"/>
      <w:r w:rsidR="00382F6A" w:rsidRPr="00F0571A">
        <w:rPr>
          <w:rFonts w:asciiTheme="minorHAnsi" w:hAnsiTheme="minorHAnsi"/>
          <w:color w:val="auto"/>
        </w:rPr>
        <w:t xml:space="preserve"> </w:t>
      </w:r>
    </w:p>
    <w:p w14:paraId="43A42066" w14:textId="77777777" w:rsidR="00535FB5" w:rsidRPr="00F0571A" w:rsidRDefault="00382F6A" w:rsidP="002E7D80">
      <w:pPr>
        <w:spacing w:after="0" w:line="259" w:lineRule="auto"/>
        <w:ind w:left="-284" w:right="158"/>
        <w:jc w:val="left"/>
        <w:rPr>
          <w:rFonts w:asciiTheme="minorHAnsi" w:hAnsiTheme="minorHAnsi"/>
          <w:color w:val="auto"/>
        </w:rPr>
      </w:pPr>
      <w:r w:rsidRPr="00F0571A">
        <w:rPr>
          <w:rFonts w:asciiTheme="minorHAnsi" w:hAnsiTheme="minorHAnsi"/>
          <w:color w:val="auto"/>
        </w:rPr>
        <w:t xml:space="preserve"> </w:t>
      </w:r>
    </w:p>
    <w:p w14:paraId="0A7BB26A" w14:textId="77777777" w:rsidR="00535FB5" w:rsidRPr="00F0571A" w:rsidRDefault="00382F6A" w:rsidP="002E7D80">
      <w:pPr>
        <w:ind w:left="-284" w:right="158"/>
        <w:rPr>
          <w:rFonts w:asciiTheme="minorHAnsi" w:hAnsiTheme="minorHAnsi"/>
          <w:color w:val="auto"/>
        </w:rPr>
      </w:pPr>
      <w:r w:rsidRPr="00F0571A">
        <w:rPr>
          <w:rFonts w:asciiTheme="minorHAnsi" w:hAnsiTheme="minorHAnsi"/>
          <w:color w:val="auto"/>
        </w:rPr>
        <w:t xml:space="preserve">Po przeanalizowaniu warunków lokalizacyjnych planowanych obiektów, oraz określeniu wpływu inwestycji na poszczególne komponenty  środowiska,  w rozumieniu art. 248 ustawy z dnia 27 kwietnia 2001 r. Prawo ochrony środowiska, planowane przedsięwzięcia nie są zaliczane do zakładów stwarzających zagrożenie wystąpienia poważnej awarii przemysłowej, nie występuje też w wykazie obiektów wymienionych w art.135  ust.1  w/cyt.  ustawy,  dla   których mogą  być tworzone obszary ograniczonego użytkowania, gdyż podczas eksploatacji obiektu dotrzymane będą standardy  jakości środowiska. </w:t>
      </w:r>
    </w:p>
    <w:p w14:paraId="46783951" w14:textId="77777777" w:rsidR="00535FB5" w:rsidRPr="00F0571A" w:rsidRDefault="00382F6A" w:rsidP="002E7D80">
      <w:pPr>
        <w:ind w:left="-284" w:right="158"/>
        <w:rPr>
          <w:rFonts w:asciiTheme="minorHAnsi" w:hAnsiTheme="minorHAnsi"/>
          <w:color w:val="auto"/>
        </w:rPr>
      </w:pPr>
      <w:r w:rsidRPr="00F0571A">
        <w:rPr>
          <w:rFonts w:asciiTheme="minorHAnsi" w:hAnsiTheme="minorHAnsi"/>
          <w:color w:val="auto"/>
        </w:rPr>
        <w:t>Ryzyko wystąpienia poważnej awarii lub katastrofy naturalnej likwidowane jest poprze</w:t>
      </w:r>
      <w:r w:rsidR="006722BF" w:rsidRPr="00F0571A">
        <w:rPr>
          <w:rFonts w:asciiTheme="minorHAnsi" w:hAnsiTheme="minorHAnsi"/>
          <w:color w:val="auto"/>
        </w:rPr>
        <w:t xml:space="preserve">z szereg rozwiązać technicznych. </w:t>
      </w:r>
      <w:r w:rsidRPr="00F0571A">
        <w:rPr>
          <w:rFonts w:asciiTheme="minorHAnsi" w:hAnsiTheme="minorHAnsi"/>
          <w:color w:val="auto"/>
        </w:rPr>
        <w:t xml:space="preserve">Zastosowanie najnowszych rozwiązań technologicznych przy budowie instalacji fotowoltaicznych ogranicza powstawanie zakłóceń w jej funkcjonowaniu. Jednak mimo stosowanych zabezpieczeń mogą wystąpić nieprzewidywane sytuacje. Zagrożenie dla środowiska może być spowodowane poprzez : „widok stawu” i „parzenie w łapki”. </w:t>
      </w:r>
    </w:p>
    <w:p w14:paraId="0D3BA3BB" w14:textId="77777777" w:rsidR="00535FB5" w:rsidRPr="00F0571A" w:rsidRDefault="00382F6A" w:rsidP="002E7D80">
      <w:pPr>
        <w:spacing w:after="0" w:line="259" w:lineRule="auto"/>
        <w:ind w:left="-284" w:right="158"/>
        <w:jc w:val="left"/>
        <w:rPr>
          <w:rFonts w:asciiTheme="minorHAnsi" w:hAnsiTheme="minorHAnsi"/>
          <w:color w:val="auto"/>
        </w:rPr>
      </w:pPr>
      <w:r w:rsidRPr="00F0571A">
        <w:rPr>
          <w:rFonts w:asciiTheme="minorHAnsi" w:hAnsiTheme="minorHAnsi"/>
          <w:color w:val="auto"/>
        </w:rPr>
        <w:t xml:space="preserve"> </w:t>
      </w:r>
    </w:p>
    <w:p w14:paraId="44050577" w14:textId="43DE2EA9" w:rsidR="00535FB5" w:rsidRPr="00F0571A" w:rsidRDefault="00382F6A" w:rsidP="002E7D80">
      <w:pPr>
        <w:ind w:left="-284" w:right="158"/>
        <w:rPr>
          <w:rFonts w:asciiTheme="minorHAnsi" w:hAnsiTheme="minorHAnsi"/>
          <w:color w:val="auto"/>
        </w:rPr>
      </w:pPr>
      <w:r w:rsidRPr="00F0571A">
        <w:rPr>
          <w:rFonts w:asciiTheme="minorHAnsi" w:hAnsiTheme="minorHAnsi"/>
          <w:color w:val="auto"/>
        </w:rPr>
        <w:t xml:space="preserve">„Widok stawu” eliminowany jest poprzez zastosowanie przerw technologicznych pomiędzy stołami. Przerwa technologiczna wynika z zastosowanego kąta pochylenia paneli fotowoltaicznych i </w:t>
      </w:r>
      <w:r w:rsidR="0052690C">
        <w:rPr>
          <w:rFonts w:asciiTheme="minorHAnsi" w:hAnsiTheme="minorHAnsi"/>
          <w:color w:val="auto"/>
        </w:rPr>
        <w:t>wacha się w przedziale od 2 do 10</w:t>
      </w:r>
      <w:r w:rsidRPr="00F0571A">
        <w:rPr>
          <w:rFonts w:asciiTheme="minorHAnsi" w:hAnsiTheme="minorHAnsi"/>
          <w:color w:val="auto"/>
        </w:rPr>
        <w:t xml:space="preserve"> m. Panel fotowoltaiczny umieszcza się w metalowej obudowie wykonanej </w:t>
      </w:r>
      <w:r w:rsidR="00717D0C">
        <w:rPr>
          <w:rFonts w:asciiTheme="minorHAnsi" w:hAnsiTheme="minorHAnsi"/>
          <w:color w:val="auto"/>
        </w:rPr>
        <w:br/>
      </w:r>
      <w:r w:rsidRPr="00F0571A">
        <w:rPr>
          <w:rFonts w:asciiTheme="minorHAnsi" w:hAnsiTheme="minorHAnsi"/>
          <w:color w:val="auto"/>
        </w:rPr>
        <w:t>z aluminium. Obudowa panelu nie jest połączona z ogniwami krzemowymi i nie bierze bezpośredniego udziału w tworzeniu oraz przesyłaniu energii elektrycznej. Ponadto sam panel zamienia energię promieniowania słonecznego w energię elektryczną bez udziału ciepła. Zastosowanie aluminium na konstrukcję panelu fotowoltaicznego powoduje wyeliminowanie e</w:t>
      </w:r>
      <w:r w:rsidR="00717D0C">
        <w:rPr>
          <w:rFonts w:asciiTheme="minorHAnsi" w:hAnsiTheme="minorHAnsi"/>
          <w:color w:val="auto"/>
        </w:rPr>
        <w:t xml:space="preserve">fektu „parzenia w łapki” ptaków </w:t>
      </w:r>
      <w:r w:rsidR="00717D0C">
        <w:rPr>
          <w:rFonts w:asciiTheme="minorHAnsi" w:hAnsiTheme="minorHAnsi"/>
          <w:color w:val="auto"/>
        </w:rPr>
        <w:br/>
      </w:r>
      <w:r w:rsidRPr="00F0571A">
        <w:rPr>
          <w:rFonts w:asciiTheme="minorHAnsi" w:hAnsiTheme="minorHAnsi"/>
          <w:color w:val="auto"/>
        </w:rPr>
        <w:t xml:space="preserve">z uwagi na szybkie rozprowadzenie energii promieniowania słonecznego w otoczeniu. </w:t>
      </w:r>
    </w:p>
    <w:p w14:paraId="2C35A8FF" w14:textId="45AEB517" w:rsidR="002B6085" w:rsidRDefault="00382F6A" w:rsidP="00E109CA">
      <w:pPr>
        <w:spacing w:after="0" w:line="259" w:lineRule="auto"/>
        <w:ind w:left="-284" w:right="158"/>
        <w:jc w:val="left"/>
        <w:rPr>
          <w:rFonts w:asciiTheme="minorHAnsi" w:hAnsiTheme="minorHAnsi"/>
          <w:color w:val="auto"/>
        </w:rPr>
      </w:pPr>
      <w:r w:rsidRPr="00F0571A">
        <w:rPr>
          <w:rFonts w:asciiTheme="minorHAnsi" w:hAnsiTheme="minorHAnsi"/>
          <w:color w:val="auto"/>
        </w:rPr>
        <w:t xml:space="preserve"> </w:t>
      </w:r>
    </w:p>
    <w:p w14:paraId="3766FEA1" w14:textId="02CB9CF9" w:rsidR="00535FB5" w:rsidRPr="00F0571A" w:rsidRDefault="00382F6A" w:rsidP="002E7D80">
      <w:pPr>
        <w:ind w:left="-284" w:right="158"/>
        <w:rPr>
          <w:rFonts w:asciiTheme="minorHAnsi" w:hAnsiTheme="minorHAnsi"/>
          <w:color w:val="auto"/>
        </w:rPr>
      </w:pPr>
      <w:r w:rsidRPr="00F0571A">
        <w:rPr>
          <w:rFonts w:asciiTheme="minorHAnsi" w:hAnsiTheme="minorHAnsi"/>
          <w:color w:val="auto"/>
        </w:rPr>
        <w:t>Aby zapewnić bezpieczną eksploatację elektrowni sł</w:t>
      </w:r>
      <w:r w:rsidR="00E109CA">
        <w:rPr>
          <w:rFonts w:asciiTheme="minorHAnsi" w:hAnsiTheme="minorHAnsi"/>
          <w:color w:val="auto"/>
        </w:rPr>
        <w:t>onecznych oraz</w:t>
      </w:r>
      <w:r w:rsidRPr="00F0571A">
        <w:rPr>
          <w:rFonts w:asciiTheme="minorHAnsi" w:hAnsiTheme="minorHAnsi"/>
          <w:color w:val="auto"/>
        </w:rPr>
        <w:t xml:space="preserve"> zminimalizować powyższe zagrożenia zaplano</w:t>
      </w:r>
      <w:r w:rsidR="00E109CA">
        <w:rPr>
          <w:rFonts w:asciiTheme="minorHAnsi" w:hAnsiTheme="minorHAnsi"/>
          <w:color w:val="auto"/>
        </w:rPr>
        <w:t>wane są następujące rozwiązania</w:t>
      </w:r>
      <w:r w:rsidRPr="00F0571A">
        <w:rPr>
          <w:rFonts w:asciiTheme="minorHAnsi" w:hAnsiTheme="minorHAnsi"/>
          <w:color w:val="auto"/>
        </w:rPr>
        <w:t xml:space="preserve">: </w:t>
      </w:r>
    </w:p>
    <w:p w14:paraId="4AFF1F38" w14:textId="77777777" w:rsidR="005E57CA" w:rsidRPr="00F0571A" w:rsidRDefault="005E57CA" w:rsidP="002E7D80">
      <w:pPr>
        <w:ind w:left="-284" w:right="158"/>
        <w:rPr>
          <w:rFonts w:asciiTheme="minorHAnsi" w:hAnsiTheme="minorHAnsi"/>
          <w:color w:val="auto"/>
        </w:rPr>
      </w:pPr>
    </w:p>
    <w:p w14:paraId="7F1912EB" w14:textId="2EDAE650" w:rsidR="00535FB5" w:rsidRPr="00F0571A" w:rsidRDefault="00382F6A" w:rsidP="002E7D80">
      <w:pPr>
        <w:pStyle w:val="Bezodstpw"/>
        <w:numPr>
          <w:ilvl w:val="0"/>
          <w:numId w:val="28"/>
        </w:numPr>
        <w:ind w:left="-284" w:right="158" w:firstLine="0"/>
        <w:rPr>
          <w:color w:val="auto"/>
        </w:rPr>
      </w:pPr>
      <w:r w:rsidRPr="00F0571A">
        <w:rPr>
          <w:color w:val="auto"/>
        </w:rPr>
        <w:t xml:space="preserve">możliwość natychmiastowego wyłączenia urządzeń na wypadek awarii oraz automatycznego włączenie systemów zabezpieczających </w:t>
      </w:r>
    </w:p>
    <w:p w14:paraId="5E3D1C8F" w14:textId="2E6E34A9" w:rsidR="00535FB5" w:rsidRPr="00F0571A" w:rsidRDefault="006D618D" w:rsidP="002E7D80">
      <w:pPr>
        <w:pStyle w:val="Bezodstpw"/>
        <w:numPr>
          <w:ilvl w:val="0"/>
          <w:numId w:val="28"/>
        </w:numPr>
        <w:ind w:left="-284" w:right="158" w:firstLine="0"/>
        <w:rPr>
          <w:color w:val="auto"/>
        </w:rPr>
      </w:pPr>
      <w:r>
        <w:rPr>
          <w:color w:val="auto"/>
        </w:rPr>
        <w:t xml:space="preserve">przeszkolenie </w:t>
      </w:r>
      <w:r>
        <w:rPr>
          <w:color w:val="auto"/>
        </w:rPr>
        <w:tab/>
        <w:t xml:space="preserve">obsługi w zakresie eksploatacji zasad BHP </w:t>
      </w:r>
      <w:r w:rsidR="000758AE" w:rsidRPr="00F0571A">
        <w:rPr>
          <w:color w:val="auto"/>
        </w:rPr>
        <w:t xml:space="preserve">i </w:t>
      </w:r>
      <w:r w:rsidR="00382F6A" w:rsidRPr="00F0571A">
        <w:rPr>
          <w:color w:val="auto"/>
        </w:rPr>
        <w:t xml:space="preserve">przepisów przeciwpożarowych, </w:t>
      </w:r>
    </w:p>
    <w:p w14:paraId="105C3531" w14:textId="68027CBE" w:rsidR="00535FB5" w:rsidRPr="00F0571A" w:rsidRDefault="00382F6A" w:rsidP="002E7D80">
      <w:pPr>
        <w:pStyle w:val="Bezodstpw"/>
        <w:numPr>
          <w:ilvl w:val="0"/>
          <w:numId w:val="28"/>
        </w:numPr>
        <w:ind w:left="-284" w:right="158" w:firstLine="0"/>
        <w:rPr>
          <w:color w:val="auto"/>
        </w:rPr>
      </w:pPr>
      <w:r w:rsidRPr="00F0571A">
        <w:rPr>
          <w:color w:val="auto"/>
        </w:rPr>
        <w:t xml:space="preserve">posiadanie przez pracowników stosownych uprawnień do urządzeń energetycznych, </w:t>
      </w:r>
    </w:p>
    <w:p w14:paraId="3C714DED" w14:textId="77777777" w:rsidR="00535FB5" w:rsidRPr="00F0571A" w:rsidRDefault="00382F6A" w:rsidP="002E7D80">
      <w:pPr>
        <w:pStyle w:val="Bezodstpw"/>
        <w:numPr>
          <w:ilvl w:val="0"/>
          <w:numId w:val="28"/>
        </w:numPr>
        <w:ind w:left="-284" w:right="158" w:firstLine="0"/>
        <w:rPr>
          <w:color w:val="auto"/>
        </w:rPr>
      </w:pPr>
      <w:r w:rsidRPr="00F0571A">
        <w:rPr>
          <w:color w:val="auto"/>
        </w:rPr>
        <w:t xml:space="preserve">brak dostępu na teren zakładu osób trzecich bez nadzoru  </w:t>
      </w:r>
    </w:p>
    <w:p w14:paraId="1EC2655A" w14:textId="77777777" w:rsidR="005E57CA" w:rsidRPr="00F0571A" w:rsidRDefault="005E57CA" w:rsidP="002E7D80">
      <w:pPr>
        <w:pStyle w:val="Bezodstpw"/>
        <w:ind w:left="-284" w:right="158"/>
        <w:rPr>
          <w:color w:val="auto"/>
        </w:rPr>
      </w:pPr>
    </w:p>
    <w:p w14:paraId="22B702D1" w14:textId="77777777" w:rsidR="005E57CA" w:rsidRPr="00F0571A" w:rsidRDefault="005E57CA" w:rsidP="002E7D80">
      <w:pPr>
        <w:pStyle w:val="Bezodstpw"/>
        <w:ind w:left="-284" w:right="158"/>
        <w:rPr>
          <w:color w:val="auto"/>
        </w:rPr>
      </w:pPr>
    </w:p>
    <w:p w14:paraId="61C74E9E" w14:textId="77777777" w:rsidR="00535FB5" w:rsidRPr="00F0571A" w:rsidRDefault="00B14777" w:rsidP="002E7D80">
      <w:pPr>
        <w:pStyle w:val="Nagwek1"/>
        <w:ind w:left="-284" w:right="158" w:firstLine="0"/>
        <w:rPr>
          <w:rFonts w:asciiTheme="minorHAnsi" w:hAnsiTheme="minorHAnsi"/>
          <w:color w:val="auto"/>
        </w:rPr>
      </w:pPr>
      <w:bookmarkStart w:id="32" w:name="_Toc5019495"/>
      <w:r w:rsidRPr="00F0571A">
        <w:rPr>
          <w:rFonts w:asciiTheme="minorHAnsi" w:hAnsiTheme="minorHAnsi"/>
          <w:color w:val="auto"/>
        </w:rPr>
        <w:t>28</w:t>
      </w:r>
      <w:r w:rsidR="00382F6A" w:rsidRPr="00F0571A">
        <w:rPr>
          <w:rFonts w:asciiTheme="minorHAnsi" w:hAnsiTheme="minorHAnsi"/>
          <w:color w:val="auto"/>
        </w:rPr>
        <w:t>.</w:t>
      </w:r>
      <w:r w:rsidR="00382F6A" w:rsidRPr="00F0571A">
        <w:rPr>
          <w:rFonts w:asciiTheme="minorHAnsi" w:eastAsia="Arial" w:hAnsiTheme="minorHAnsi" w:cs="Arial"/>
          <w:b/>
          <w:color w:val="auto"/>
        </w:rPr>
        <w:t xml:space="preserve"> </w:t>
      </w:r>
      <w:r w:rsidR="00382F6A" w:rsidRPr="00F0571A">
        <w:rPr>
          <w:rFonts w:asciiTheme="minorHAnsi" w:hAnsiTheme="minorHAnsi"/>
          <w:color w:val="auto"/>
        </w:rPr>
        <w:t>Obszar ograniczonego użytkowania i zapobieganie awariom przemysłowym</w:t>
      </w:r>
      <w:bookmarkEnd w:id="32"/>
      <w:r w:rsidR="00382F6A" w:rsidRPr="00F0571A">
        <w:rPr>
          <w:rFonts w:asciiTheme="minorHAnsi" w:hAnsiTheme="minorHAnsi"/>
          <w:color w:val="auto"/>
        </w:rPr>
        <w:t xml:space="preserve"> </w:t>
      </w:r>
    </w:p>
    <w:p w14:paraId="361FF537" w14:textId="77777777" w:rsidR="00535FB5" w:rsidRPr="00F0571A" w:rsidRDefault="00382F6A" w:rsidP="002E7D80">
      <w:pPr>
        <w:spacing w:after="22" w:line="259" w:lineRule="auto"/>
        <w:ind w:left="-284" w:right="158"/>
        <w:jc w:val="left"/>
        <w:rPr>
          <w:rFonts w:asciiTheme="minorHAnsi" w:hAnsiTheme="minorHAnsi"/>
          <w:color w:val="auto"/>
        </w:rPr>
      </w:pPr>
      <w:r w:rsidRPr="00F0571A">
        <w:rPr>
          <w:rFonts w:asciiTheme="minorHAnsi" w:hAnsiTheme="minorHAnsi"/>
          <w:color w:val="auto"/>
        </w:rPr>
        <w:t xml:space="preserve"> </w:t>
      </w:r>
    </w:p>
    <w:p w14:paraId="3F138CB5" w14:textId="11E8675D" w:rsidR="00535FB5" w:rsidRPr="00F0571A" w:rsidRDefault="00382F6A" w:rsidP="00BD6D1A">
      <w:pPr>
        <w:ind w:left="-284" w:right="158"/>
        <w:rPr>
          <w:rFonts w:asciiTheme="minorHAnsi" w:hAnsiTheme="minorHAnsi"/>
          <w:color w:val="auto"/>
        </w:rPr>
      </w:pPr>
      <w:r w:rsidRPr="00F0571A">
        <w:rPr>
          <w:rFonts w:asciiTheme="minorHAnsi" w:hAnsiTheme="minorHAnsi"/>
          <w:color w:val="auto"/>
        </w:rPr>
        <w:t>Po przeanalizowaniu warunków lokalizacyjnych planowanego obiektu, oraz określeniu wpływu inwestycji na poszczególne komponenty środowiska, w rozumieniu art. 248 ustawy z dnia 27 kwietnia 2001 r. Prawo ochrony środowiska, planowane przedsięwzięcia nie są zaliczane do zakładów stwarzających zagrożenie wystąpienia poważnej awarii przemysłowej, nie występuje też w wykazie obiektów wymienionych w art.135 ust.1 w/cyt. ustawy, dla których mogą być tworzone obszary ograniczonego użytkowania, gdyż podczas eksploatacji obiektu dotrzymane będ</w:t>
      </w:r>
      <w:r w:rsidR="00BD6D1A">
        <w:rPr>
          <w:rFonts w:asciiTheme="minorHAnsi" w:hAnsiTheme="minorHAnsi"/>
          <w:color w:val="auto"/>
        </w:rPr>
        <w:t xml:space="preserve">ą standardy jakości </w:t>
      </w:r>
      <w:r w:rsidR="00BD6D1A">
        <w:rPr>
          <w:rFonts w:asciiTheme="minorHAnsi" w:hAnsiTheme="minorHAnsi"/>
          <w:color w:val="auto"/>
        </w:rPr>
        <w:lastRenderedPageBreak/>
        <w:t xml:space="preserve">środowiska. </w:t>
      </w:r>
      <w:r w:rsidRPr="00F0571A">
        <w:rPr>
          <w:rFonts w:asciiTheme="minorHAnsi" w:hAnsiTheme="minorHAnsi"/>
          <w:color w:val="auto"/>
        </w:rPr>
        <w:t>Zastosowanie najnowszych rozwiązań technologicznych przy bud</w:t>
      </w:r>
      <w:r w:rsidR="008E3604">
        <w:rPr>
          <w:rFonts w:asciiTheme="minorHAnsi" w:hAnsiTheme="minorHAnsi"/>
          <w:color w:val="auto"/>
        </w:rPr>
        <w:t xml:space="preserve">owie instalacji fotowoltaicznej </w:t>
      </w:r>
      <w:r w:rsidRPr="00F0571A">
        <w:rPr>
          <w:rFonts w:asciiTheme="minorHAnsi" w:hAnsiTheme="minorHAnsi"/>
          <w:color w:val="auto"/>
        </w:rPr>
        <w:t xml:space="preserve">ogranicza powstawanie zakłóceń w jej funkcjonowaniu.  </w:t>
      </w:r>
    </w:p>
    <w:p w14:paraId="6C09CAF3" w14:textId="77777777" w:rsidR="00535FB5" w:rsidRPr="00F0571A" w:rsidRDefault="00B14777" w:rsidP="002E7D80">
      <w:pPr>
        <w:pStyle w:val="Nagwek1"/>
        <w:spacing w:after="0" w:line="263" w:lineRule="auto"/>
        <w:ind w:left="-284" w:right="158" w:firstLine="0"/>
        <w:jc w:val="left"/>
        <w:rPr>
          <w:rFonts w:asciiTheme="minorHAnsi" w:hAnsiTheme="minorHAnsi"/>
          <w:color w:val="auto"/>
        </w:rPr>
      </w:pPr>
      <w:bookmarkStart w:id="33" w:name="_Toc5019496"/>
      <w:r w:rsidRPr="00F0571A">
        <w:rPr>
          <w:rFonts w:asciiTheme="minorHAnsi" w:hAnsiTheme="minorHAnsi"/>
          <w:color w:val="auto"/>
        </w:rPr>
        <w:t>29</w:t>
      </w:r>
      <w:r w:rsidR="00382F6A" w:rsidRPr="00F0571A">
        <w:rPr>
          <w:rFonts w:asciiTheme="minorHAnsi" w:hAnsiTheme="minorHAnsi"/>
          <w:color w:val="auto"/>
        </w:rPr>
        <w:t>.</w:t>
      </w:r>
      <w:r w:rsidR="00382F6A" w:rsidRPr="00F0571A">
        <w:rPr>
          <w:rFonts w:asciiTheme="minorHAnsi" w:eastAsia="Arial" w:hAnsiTheme="minorHAnsi" w:cs="Arial"/>
          <w:b/>
          <w:color w:val="auto"/>
        </w:rPr>
        <w:t xml:space="preserve"> </w:t>
      </w:r>
      <w:r w:rsidR="00382F6A" w:rsidRPr="00F0571A">
        <w:rPr>
          <w:rFonts w:asciiTheme="minorHAnsi" w:hAnsiTheme="minorHAnsi"/>
          <w:color w:val="auto"/>
        </w:rPr>
        <w:t>Podsumowanie</w:t>
      </w:r>
      <w:bookmarkEnd w:id="33"/>
      <w:r w:rsidR="00382F6A" w:rsidRPr="00F0571A">
        <w:rPr>
          <w:rFonts w:asciiTheme="minorHAnsi" w:hAnsiTheme="minorHAnsi"/>
          <w:color w:val="auto"/>
        </w:rPr>
        <w:t xml:space="preserve">  </w:t>
      </w:r>
    </w:p>
    <w:p w14:paraId="4EBBCC41" w14:textId="77777777" w:rsidR="00535FB5" w:rsidRPr="00F0571A" w:rsidRDefault="00382F6A" w:rsidP="002E7D80">
      <w:pPr>
        <w:spacing w:after="0" w:line="259" w:lineRule="auto"/>
        <w:ind w:left="-284" w:right="158"/>
        <w:jc w:val="left"/>
        <w:rPr>
          <w:rFonts w:asciiTheme="minorHAnsi" w:hAnsiTheme="minorHAnsi"/>
          <w:color w:val="auto"/>
        </w:rPr>
      </w:pPr>
      <w:r w:rsidRPr="00F0571A">
        <w:rPr>
          <w:rFonts w:asciiTheme="minorHAnsi" w:hAnsiTheme="minorHAnsi"/>
          <w:color w:val="auto"/>
        </w:rPr>
        <w:t xml:space="preserve"> </w:t>
      </w:r>
    </w:p>
    <w:p w14:paraId="3E68B266" w14:textId="78800226" w:rsidR="00C87A21" w:rsidRPr="00F0571A" w:rsidRDefault="00382F6A" w:rsidP="002B6085">
      <w:pPr>
        <w:ind w:left="-284" w:right="158"/>
        <w:rPr>
          <w:rFonts w:asciiTheme="minorHAnsi" w:hAnsiTheme="minorHAnsi"/>
          <w:color w:val="auto"/>
        </w:rPr>
      </w:pPr>
      <w:r w:rsidRPr="00F0571A">
        <w:rPr>
          <w:rFonts w:asciiTheme="minorHAnsi" w:hAnsiTheme="minorHAnsi"/>
          <w:color w:val="auto"/>
        </w:rPr>
        <w:t>Przedsięwzięcie inwestycyjne polega na budowie instalacji fotowoltaiczne</w:t>
      </w:r>
      <w:r w:rsidR="00026344" w:rsidRPr="00F0571A">
        <w:rPr>
          <w:rFonts w:asciiTheme="minorHAnsi" w:hAnsiTheme="minorHAnsi"/>
          <w:color w:val="auto"/>
        </w:rPr>
        <w:t xml:space="preserve">j o mocy do 1 MW </w:t>
      </w:r>
      <w:r w:rsidR="00717D0C">
        <w:rPr>
          <w:rFonts w:asciiTheme="minorHAnsi" w:hAnsiTheme="minorHAnsi"/>
          <w:color w:val="auto"/>
        </w:rPr>
        <w:br/>
      </w:r>
      <w:r w:rsidR="00E109CA">
        <w:rPr>
          <w:rFonts w:asciiTheme="minorHAnsi" w:hAnsiTheme="minorHAnsi"/>
          <w:color w:val="auto"/>
        </w:rPr>
        <w:t xml:space="preserve">w miejscowości </w:t>
      </w:r>
      <w:r w:rsidR="00A547F9">
        <w:rPr>
          <w:rFonts w:asciiTheme="minorHAnsi" w:hAnsiTheme="minorHAnsi"/>
          <w:color w:val="auto"/>
        </w:rPr>
        <w:t>Adamki</w:t>
      </w:r>
      <w:r w:rsidRPr="00A56D79">
        <w:rPr>
          <w:rFonts w:asciiTheme="minorHAnsi" w:hAnsiTheme="minorHAnsi"/>
          <w:color w:val="auto"/>
        </w:rPr>
        <w:t xml:space="preserve">, w gminie </w:t>
      </w:r>
      <w:r w:rsidR="00A547F9">
        <w:rPr>
          <w:rFonts w:asciiTheme="minorHAnsi" w:hAnsiTheme="minorHAnsi"/>
          <w:color w:val="auto"/>
        </w:rPr>
        <w:t>Zbójno</w:t>
      </w:r>
      <w:r w:rsidRPr="00A56D79">
        <w:rPr>
          <w:rFonts w:asciiTheme="minorHAnsi" w:hAnsiTheme="minorHAnsi"/>
          <w:color w:val="auto"/>
        </w:rPr>
        <w:t xml:space="preserve"> na </w:t>
      </w:r>
      <w:r w:rsidRPr="003621E7">
        <w:rPr>
          <w:rFonts w:asciiTheme="minorHAnsi" w:hAnsiTheme="minorHAnsi"/>
          <w:color w:val="auto"/>
        </w:rPr>
        <w:t>dział</w:t>
      </w:r>
      <w:r w:rsidR="004C4B9C">
        <w:rPr>
          <w:rFonts w:asciiTheme="minorHAnsi" w:hAnsiTheme="minorHAnsi"/>
          <w:color w:val="auto"/>
        </w:rPr>
        <w:t>kach</w:t>
      </w:r>
      <w:r w:rsidR="00163CFC" w:rsidRPr="003621E7">
        <w:rPr>
          <w:rFonts w:asciiTheme="minorHAnsi" w:hAnsiTheme="minorHAnsi"/>
          <w:color w:val="auto"/>
        </w:rPr>
        <w:t xml:space="preserve"> o nr ewi</w:t>
      </w:r>
      <w:r w:rsidR="00E109CA" w:rsidRPr="003621E7">
        <w:rPr>
          <w:rFonts w:asciiTheme="minorHAnsi" w:hAnsiTheme="minorHAnsi"/>
          <w:color w:val="auto"/>
        </w:rPr>
        <w:t xml:space="preserve">d. </w:t>
      </w:r>
      <w:r w:rsidR="004C4B9C">
        <w:rPr>
          <w:rFonts w:asciiTheme="minorHAnsi" w:hAnsiTheme="minorHAnsi"/>
          <w:color w:val="auto"/>
        </w:rPr>
        <w:t>1, 2</w:t>
      </w:r>
      <w:r w:rsidR="005C677C" w:rsidRPr="003621E7">
        <w:rPr>
          <w:rFonts w:asciiTheme="minorHAnsi" w:hAnsiTheme="minorHAnsi"/>
          <w:color w:val="auto"/>
        </w:rPr>
        <w:t xml:space="preserve"> </w:t>
      </w:r>
      <w:r w:rsidRPr="003621E7">
        <w:rPr>
          <w:rFonts w:asciiTheme="minorHAnsi" w:hAnsiTheme="minorHAnsi"/>
          <w:color w:val="auto"/>
        </w:rPr>
        <w:t xml:space="preserve">obręb </w:t>
      </w:r>
      <w:r w:rsidR="004C4B9C">
        <w:rPr>
          <w:rFonts w:asciiTheme="minorHAnsi" w:hAnsiTheme="minorHAnsi"/>
          <w:color w:val="auto"/>
        </w:rPr>
        <w:t>0001</w:t>
      </w:r>
      <w:r w:rsidRPr="003621E7">
        <w:rPr>
          <w:rFonts w:asciiTheme="minorHAnsi" w:hAnsiTheme="minorHAnsi"/>
          <w:color w:val="auto"/>
        </w:rPr>
        <w:t xml:space="preserve"> </w:t>
      </w:r>
      <w:r w:rsidR="00A547F9">
        <w:rPr>
          <w:rFonts w:asciiTheme="minorHAnsi" w:hAnsiTheme="minorHAnsi"/>
          <w:color w:val="auto"/>
        </w:rPr>
        <w:t>Adamki</w:t>
      </w:r>
      <w:r w:rsidR="003621E7" w:rsidRPr="003621E7">
        <w:rPr>
          <w:rFonts w:asciiTheme="minorHAnsi" w:hAnsiTheme="minorHAnsi"/>
          <w:color w:val="auto"/>
        </w:rPr>
        <w:t>.</w:t>
      </w:r>
      <w:r w:rsidRPr="00F0571A">
        <w:rPr>
          <w:rFonts w:asciiTheme="minorHAnsi" w:hAnsiTheme="minorHAnsi"/>
          <w:color w:val="auto"/>
        </w:rPr>
        <w:t xml:space="preserve"> Celem projektu jest poprawa efektywności energetycznej, dzięki wprowadzeniu systemów energii odnawialnej. Zamierzenie inwestycyjne prowadzi do pozyskania energii elektrycznej poprzez przetworzenie </w:t>
      </w:r>
      <w:r w:rsidRPr="003364FB">
        <w:rPr>
          <w:rFonts w:asciiTheme="minorHAnsi" w:hAnsiTheme="minorHAnsi"/>
          <w:color w:val="auto"/>
        </w:rPr>
        <w:t>energii słonecznej w ogniwach fotowoltaicznych. W ramach inwe</w:t>
      </w:r>
      <w:r w:rsidR="00F464D7">
        <w:rPr>
          <w:rFonts w:asciiTheme="minorHAnsi" w:hAnsiTheme="minorHAnsi"/>
          <w:color w:val="auto"/>
        </w:rPr>
        <w:t>stycji zostanie zamontowanych do</w:t>
      </w:r>
      <w:r w:rsidR="00237A51">
        <w:rPr>
          <w:rFonts w:asciiTheme="minorHAnsi" w:hAnsiTheme="minorHAnsi"/>
          <w:color w:val="auto"/>
        </w:rPr>
        <w:t xml:space="preserve"> 3700</w:t>
      </w:r>
      <w:r w:rsidR="006D618D" w:rsidRPr="003364FB">
        <w:rPr>
          <w:rFonts w:asciiTheme="minorHAnsi" w:hAnsiTheme="minorHAnsi"/>
          <w:color w:val="auto"/>
        </w:rPr>
        <w:t xml:space="preserve"> sztuk</w:t>
      </w:r>
      <w:r w:rsidRPr="003364FB">
        <w:rPr>
          <w:rFonts w:asciiTheme="minorHAnsi" w:hAnsiTheme="minorHAnsi"/>
          <w:color w:val="auto"/>
        </w:rPr>
        <w:t xml:space="preserve"> paneli fotowoltaicznych, podłączonych do inwerterów, które przetwarzają prąd stały na zmienny</w:t>
      </w:r>
      <w:r w:rsidRPr="00F0571A">
        <w:rPr>
          <w:rFonts w:asciiTheme="minorHAnsi" w:hAnsiTheme="minorHAnsi"/>
          <w:color w:val="auto"/>
        </w:rPr>
        <w:t xml:space="preserve">. Wyprowadzeniem mocy z terenu farmy do sieci lokalnego operatora systemu dystrybucyjnego (OSD) będzie wpięcie do znajdującej się w okolicach inwestycji linii SN. Teren inwestycji zostanie ogrodzony i monitorowany.   </w:t>
      </w:r>
    </w:p>
    <w:p w14:paraId="5190D2E3" w14:textId="77777777" w:rsidR="00C87A21" w:rsidRDefault="00C87A21" w:rsidP="002E7D80">
      <w:pPr>
        <w:spacing w:after="0" w:line="259" w:lineRule="auto"/>
        <w:ind w:left="-284" w:right="158"/>
        <w:jc w:val="left"/>
        <w:rPr>
          <w:rFonts w:asciiTheme="minorHAnsi" w:hAnsiTheme="minorHAnsi"/>
          <w:color w:val="auto"/>
        </w:rPr>
      </w:pPr>
    </w:p>
    <w:p w14:paraId="3BF73485" w14:textId="77777777" w:rsidR="00C87A21" w:rsidRPr="00F0571A" w:rsidRDefault="00C87A21" w:rsidP="00E109CA">
      <w:pPr>
        <w:spacing w:after="0" w:line="259" w:lineRule="auto"/>
        <w:ind w:left="0" w:right="158"/>
        <w:jc w:val="left"/>
        <w:rPr>
          <w:rFonts w:asciiTheme="minorHAnsi" w:hAnsiTheme="minorHAnsi"/>
          <w:color w:val="auto"/>
        </w:rPr>
      </w:pPr>
    </w:p>
    <w:p w14:paraId="5B146165" w14:textId="77777777" w:rsidR="00535FB5" w:rsidRPr="00F0571A" w:rsidRDefault="00382F6A" w:rsidP="002E7D80">
      <w:pPr>
        <w:spacing w:after="554"/>
        <w:ind w:left="-284" w:right="158"/>
        <w:rPr>
          <w:rFonts w:asciiTheme="minorHAnsi" w:hAnsiTheme="minorHAnsi"/>
          <w:color w:val="auto"/>
        </w:rPr>
      </w:pPr>
      <w:r w:rsidRPr="00F0571A">
        <w:rPr>
          <w:rFonts w:asciiTheme="minorHAnsi" w:hAnsiTheme="minorHAnsi"/>
          <w:color w:val="auto"/>
        </w:rPr>
        <w:t xml:space="preserve">Pojawiające się oddziaływania przedsięwzięcia na środowisko w fazie realizacji przy odpowiedniej organizacji robót będą zminimalizowane i przemijające. Oddziaływania w fazie eksploatacji mieszczą się w granicach dopuszczalnych poziomów dla poszczególnych komponentów środowiska. Załączone dalej mapy pokazują usytuowanie terenu planowanej inwestycji od poszczególnych form ochrony przyrody. Planowana inwestycja nie będzie negatywnie oddziaływać na obszary podlegające ochronie, które zostały określone w ustawie z dnia 16 kwietnia 2004 r. o ochronie przyrody.   </w:t>
      </w:r>
    </w:p>
    <w:p w14:paraId="37E93616" w14:textId="77777777" w:rsidR="00535FB5" w:rsidRPr="00A56D79" w:rsidRDefault="00B14777" w:rsidP="002E7D80">
      <w:pPr>
        <w:pStyle w:val="Nagwek1"/>
        <w:ind w:left="-284" w:right="158" w:firstLine="0"/>
        <w:rPr>
          <w:rFonts w:asciiTheme="minorHAnsi" w:hAnsiTheme="minorHAnsi"/>
          <w:color w:val="auto"/>
        </w:rPr>
      </w:pPr>
      <w:bookmarkStart w:id="34" w:name="_Toc5019497"/>
      <w:r w:rsidRPr="00A56D79">
        <w:rPr>
          <w:rFonts w:asciiTheme="minorHAnsi" w:hAnsiTheme="minorHAnsi"/>
          <w:color w:val="auto"/>
        </w:rPr>
        <w:t>30</w:t>
      </w:r>
      <w:r w:rsidR="00382F6A" w:rsidRPr="00A56D79">
        <w:rPr>
          <w:rFonts w:asciiTheme="minorHAnsi" w:hAnsiTheme="minorHAnsi"/>
          <w:color w:val="auto"/>
        </w:rPr>
        <w:t>.</w:t>
      </w:r>
      <w:r w:rsidR="00382F6A" w:rsidRPr="00A56D79">
        <w:rPr>
          <w:rFonts w:asciiTheme="minorHAnsi" w:eastAsia="Arial" w:hAnsiTheme="minorHAnsi" w:cs="Arial"/>
          <w:b/>
          <w:color w:val="auto"/>
        </w:rPr>
        <w:t xml:space="preserve"> </w:t>
      </w:r>
      <w:r w:rsidR="00382F6A" w:rsidRPr="00A56D79">
        <w:rPr>
          <w:rFonts w:asciiTheme="minorHAnsi" w:hAnsiTheme="minorHAnsi"/>
          <w:color w:val="auto"/>
        </w:rPr>
        <w:t>Mapy odległości od obszarów, zakres oddziaływania inwestycji oraz przykładowe zagospodarowanie terenu</w:t>
      </w:r>
      <w:bookmarkEnd w:id="34"/>
      <w:r w:rsidR="00382F6A" w:rsidRPr="00A56D79">
        <w:rPr>
          <w:rFonts w:asciiTheme="minorHAnsi" w:hAnsiTheme="minorHAnsi"/>
          <w:color w:val="auto"/>
        </w:rPr>
        <w:t xml:space="preserve"> </w:t>
      </w:r>
    </w:p>
    <w:p w14:paraId="08CCAE08" w14:textId="77777777" w:rsidR="00535FB5" w:rsidRPr="00A56D79" w:rsidRDefault="00382F6A" w:rsidP="002E7D80">
      <w:pPr>
        <w:spacing w:after="0" w:line="259" w:lineRule="auto"/>
        <w:ind w:left="-284" w:right="158"/>
        <w:jc w:val="left"/>
        <w:rPr>
          <w:rFonts w:asciiTheme="minorHAnsi" w:hAnsiTheme="minorHAnsi"/>
          <w:color w:val="auto"/>
        </w:rPr>
      </w:pPr>
      <w:r w:rsidRPr="00A56D79">
        <w:rPr>
          <w:rFonts w:asciiTheme="minorHAnsi" w:hAnsiTheme="minorHAnsi"/>
          <w:color w:val="auto"/>
        </w:rPr>
        <w:t xml:space="preserve"> </w:t>
      </w:r>
    </w:p>
    <w:p w14:paraId="2F3D19B0" w14:textId="77777777" w:rsidR="00535FB5" w:rsidRPr="00F0571A" w:rsidRDefault="00382F6A" w:rsidP="002E7D80">
      <w:pPr>
        <w:spacing w:after="15"/>
        <w:ind w:left="-284" w:right="158"/>
        <w:rPr>
          <w:rFonts w:asciiTheme="minorHAnsi" w:hAnsiTheme="minorHAnsi"/>
          <w:color w:val="auto"/>
        </w:rPr>
      </w:pPr>
      <w:r w:rsidRPr="00786C90">
        <w:rPr>
          <w:rFonts w:asciiTheme="minorHAnsi" w:hAnsiTheme="minorHAnsi"/>
          <w:color w:val="auto"/>
        </w:rPr>
        <w:t>Mapy są załącznikiem do powyższej KIP.</w:t>
      </w:r>
      <w:r w:rsidRPr="00F0571A">
        <w:rPr>
          <w:rFonts w:asciiTheme="minorHAnsi" w:hAnsiTheme="minorHAnsi"/>
          <w:color w:val="auto"/>
        </w:rPr>
        <w:t xml:space="preserve"> </w:t>
      </w:r>
    </w:p>
    <w:p w14:paraId="560F31EE" w14:textId="77777777" w:rsidR="00535FB5" w:rsidRPr="00F0571A" w:rsidRDefault="00382F6A" w:rsidP="002E7D80">
      <w:pPr>
        <w:spacing w:after="0" w:line="259" w:lineRule="auto"/>
        <w:ind w:left="-284" w:right="158"/>
        <w:jc w:val="left"/>
        <w:rPr>
          <w:rFonts w:asciiTheme="minorHAnsi" w:hAnsiTheme="minorHAnsi"/>
          <w:color w:val="auto"/>
        </w:rPr>
      </w:pPr>
      <w:r w:rsidRPr="00F0571A">
        <w:rPr>
          <w:rFonts w:asciiTheme="minorHAnsi" w:hAnsiTheme="minorHAnsi"/>
          <w:color w:val="auto"/>
        </w:rPr>
        <w:t xml:space="preserve"> </w:t>
      </w:r>
    </w:p>
    <w:p w14:paraId="1FFB4BC2" w14:textId="77777777" w:rsidR="00535FB5" w:rsidRPr="00F0571A" w:rsidRDefault="00382F6A" w:rsidP="002E7D80">
      <w:pPr>
        <w:spacing w:after="0" w:line="259" w:lineRule="auto"/>
        <w:ind w:left="-284" w:right="158"/>
        <w:jc w:val="left"/>
        <w:rPr>
          <w:rFonts w:asciiTheme="minorHAnsi" w:hAnsiTheme="minorHAnsi"/>
          <w:color w:val="auto"/>
        </w:rPr>
      </w:pPr>
      <w:r w:rsidRPr="00F0571A">
        <w:rPr>
          <w:rFonts w:asciiTheme="minorHAnsi" w:hAnsiTheme="minorHAnsi"/>
          <w:color w:val="auto"/>
        </w:rPr>
        <w:t xml:space="preserve"> </w:t>
      </w:r>
    </w:p>
    <w:p w14:paraId="06961238" w14:textId="77777777" w:rsidR="00535FB5" w:rsidRPr="00F0571A" w:rsidRDefault="00382F6A" w:rsidP="002E7D80">
      <w:pPr>
        <w:spacing w:after="0" w:line="259" w:lineRule="auto"/>
        <w:ind w:left="-284" w:right="158"/>
        <w:jc w:val="left"/>
        <w:rPr>
          <w:rFonts w:asciiTheme="minorHAnsi" w:hAnsiTheme="minorHAnsi"/>
          <w:color w:val="auto"/>
        </w:rPr>
      </w:pPr>
      <w:r w:rsidRPr="00F0571A">
        <w:rPr>
          <w:rFonts w:asciiTheme="minorHAnsi" w:hAnsiTheme="minorHAnsi"/>
          <w:color w:val="auto"/>
        </w:rPr>
        <w:t xml:space="preserve"> </w:t>
      </w:r>
    </w:p>
    <w:p w14:paraId="46459F6C" w14:textId="77777777" w:rsidR="00535FB5" w:rsidRPr="00F0571A" w:rsidRDefault="00382F6A" w:rsidP="002E7D80">
      <w:pPr>
        <w:spacing w:after="0" w:line="259" w:lineRule="auto"/>
        <w:ind w:left="-284" w:right="158"/>
        <w:jc w:val="left"/>
        <w:rPr>
          <w:rFonts w:asciiTheme="minorHAnsi" w:hAnsiTheme="minorHAnsi"/>
          <w:color w:val="auto"/>
        </w:rPr>
      </w:pPr>
      <w:r w:rsidRPr="00F0571A">
        <w:rPr>
          <w:rFonts w:asciiTheme="minorHAnsi" w:hAnsiTheme="minorHAnsi"/>
          <w:color w:val="auto"/>
        </w:rPr>
        <w:t xml:space="preserve"> </w:t>
      </w:r>
    </w:p>
    <w:p w14:paraId="2713FC00" w14:textId="68DD7338" w:rsidR="00130369" w:rsidRDefault="00382F6A" w:rsidP="002E7D80">
      <w:pPr>
        <w:spacing w:after="0" w:line="259" w:lineRule="auto"/>
        <w:ind w:left="-284" w:right="158"/>
        <w:jc w:val="left"/>
        <w:rPr>
          <w:rFonts w:asciiTheme="minorHAnsi" w:hAnsiTheme="minorHAnsi"/>
          <w:color w:val="auto"/>
        </w:rPr>
      </w:pPr>
      <w:r w:rsidRPr="00F0571A">
        <w:rPr>
          <w:rFonts w:asciiTheme="minorHAnsi" w:hAnsiTheme="minorHAnsi"/>
          <w:color w:val="auto"/>
        </w:rPr>
        <w:t xml:space="preserve"> </w:t>
      </w:r>
    </w:p>
    <w:p w14:paraId="7FCBC096" w14:textId="77777777" w:rsidR="00130369" w:rsidRPr="00130369" w:rsidRDefault="00130369" w:rsidP="00130369">
      <w:pPr>
        <w:rPr>
          <w:rFonts w:asciiTheme="minorHAnsi" w:hAnsiTheme="minorHAnsi"/>
        </w:rPr>
      </w:pPr>
    </w:p>
    <w:p w14:paraId="322E0C82" w14:textId="77777777" w:rsidR="00130369" w:rsidRPr="00130369" w:rsidRDefault="00130369" w:rsidP="00EA1D5D">
      <w:pPr>
        <w:ind w:left="0"/>
        <w:rPr>
          <w:rFonts w:asciiTheme="minorHAnsi" w:hAnsiTheme="minorHAnsi"/>
        </w:rPr>
      </w:pPr>
    </w:p>
    <w:p w14:paraId="129A0B2E" w14:textId="2BA29F62" w:rsidR="00130369" w:rsidRDefault="00130369" w:rsidP="00130369">
      <w:pPr>
        <w:rPr>
          <w:rFonts w:asciiTheme="minorHAnsi" w:hAnsiTheme="minorHAnsi"/>
        </w:rPr>
      </w:pPr>
    </w:p>
    <w:p w14:paraId="75A446C9" w14:textId="77777777" w:rsidR="008E3604" w:rsidRDefault="008E3604" w:rsidP="00130369">
      <w:pPr>
        <w:rPr>
          <w:rFonts w:asciiTheme="minorHAnsi" w:hAnsiTheme="minorHAnsi"/>
        </w:rPr>
      </w:pPr>
    </w:p>
    <w:p w14:paraId="52083804" w14:textId="77777777" w:rsidR="008E3604" w:rsidRDefault="008E3604" w:rsidP="00130369">
      <w:pPr>
        <w:rPr>
          <w:rFonts w:asciiTheme="minorHAnsi" w:hAnsiTheme="minorHAnsi"/>
        </w:rPr>
      </w:pPr>
    </w:p>
    <w:p w14:paraId="2059C274" w14:textId="77777777" w:rsidR="008E3604" w:rsidRDefault="008E3604" w:rsidP="00130369">
      <w:pPr>
        <w:rPr>
          <w:rFonts w:asciiTheme="minorHAnsi" w:hAnsiTheme="minorHAnsi"/>
        </w:rPr>
      </w:pPr>
    </w:p>
    <w:p w14:paraId="2E859D2E" w14:textId="77777777" w:rsidR="008E3604" w:rsidRDefault="008E3604" w:rsidP="00130369">
      <w:pPr>
        <w:rPr>
          <w:rFonts w:asciiTheme="minorHAnsi" w:hAnsiTheme="minorHAnsi"/>
        </w:rPr>
      </w:pPr>
    </w:p>
    <w:p w14:paraId="56EBBAA9" w14:textId="77777777" w:rsidR="008E3604" w:rsidRDefault="008E3604" w:rsidP="00130369">
      <w:pPr>
        <w:rPr>
          <w:rFonts w:asciiTheme="minorHAnsi" w:hAnsiTheme="minorHAnsi"/>
        </w:rPr>
      </w:pPr>
    </w:p>
    <w:p w14:paraId="2C64D424" w14:textId="77777777" w:rsidR="008E3604" w:rsidRDefault="008E3604" w:rsidP="00130369">
      <w:pPr>
        <w:rPr>
          <w:rFonts w:asciiTheme="minorHAnsi" w:hAnsiTheme="minorHAnsi"/>
        </w:rPr>
      </w:pPr>
    </w:p>
    <w:p w14:paraId="332B2E63" w14:textId="77777777" w:rsidR="008E3604" w:rsidRDefault="008E3604" w:rsidP="00130369">
      <w:pPr>
        <w:rPr>
          <w:rFonts w:asciiTheme="minorHAnsi" w:hAnsiTheme="minorHAnsi"/>
        </w:rPr>
      </w:pPr>
    </w:p>
    <w:p w14:paraId="1A9F667B" w14:textId="77777777" w:rsidR="008E3604" w:rsidRDefault="008E3604" w:rsidP="00130369">
      <w:pPr>
        <w:rPr>
          <w:rFonts w:asciiTheme="minorHAnsi" w:hAnsiTheme="minorHAnsi"/>
        </w:rPr>
      </w:pPr>
    </w:p>
    <w:p w14:paraId="294AAFE6" w14:textId="7169A33F" w:rsidR="00DC1091" w:rsidRPr="00130369" w:rsidRDefault="00DA5786" w:rsidP="00EA1D5D">
      <w:pPr>
        <w:jc w:val="right"/>
        <w:rPr>
          <w:rFonts w:asciiTheme="minorHAnsi" w:hAnsiTheme="minorHAnsi"/>
        </w:rPr>
        <w:sectPr w:rsidR="00DC1091" w:rsidRPr="00130369" w:rsidSect="0088067B">
          <w:headerReference w:type="even" r:id="rId58"/>
          <w:headerReference w:type="default" r:id="rId59"/>
          <w:footerReference w:type="even" r:id="rId60"/>
          <w:footerReference w:type="default" r:id="rId61"/>
          <w:headerReference w:type="first" r:id="rId62"/>
          <w:footerReference w:type="first" r:id="rId63"/>
          <w:pgSz w:w="11907" w:h="16839" w:code="9"/>
          <w:pgMar w:top="917" w:right="991" w:bottom="1167" w:left="1118" w:header="708" w:footer="708" w:gutter="0"/>
          <w:cols w:space="708"/>
          <w:titlePg/>
          <w:docGrid w:linePitch="326"/>
        </w:sectPr>
      </w:pPr>
      <w:r>
        <w:rPr>
          <w:rFonts w:asciiTheme="minorHAnsi" w:hAnsiTheme="minorHAnsi"/>
        </w:rPr>
        <w:t>Podpis Kierownika Zespołu</w:t>
      </w:r>
    </w:p>
    <w:p w14:paraId="1B0A096B" w14:textId="43670D44" w:rsidR="000E417D" w:rsidRDefault="0098188F" w:rsidP="00DA5786">
      <w:pPr>
        <w:spacing w:after="0" w:line="259" w:lineRule="auto"/>
        <w:ind w:left="0" w:right="158"/>
        <w:jc w:val="center"/>
        <w:rPr>
          <w:rFonts w:asciiTheme="minorHAnsi" w:hAnsiTheme="minorHAnsi"/>
          <w:color w:val="auto"/>
        </w:rPr>
      </w:pPr>
      <w:r>
        <w:rPr>
          <w:noProof/>
        </w:rPr>
        <w:lastRenderedPageBreak/>
        <w:drawing>
          <wp:inline distT="0" distB="0" distL="0" distR="0" wp14:anchorId="6374D17A" wp14:editId="7B335792">
            <wp:extent cx="8803325" cy="6155499"/>
            <wp:effectExtent l="9525" t="0" r="7620" b="762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rot="16200000">
                      <a:off x="0" y="0"/>
                      <a:ext cx="8814710" cy="6163460"/>
                    </a:xfrm>
                    <a:prstGeom prst="rect">
                      <a:avLst/>
                    </a:prstGeom>
                  </pic:spPr>
                </pic:pic>
              </a:graphicData>
            </a:graphic>
          </wp:inline>
        </w:drawing>
      </w:r>
    </w:p>
    <w:p w14:paraId="2EF56CA6" w14:textId="1E596747" w:rsidR="00DA5786" w:rsidRDefault="0098188F" w:rsidP="00DA5786">
      <w:pPr>
        <w:spacing w:after="0" w:line="259" w:lineRule="auto"/>
        <w:ind w:left="0" w:right="158"/>
        <w:jc w:val="center"/>
        <w:rPr>
          <w:rFonts w:asciiTheme="minorHAnsi" w:hAnsiTheme="minorHAnsi"/>
          <w:color w:val="auto"/>
        </w:rPr>
      </w:pPr>
      <w:r>
        <w:rPr>
          <w:noProof/>
        </w:rPr>
        <w:lastRenderedPageBreak/>
        <w:drawing>
          <wp:inline distT="0" distB="0" distL="0" distR="0" wp14:anchorId="66DBDE5D" wp14:editId="6099A07D">
            <wp:extent cx="8674100" cy="6292662"/>
            <wp:effectExtent l="0" t="9208" r="3493" b="3492"/>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rot="16200000">
                      <a:off x="0" y="0"/>
                      <a:ext cx="8686468" cy="6301635"/>
                    </a:xfrm>
                    <a:prstGeom prst="rect">
                      <a:avLst/>
                    </a:prstGeom>
                  </pic:spPr>
                </pic:pic>
              </a:graphicData>
            </a:graphic>
          </wp:inline>
        </w:drawing>
      </w:r>
    </w:p>
    <w:p w14:paraId="7EBDF13E" w14:textId="68CBE827" w:rsidR="00DA5786" w:rsidRDefault="0098188F" w:rsidP="00DA5786">
      <w:pPr>
        <w:spacing w:after="0" w:line="259" w:lineRule="auto"/>
        <w:ind w:left="0" w:right="158"/>
        <w:jc w:val="center"/>
        <w:rPr>
          <w:rFonts w:asciiTheme="minorHAnsi" w:hAnsiTheme="minorHAnsi"/>
          <w:color w:val="auto"/>
        </w:rPr>
      </w:pPr>
      <w:r>
        <w:rPr>
          <w:noProof/>
        </w:rPr>
        <w:lastRenderedPageBreak/>
        <w:drawing>
          <wp:inline distT="0" distB="0" distL="0" distR="0" wp14:anchorId="7195FFB3" wp14:editId="710619B9">
            <wp:extent cx="8853805" cy="6263990"/>
            <wp:effectExtent l="0" t="317" r="4127" b="4128"/>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rot="16200000">
                      <a:off x="0" y="0"/>
                      <a:ext cx="8865814" cy="6272486"/>
                    </a:xfrm>
                    <a:prstGeom prst="rect">
                      <a:avLst/>
                    </a:prstGeom>
                  </pic:spPr>
                </pic:pic>
              </a:graphicData>
            </a:graphic>
          </wp:inline>
        </w:drawing>
      </w:r>
    </w:p>
    <w:p w14:paraId="59F57DA9" w14:textId="1F33128E" w:rsidR="00DA5786" w:rsidRDefault="0098188F" w:rsidP="00DA5786">
      <w:pPr>
        <w:spacing w:after="0" w:line="259" w:lineRule="auto"/>
        <w:ind w:left="0" w:right="158"/>
        <w:jc w:val="center"/>
        <w:rPr>
          <w:rFonts w:asciiTheme="minorHAnsi" w:hAnsiTheme="minorHAnsi"/>
          <w:color w:val="auto"/>
        </w:rPr>
      </w:pPr>
      <w:r>
        <w:rPr>
          <w:noProof/>
        </w:rPr>
        <w:lastRenderedPageBreak/>
        <w:drawing>
          <wp:inline distT="0" distB="0" distL="0" distR="0" wp14:anchorId="055B8EE2" wp14:editId="5369DFA7">
            <wp:extent cx="9036050" cy="5946566"/>
            <wp:effectExtent l="1905"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rot="16200000">
                      <a:off x="0" y="0"/>
                      <a:ext cx="9046786" cy="5953632"/>
                    </a:xfrm>
                    <a:prstGeom prst="rect">
                      <a:avLst/>
                    </a:prstGeom>
                  </pic:spPr>
                </pic:pic>
              </a:graphicData>
            </a:graphic>
          </wp:inline>
        </w:drawing>
      </w:r>
    </w:p>
    <w:p w14:paraId="5BF24070" w14:textId="3EED3C79" w:rsidR="00DA5786" w:rsidRDefault="00E46FDC" w:rsidP="00DA5786">
      <w:pPr>
        <w:spacing w:after="0" w:line="259" w:lineRule="auto"/>
        <w:ind w:left="0" w:right="158"/>
        <w:jc w:val="center"/>
        <w:rPr>
          <w:rFonts w:asciiTheme="minorHAnsi" w:hAnsiTheme="minorHAnsi"/>
          <w:color w:val="auto"/>
        </w:rPr>
      </w:pPr>
      <w:r>
        <w:rPr>
          <w:noProof/>
        </w:rPr>
        <w:lastRenderedPageBreak/>
        <w:drawing>
          <wp:inline distT="0" distB="0" distL="0" distR="0" wp14:anchorId="2E35C001" wp14:editId="552202D5">
            <wp:extent cx="8605520" cy="6169134"/>
            <wp:effectExtent l="0" t="953" r="4128" b="4127"/>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rot="16200000">
                      <a:off x="0" y="0"/>
                      <a:ext cx="8614068" cy="6175262"/>
                    </a:xfrm>
                    <a:prstGeom prst="rect">
                      <a:avLst/>
                    </a:prstGeom>
                  </pic:spPr>
                </pic:pic>
              </a:graphicData>
            </a:graphic>
          </wp:inline>
        </w:drawing>
      </w:r>
      <w:r w:rsidR="0098188F">
        <w:rPr>
          <w:noProof/>
        </w:rPr>
        <w:lastRenderedPageBreak/>
        <w:drawing>
          <wp:inline distT="0" distB="0" distL="0" distR="0" wp14:anchorId="6CF559B7" wp14:editId="5C1C4978">
            <wp:extent cx="8936990" cy="6357504"/>
            <wp:effectExtent l="0" t="5398"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rot="16200000">
                      <a:off x="0" y="0"/>
                      <a:ext cx="8944639" cy="6362945"/>
                    </a:xfrm>
                    <a:prstGeom prst="rect">
                      <a:avLst/>
                    </a:prstGeom>
                  </pic:spPr>
                </pic:pic>
              </a:graphicData>
            </a:graphic>
          </wp:inline>
        </w:drawing>
      </w:r>
    </w:p>
    <w:p w14:paraId="4860542A" w14:textId="63D4345A" w:rsidR="00DA5786" w:rsidRPr="00F0571A" w:rsidRDefault="00E46FDC" w:rsidP="00DA5786">
      <w:pPr>
        <w:spacing w:after="0" w:line="259" w:lineRule="auto"/>
        <w:ind w:left="0" w:right="158"/>
        <w:jc w:val="center"/>
        <w:rPr>
          <w:rFonts w:asciiTheme="minorHAnsi" w:hAnsiTheme="minorHAnsi"/>
          <w:color w:val="auto"/>
        </w:rPr>
      </w:pPr>
      <w:r>
        <w:rPr>
          <w:noProof/>
        </w:rPr>
        <w:lastRenderedPageBreak/>
        <w:drawing>
          <wp:inline distT="0" distB="0" distL="0" distR="0" wp14:anchorId="5EE946D2" wp14:editId="52AB472F">
            <wp:extent cx="9167815" cy="5785324"/>
            <wp:effectExtent l="0" t="4127"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rot="16200000">
                      <a:off x="0" y="0"/>
                      <a:ext cx="9185218" cy="5796306"/>
                    </a:xfrm>
                    <a:prstGeom prst="rect">
                      <a:avLst/>
                    </a:prstGeom>
                  </pic:spPr>
                </pic:pic>
              </a:graphicData>
            </a:graphic>
          </wp:inline>
        </w:drawing>
      </w:r>
    </w:p>
    <w:sectPr w:rsidR="00DA5786" w:rsidRPr="00F0571A" w:rsidSect="00EA1D5D">
      <w:pgSz w:w="11907" w:h="16839" w:code="9"/>
      <w:pgMar w:top="917" w:right="991" w:bottom="1167" w:left="1118" w:header="708" w:footer="708"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026A0C" w14:textId="77777777" w:rsidR="008F539F" w:rsidRDefault="008F539F">
      <w:pPr>
        <w:spacing w:after="0" w:line="240" w:lineRule="auto"/>
      </w:pPr>
      <w:r>
        <w:separator/>
      </w:r>
    </w:p>
  </w:endnote>
  <w:endnote w:type="continuationSeparator" w:id="0">
    <w:p w14:paraId="09719261" w14:textId="77777777" w:rsidR="008F539F" w:rsidRDefault="008F53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Times New Roman,BoldItalic">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413E1C" w14:textId="77777777" w:rsidR="000C7152" w:rsidRDefault="000C7152">
    <w:pPr>
      <w:spacing w:after="99" w:line="259" w:lineRule="auto"/>
      <w:ind w:left="14"/>
      <w:jc w:val="left"/>
    </w:pPr>
    <w:r>
      <w:rPr>
        <w:noProof/>
        <w:color w:val="000000"/>
        <w:sz w:val="22"/>
      </w:rPr>
      <mc:AlternateContent>
        <mc:Choice Requires="wpg">
          <w:drawing>
            <wp:anchor distT="0" distB="0" distL="114300" distR="114300" simplePos="0" relativeHeight="251660288" behindDoc="0" locked="0" layoutInCell="1" allowOverlap="1" wp14:anchorId="39A1AA91" wp14:editId="0A195685">
              <wp:simplePos x="0" y="0"/>
              <wp:positionH relativeFrom="page">
                <wp:posOffset>720090</wp:posOffset>
              </wp:positionH>
              <wp:positionV relativeFrom="page">
                <wp:posOffset>10070554</wp:posOffset>
              </wp:positionV>
              <wp:extent cx="6099175" cy="3175"/>
              <wp:effectExtent l="0" t="0" r="0" b="0"/>
              <wp:wrapSquare wrapText="bothSides"/>
              <wp:docPr id="58972" name="Group 58972"/>
              <wp:cNvGraphicFramePr/>
              <a:graphic xmlns:a="http://schemas.openxmlformats.org/drawingml/2006/main">
                <a:graphicData uri="http://schemas.microsoft.com/office/word/2010/wordprocessingGroup">
                  <wpg:wgp>
                    <wpg:cNvGrpSpPr/>
                    <wpg:grpSpPr>
                      <a:xfrm>
                        <a:off x="0" y="0"/>
                        <a:ext cx="6099175" cy="3175"/>
                        <a:chOff x="0" y="0"/>
                        <a:chExt cx="6099175" cy="3175"/>
                      </a:xfrm>
                    </wpg:grpSpPr>
                    <wps:wsp>
                      <wps:cNvPr id="58973" name="Shape 58973"/>
                      <wps:cNvSpPr/>
                      <wps:spPr>
                        <a:xfrm>
                          <a:off x="0" y="0"/>
                          <a:ext cx="6099175" cy="0"/>
                        </a:xfrm>
                        <a:custGeom>
                          <a:avLst/>
                          <a:gdLst/>
                          <a:ahLst/>
                          <a:cxnLst/>
                          <a:rect l="0" t="0" r="0" b="0"/>
                          <a:pathLst>
                            <a:path w="6099175">
                              <a:moveTo>
                                <a:pt x="0" y="0"/>
                              </a:moveTo>
                              <a:lnTo>
                                <a:pt x="6099175" y="0"/>
                              </a:lnTo>
                            </a:path>
                          </a:pathLst>
                        </a:custGeom>
                        <a:ln w="3175" cap="flat">
                          <a:round/>
                        </a:ln>
                      </wps:spPr>
                      <wps:style>
                        <a:lnRef idx="1">
                          <a:srgbClr val="1F497D"/>
                        </a:lnRef>
                        <a:fillRef idx="0">
                          <a:srgbClr val="000000">
                            <a:alpha val="0"/>
                          </a:srgbClr>
                        </a:fillRef>
                        <a:effectRef idx="0">
                          <a:scrgbClr r="0" g="0" b="0"/>
                        </a:effectRef>
                        <a:fontRef idx="none"/>
                      </wps:style>
                      <wps:bodyPr/>
                    </wps:wsp>
                  </wpg:wgp>
                </a:graphicData>
              </a:graphic>
            </wp:anchor>
          </w:drawing>
        </mc:Choice>
        <mc:Fallback>
          <w:pict>
            <v:group w14:anchorId="5FADFA02" id="Group 58972" o:spid="_x0000_s1026" style="position:absolute;margin-left:56.7pt;margin-top:792.95pt;width:480.25pt;height:.25pt;z-index:251660288;mso-position-horizontal-relative:page;mso-position-vertical-relative:page" coordsize="6099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">
              <v:shape id="Shape 58973" o:spid="_x0000_s1027" style="position:absolute;width:60991;height:0;visibility:visible;mso-wrap-style:square;v-text-anchor:top" coordsize="6099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b+18YA&#10;AADeAAAADwAAAGRycy9kb3ducmV2LnhtbESPQWvCQBSE7wX/w/IEb3Wj0qrRVUQRPHhoExGPj+wz&#10;CWbfxuwa03/vFgo9DjPzDbNcd6YSLTWutKxgNIxAEGdWl5wrOKX79xkI55E1VpZJwQ85WK96b0uM&#10;tX3yN7WJz0WAsItRQeF9HUvpsoIMuqGtiYN3tY1BH2STS93gM8BNJcdR9CkNlhwWCqxpW1B2Sx5G&#10;QertKRlX7Vd235WXoz1voxQTpQb9brMA4anz/+G/9kEr+JjNpxP4vROugFy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b+18YAAADeAAAADwAAAAAAAAAAAAAAAACYAgAAZHJz&#10;L2Rvd25yZXYueG1sUEsFBgAAAAAEAAQA9QAAAIsDAAAAAA==&#10;" path="m,l6099175,e" filled="f" strokecolor="#1f497d" strokeweight=".25pt">
                <v:path arrowok="t" textboxrect="0,0,6099175,0"/>
              </v:shape>
              <w10:wrap type="square" anchorx="page" anchory="page"/>
            </v:group>
          </w:pict>
        </mc:Fallback>
      </mc:AlternateContent>
    </w:r>
    <w:r>
      <w:rPr>
        <w:rFonts w:ascii="Arial" w:eastAsia="Arial" w:hAnsi="Arial" w:cs="Arial"/>
        <w:color w:val="000000"/>
        <w:sz w:val="20"/>
      </w:rPr>
      <w:t xml:space="preserve"> </w:t>
    </w:r>
  </w:p>
  <w:p w14:paraId="6EF8BCA4" w14:textId="77777777" w:rsidR="000C7152" w:rsidRDefault="000C7152">
    <w:pPr>
      <w:tabs>
        <w:tab w:val="center" w:pos="4834"/>
      </w:tabs>
      <w:spacing w:after="0" w:line="259" w:lineRule="auto"/>
      <w:ind w:left="0"/>
      <w:jc w:val="left"/>
    </w:pPr>
    <w:r>
      <w:rPr>
        <w:rFonts w:ascii="Arial" w:eastAsia="Arial" w:hAnsi="Arial" w:cs="Arial"/>
        <w:color w:val="000000"/>
        <w:sz w:val="12"/>
      </w:rPr>
      <w:t>Sun Hunter. | Przewóz 34/108 30-716 Kraków</w:t>
    </w:r>
    <w:r>
      <w:rPr>
        <w:rFonts w:ascii="Arial" w:eastAsia="Arial" w:hAnsi="Arial" w:cs="Arial"/>
        <w:color w:val="000000"/>
      </w:rPr>
      <w:t xml:space="preserve">  </w:t>
    </w:r>
    <w:r>
      <w:rPr>
        <w:rFonts w:ascii="Arial" w:eastAsia="Arial" w:hAnsi="Arial" w:cs="Arial"/>
        <w:color w:val="000000"/>
      </w:rPr>
      <w:tab/>
    </w:r>
    <w:r>
      <w:fldChar w:fldCharType="begin"/>
    </w:r>
    <w:r>
      <w:instrText xml:space="preserve"> PAGE   \* MERGEFORMAT </w:instrText>
    </w:r>
    <w:r>
      <w:fldChar w:fldCharType="separate"/>
    </w:r>
    <w:r>
      <w:rPr>
        <w:rFonts w:ascii="Arial" w:eastAsia="Arial" w:hAnsi="Arial" w:cs="Arial"/>
        <w:b/>
        <w:color w:val="000000"/>
        <w:sz w:val="31"/>
        <w:vertAlign w:val="superscript"/>
      </w:rPr>
      <w:t>2</w:t>
    </w:r>
    <w:r>
      <w:rPr>
        <w:rFonts w:ascii="Arial" w:eastAsia="Arial" w:hAnsi="Arial" w:cs="Arial"/>
        <w:b/>
        <w:color w:val="000000"/>
        <w:sz w:val="31"/>
        <w:vertAlign w:val="superscript"/>
      </w:rPr>
      <w:fldChar w:fldCharType="end"/>
    </w:r>
    <w:r>
      <w:rPr>
        <w:rFonts w:ascii="Arial" w:eastAsia="Arial" w:hAnsi="Arial" w:cs="Arial"/>
        <w:color w:val="000000"/>
      </w:rPr>
      <w:t xml:space="preserve"> </w:t>
    </w:r>
  </w:p>
  <w:p w14:paraId="5769E52D" w14:textId="77777777" w:rsidR="000C7152" w:rsidRDefault="000C7152">
    <w:pPr>
      <w:tabs>
        <w:tab w:val="center" w:pos="4551"/>
        <w:tab w:val="center" w:pos="9655"/>
      </w:tabs>
      <w:spacing w:after="0" w:line="259" w:lineRule="auto"/>
      <w:ind w:left="0"/>
      <w:jc w:val="left"/>
    </w:pPr>
    <w:r>
      <w:rPr>
        <w:rFonts w:ascii="Arial" w:eastAsia="Arial" w:hAnsi="Arial" w:cs="Arial"/>
        <w:color w:val="808080"/>
        <w:sz w:val="12"/>
      </w:rPr>
      <w:t xml:space="preserve">tel. 0048 12 395 77 66 </w:t>
    </w:r>
    <w:r>
      <w:rPr>
        <w:rFonts w:ascii="Arial" w:eastAsia="Arial" w:hAnsi="Arial" w:cs="Arial"/>
        <w:color w:val="808080"/>
        <w:sz w:val="12"/>
      </w:rPr>
      <w:tab/>
      <w:t xml:space="preserve"> </w:t>
    </w:r>
    <w:r>
      <w:rPr>
        <w:rFonts w:ascii="Arial" w:eastAsia="Arial" w:hAnsi="Arial" w:cs="Arial"/>
        <w:color w:val="808080"/>
        <w:sz w:val="12"/>
      </w:rPr>
      <w:tab/>
      <w:t xml:space="preserve"> </w:t>
    </w:r>
  </w:p>
  <w:p w14:paraId="1489C418" w14:textId="77777777" w:rsidR="000C7152" w:rsidRDefault="000C7152">
    <w:pPr>
      <w:spacing w:after="0" w:line="259" w:lineRule="auto"/>
      <w:ind w:left="14"/>
      <w:jc w:val="left"/>
    </w:pPr>
    <w:r>
      <w:rPr>
        <w:rFonts w:ascii="Arial" w:eastAsia="Arial" w:hAnsi="Arial" w:cs="Arial"/>
        <w:color w:val="808080"/>
        <w:sz w:val="1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A7D2FE" w14:textId="5ED1B128" w:rsidR="000C7152" w:rsidRDefault="000C7152">
    <w:pPr>
      <w:spacing w:after="99" w:line="259" w:lineRule="auto"/>
      <w:ind w:left="14"/>
      <w:jc w:val="left"/>
    </w:pPr>
    <w:r>
      <w:rPr>
        <w:rFonts w:ascii="Arial" w:eastAsia="Arial" w:hAnsi="Arial" w:cs="Arial"/>
        <w:color w:val="000000"/>
        <w:sz w:val="20"/>
      </w:rPr>
      <w:t xml:space="preserve"> </w:t>
    </w:r>
  </w:p>
  <w:p w14:paraId="4420B0CE" w14:textId="07D3AE48" w:rsidR="000C7152" w:rsidRDefault="000C7152" w:rsidP="00EA1D5D">
    <w:pPr>
      <w:tabs>
        <w:tab w:val="center" w:pos="4834"/>
      </w:tabs>
      <w:spacing w:after="0" w:line="259" w:lineRule="auto"/>
      <w:ind w:left="0"/>
      <w:jc w:val="left"/>
    </w:pPr>
    <w:r>
      <w:rPr>
        <w:rFonts w:ascii="Arial" w:eastAsia="Arial" w:hAnsi="Arial" w:cs="Arial"/>
        <w:color w:val="000000"/>
      </w:rPr>
      <w:tab/>
    </w:r>
    <w:r>
      <w:fldChar w:fldCharType="begin"/>
    </w:r>
    <w:r>
      <w:instrText xml:space="preserve"> PAGE   \* MERGEFORMAT </w:instrText>
    </w:r>
    <w:r>
      <w:fldChar w:fldCharType="separate"/>
    </w:r>
    <w:r w:rsidR="00F3539F" w:rsidRPr="00F3539F">
      <w:rPr>
        <w:rFonts w:ascii="Arial" w:eastAsia="Arial" w:hAnsi="Arial" w:cs="Arial"/>
        <w:b/>
        <w:noProof/>
        <w:color w:val="000000"/>
        <w:sz w:val="31"/>
        <w:vertAlign w:val="superscript"/>
      </w:rPr>
      <w:t>11</w:t>
    </w:r>
    <w:r>
      <w:rPr>
        <w:rFonts w:ascii="Arial" w:eastAsia="Arial" w:hAnsi="Arial" w:cs="Arial"/>
        <w:b/>
        <w:color w:val="000000"/>
        <w:sz w:val="31"/>
        <w:vertAlign w:val="superscript"/>
      </w:rPr>
      <w:fldChar w:fldCharType="end"/>
    </w:r>
    <w:r>
      <w:rPr>
        <w:rFonts w:ascii="Arial" w:eastAsia="Arial" w:hAnsi="Arial" w:cs="Arial"/>
        <w:color w:val="000000"/>
      </w:rPr>
      <w:t xml:space="preserve"> </w:t>
    </w:r>
    <w:r>
      <w:rPr>
        <w:rFonts w:ascii="Arial" w:eastAsia="Arial" w:hAnsi="Arial" w:cs="Arial"/>
        <w:color w:val="808080"/>
        <w:sz w:val="12"/>
      </w:rPr>
      <w:tab/>
      <w:t xml:space="preserve"> </w:t>
    </w:r>
    <w:r>
      <w:rPr>
        <w:rFonts w:ascii="Arial" w:eastAsia="Arial" w:hAnsi="Arial" w:cs="Arial"/>
        <w:color w:val="808080"/>
        <w:sz w:val="12"/>
      </w:rPr>
      <w:tab/>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8C7A0B" w14:textId="29DCC9E4" w:rsidR="000C7152" w:rsidRDefault="000C7152" w:rsidP="00AF3E68">
    <w:pPr>
      <w:pStyle w:val="Stopka"/>
      <w:jc w:val="center"/>
    </w:pPr>
  </w:p>
  <w:p w14:paraId="3787C0C9" w14:textId="77777777" w:rsidR="000C7152" w:rsidRDefault="000C7152">
    <w:pPr>
      <w:spacing w:after="160" w:line="259" w:lineRule="auto"/>
      <w:ind w:left="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941522" w14:textId="77777777" w:rsidR="008F539F" w:rsidRDefault="008F539F">
      <w:pPr>
        <w:spacing w:after="0" w:line="240" w:lineRule="auto"/>
      </w:pPr>
      <w:r>
        <w:separator/>
      </w:r>
    </w:p>
  </w:footnote>
  <w:footnote w:type="continuationSeparator" w:id="0">
    <w:p w14:paraId="28A68C56" w14:textId="77777777" w:rsidR="008F539F" w:rsidRDefault="008F53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D2EEAA" w14:textId="77777777" w:rsidR="000C7152" w:rsidRDefault="000C7152">
    <w:pPr>
      <w:spacing w:after="0" w:line="259" w:lineRule="auto"/>
      <w:ind w:left="-1118" w:right="767"/>
      <w:jc w:val="left"/>
    </w:pPr>
    <w:r>
      <w:rPr>
        <w:noProof/>
        <w:color w:val="000000"/>
        <w:sz w:val="22"/>
      </w:rPr>
      <mc:AlternateContent>
        <mc:Choice Requires="wpg">
          <w:drawing>
            <wp:anchor distT="0" distB="0" distL="114300" distR="114300" simplePos="0" relativeHeight="251658240" behindDoc="0" locked="0" layoutInCell="1" allowOverlap="1" wp14:anchorId="2C578654" wp14:editId="34C91E0E">
              <wp:simplePos x="0" y="0"/>
              <wp:positionH relativeFrom="page">
                <wp:posOffset>347345</wp:posOffset>
              </wp:positionH>
              <wp:positionV relativeFrom="page">
                <wp:posOffset>50800</wp:posOffset>
              </wp:positionV>
              <wp:extent cx="6484620" cy="781050"/>
              <wp:effectExtent l="0" t="0" r="0" b="0"/>
              <wp:wrapSquare wrapText="bothSides"/>
              <wp:docPr id="58960" name="Group 58960"/>
              <wp:cNvGraphicFramePr/>
              <a:graphic xmlns:a="http://schemas.openxmlformats.org/drawingml/2006/main">
                <a:graphicData uri="http://schemas.microsoft.com/office/word/2010/wordprocessingGroup">
                  <wpg:wgp>
                    <wpg:cNvGrpSpPr/>
                    <wpg:grpSpPr>
                      <a:xfrm>
                        <a:off x="0" y="0"/>
                        <a:ext cx="6484620" cy="781050"/>
                        <a:chOff x="0" y="0"/>
                        <a:chExt cx="6484620" cy="781050"/>
                      </a:xfrm>
                    </wpg:grpSpPr>
                    <pic:pic xmlns:pic="http://schemas.openxmlformats.org/drawingml/2006/picture">
                      <pic:nvPicPr>
                        <pic:cNvPr id="58961" name="Picture 58961"/>
                        <pic:cNvPicPr/>
                      </pic:nvPicPr>
                      <pic:blipFill>
                        <a:blip r:embed="rId1"/>
                        <a:stretch>
                          <a:fillRect/>
                        </a:stretch>
                      </pic:blipFill>
                      <pic:spPr>
                        <a:xfrm>
                          <a:off x="0" y="0"/>
                          <a:ext cx="1405255" cy="781050"/>
                        </a:xfrm>
                        <a:prstGeom prst="rect">
                          <a:avLst/>
                        </a:prstGeom>
                      </pic:spPr>
                    </pic:pic>
                    <wps:wsp>
                      <wps:cNvPr id="58963" name="Rectangle 58963"/>
                      <wps:cNvSpPr/>
                      <wps:spPr>
                        <a:xfrm>
                          <a:off x="371983" y="314198"/>
                          <a:ext cx="56314" cy="226002"/>
                        </a:xfrm>
                        <a:prstGeom prst="rect">
                          <a:avLst/>
                        </a:prstGeom>
                        <a:ln>
                          <a:noFill/>
                        </a:ln>
                      </wps:spPr>
                      <wps:txbx>
                        <w:txbxContent>
                          <w:p w14:paraId="612BBB23" w14:textId="77777777" w:rsidR="000C7152" w:rsidRDefault="000C7152">
                            <w:pPr>
                              <w:spacing w:after="160" w:line="259" w:lineRule="auto"/>
                              <w:ind w:left="0"/>
                              <w:jc w:val="left"/>
                            </w:pPr>
                            <w:r>
                              <w:rPr>
                                <w:rFonts w:ascii="Arial" w:eastAsia="Arial" w:hAnsi="Arial" w:cs="Arial"/>
                                <w:color w:val="000000"/>
                              </w:rPr>
                              <w:t xml:space="preserve"> </w:t>
                            </w:r>
                          </w:p>
                        </w:txbxContent>
                      </wps:txbx>
                      <wps:bodyPr horzOverflow="overflow" vert="horz" lIns="0" tIns="0" rIns="0" bIns="0" rtlCol="0">
                        <a:noAutofit/>
                      </wps:bodyPr>
                    </wps:wsp>
                    <wps:wsp>
                      <wps:cNvPr id="58965" name="Rectangle 58965"/>
                      <wps:cNvSpPr/>
                      <wps:spPr>
                        <a:xfrm>
                          <a:off x="2754630" y="314198"/>
                          <a:ext cx="56314" cy="226002"/>
                        </a:xfrm>
                        <a:prstGeom prst="rect">
                          <a:avLst/>
                        </a:prstGeom>
                        <a:ln>
                          <a:noFill/>
                        </a:ln>
                      </wps:spPr>
                      <wps:txbx>
                        <w:txbxContent>
                          <w:p w14:paraId="3C5005BD" w14:textId="77777777" w:rsidR="000C7152" w:rsidRDefault="000C7152">
                            <w:pPr>
                              <w:spacing w:after="160" w:line="259" w:lineRule="auto"/>
                              <w:ind w:left="0"/>
                              <w:jc w:val="left"/>
                            </w:pPr>
                            <w:r>
                              <w:rPr>
                                <w:rFonts w:ascii="Arial" w:eastAsia="Arial" w:hAnsi="Arial" w:cs="Arial"/>
                                <w:color w:val="000000"/>
                              </w:rPr>
                              <w:t xml:space="preserve"> </w:t>
                            </w:r>
                          </w:p>
                        </w:txbxContent>
                      </wps:txbx>
                      <wps:bodyPr horzOverflow="overflow" vert="horz" lIns="0" tIns="0" rIns="0" bIns="0" rtlCol="0">
                        <a:noAutofit/>
                      </wps:bodyPr>
                    </wps:wsp>
                    <wps:wsp>
                      <wps:cNvPr id="58964" name="Rectangle 58964"/>
                      <wps:cNvSpPr/>
                      <wps:spPr>
                        <a:xfrm>
                          <a:off x="371983" y="489458"/>
                          <a:ext cx="56314" cy="226002"/>
                        </a:xfrm>
                        <a:prstGeom prst="rect">
                          <a:avLst/>
                        </a:prstGeom>
                        <a:ln>
                          <a:noFill/>
                        </a:ln>
                      </wps:spPr>
                      <wps:txbx>
                        <w:txbxContent>
                          <w:p w14:paraId="3D0B413A" w14:textId="77777777" w:rsidR="000C7152" w:rsidRDefault="000C7152">
                            <w:pPr>
                              <w:spacing w:after="160" w:line="259" w:lineRule="auto"/>
                              <w:ind w:left="0"/>
                              <w:jc w:val="left"/>
                            </w:pPr>
                            <w:r>
                              <w:rPr>
                                <w:rFonts w:ascii="Arial" w:eastAsia="Arial" w:hAnsi="Arial" w:cs="Arial"/>
                                <w:color w:val="000000"/>
                              </w:rPr>
                              <w:t xml:space="preserve"> </w:t>
                            </w:r>
                          </w:p>
                        </w:txbxContent>
                      </wps:txbx>
                      <wps:bodyPr horzOverflow="overflow" vert="horz" lIns="0" tIns="0" rIns="0" bIns="0" rtlCol="0">
                        <a:noAutofit/>
                      </wps:bodyPr>
                    </wps:wsp>
                    <wps:wsp>
                      <wps:cNvPr id="58962" name="Shape 58962"/>
                      <wps:cNvSpPr/>
                      <wps:spPr>
                        <a:xfrm>
                          <a:off x="1404620" y="490855"/>
                          <a:ext cx="5080000" cy="0"/>
                        </a:xfrm>
                        <a:custGeom>
                          <a:avLst/>
                          <a:gdLst/>
                          <a:ahLst/>
                          <a:cxnLst/>
                          <a:rect l="0" t="0" r="0" b="0"/>
                          <a:pathLst>
                            <a:path w="5080000">
                              <a:moveTo>
                                <a:pt x="0" y="0"/>
                              </a:moveTo>
                              <a:lnTo>
                                <a:pt x="5080000" y="0"/>
                              </a:lnTo>
                            </a:path>
                          </a:pathLst>
                        </a:custGeom>
                        <a:ln w="9525" cap="flat">
                          <a:round/>
                        </a:ln>
                      </wps:spPr>
                      <wps:style>
                        <a:lnRef idx="1">
                          <a:srgbClr val="BE4B48"/>
                        </a:lnRef>
                        <a:fillRef idx="0">
                          <a:srgbClr val="000000">
                            <a:alpha val="0"/>
                          </a:srgbClr>
                        </a:fillRef>
                        <a:effectRef idx="0">
                          <a:scrgbClr r="0" g="0" b="0"/>
                        </a:effectRef>
                        <a:fontRef idx="none"/>
                      </wps:style>
                      <wps:bodyPr/>
                    </wps:wsp>
                  </wpg:wgp>
                </a:graphicData>
              </a:graphic>
            </wp:anchor>
          </w:drawing>
        </mc:Choice>
        <mc:Fallback>
          <w:pict>
            <v:group w14:anchorId="2C578654" id="Group 58960" o:spid="_x0000_s1026" style="position:absolute;left:0;text-align:left;margin-left:27.35pt;margin-top:4pt;width:510.6pt;height:61.5pt;z-index:251658240;mso-position-horizontal-relative:page;mso-position-vertical-relative:page" coordsize="64846,781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961" o:spid="_x0000_s1027" type="#_x0000_t75" style="position:absolute;width:14052;height:7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QFR/HAAAA3gAAAA8AAABkcnMvZG93bnJldi54bWxEj0FrwkAUhO+C/2F5hd50Y4tio6tIoUUR&#10;kVq9P7KvSTD7Nt3dxsRf7wpCj8PMfMPMl62pREPOl5YVjIYJCOLM6pJzBcfvj8EUhA/IGivLpKAj&#10;D8tFvzfHVNsLf1FzCLmIEPYpKihCqFMpfVaQQT+0NXH0fqwzGKJ0udQOLxFuKvmSJBNpsOS4UGBN&#10;7wVl58OfUfB6db+77ry9ju12c0o+u+YUaK/U81O7moEI1Ib/8KO91grG07fJCO534hWQi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NQFR/HAAAA3gAAAA8AAAAAAAAAAAAA&#10;AAAAnwIAAGRycy9kb3ducmV2LnhtbFBLBQYAAAAABAAEAPcAAACTAwAAAAA=&#10;">
                <v:imagedata r:id="rId2" o:title=""/>
              </v:shape>
              <v:rect id="Rectangle 58963" o:spid="_x0000_s1028" style="position:absolute;left:3719;top:3141;width:563;height:2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stT8cA&#10;AADeAAAADwAAAGRycy9kb3ducmV2LnhtbESPQWvCQBSE74L/YXmCN93YUkmiq4ht0WPVgvX2yL4m&#10;odm3Ibua6K93hYLHYWa+YebLzlTiQo0rLSuYjCMQxJnVJecKvg+foxiE88gaK8uk4EoOlot+b46p&#10;ti3v6LL3uQgQdikqKLyvUyldVpBBN7Y1cfB+bWPQB9nkUjfYBrip5EsUTaXBksNCgTWtC8r+9mej&#10;YBPXq5+tvbV59XHaHL+Oyfsh8UoNB91qBsJT55/h//ZWK3iLk+krPO6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bLU/HAAAA3gAAAA8AAAAAAAAAAAAAAAAAmAIAAGRy&#10;cy9kb3ducmV2LnhtbFBLBQYAAAAABAAEAPUAAACMAwAAAAA=&#10;" filled="f" stroked="f">
                <v:textbox inset="0,0,0,0">
                  <w:txbxContent>
                    <w:p w14:paraId="612BBB23" w14:textId="77777777" w:rsidR="000C7152" w:rsidRDefault="000C7152">
                      <w:pPr>
                        <w:spacing w:after="160" w:line="259" w:lineRule="auto"/>
                        <w:ind w:left="0"/>
                        <w:jc w:val="left"/>
                      </w:pPr>
                      <w:r>
                        <w:rPr>
                          <w:rFonts w:ascii="Arial" w:eastAsia="Arial" w:hAnsi="Arial" w:cs="Arial"/>
                          <w:color w:val="000000"/>
                        </w:rPr>
                        <w:t xml:space="preserve"> </w:t>
                      </w:r>
                    </w:p>
                  </w:txbxContent>
                </v:textbox>
              </v:rect>
              <v:rect id="Rectangle 58965" o:spid="_x0000_s1029" style="position:absolute;left:27546;top:3141;width:563;height:2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4QoMcA&#10;AADeAAAADwAAAGRycy9kb3ducmV2LnhtbESPQWvCQBSE74X+h+UVequbCkoSXUVqix7VCOrtkX1N&#10;QrNvQ3Zror/eFQSPw8x8w0znvanFmVpXWVbwOYhAEOdWV1wo2Gc/HzEI55E11pZJwYUczGevL1NM&#10;te14S+edL0SAsEtRQel9k0rp8pIMuoFtiIP3a1uDPsi2kLrFLsBNLYdRNJYGKw4LJTb0VVL+t/s3&#10;ClZxsziu7bUr6u/T6rA5JMss8Uq9v/WLCQhPvX+GH+21VjCKk/EI7nfCF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EKDHAAAA3gAAAA8AAAAAAAAAAAAAAAAAmAIAAGRy&#10;cy9kb3ducmV2LnhtbFBLBQYAAAAABAAEAPUAAACMAwAAAAA=&#10;" filled="f" stroked="f">
                <v:textbox inset="0,0,0,0">
                  <w:txbxContent>
                    <w:p w14:paraId="3C5005BD" w14:textId="77777777" w:rsidR="000C7152" w:rsidRDefault="000C7152">
                      <w:pPr>
                        <w:spacing w:after="160" w:line="259" w:lineRule="auto"/>
                        <w:ind w:left="0"/>
                        <w:jc w:val="left"/>
                      </w:pPr>
                      <w:r>
                        <w:rPr>
                          <w:rFonts w:ascii="Arial" w:eastAsia="Arial" w:hAnsi="Arial" w:cs="Arial"/>
                          <w:color w:val="000000"/>
                        </w:rPr>
                        <w:t xml:space="preserve"> </w:t>
                      </w:r>
                    </w:p>
                  </w:txbxContent>
                </v:textbox>
              </v:rect>
              <v:rect id="Rectangle 58964" o:spid="_x0000_s1030" style="position:absolute;left:3719;top:489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K1O8cA&#10;AADeAAAADwAAAGRycy9kb3ducmV2LnhtbESPQWvCQBSE74L/YXmCN91YWkmiq4ht0WPVgvX2yL4m&#10;odm3Ibua6K93hYLHYWa+YebLzlTiQo0rLSuYjCMQxJnVJecKvg+foxiE88gaK8uk4EoOlot+b46p&#10;ti3v6LL3uQgQdikqKLyvUyldVpBBN7Y1cfB+bWPQB9nkUjfYBrip5EsUTaXBksNCgTWtC8r+9mej&#10;YBPXq5+tvbV59XHaHL+Oyfsh8UoNB91qBsJT55/h//ZWK3iLk+krPO6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ytTvHAAAA3gAAAA8AAAAAAAAAAAAAAAAAmAIAAGRy&#10;cy9kb3ducmV2LnhtbFBLBQYAAAAABAAEAPUAAACMAwAAAAA=&#10;" filled="f" stroked="f">
                <v:textbox inset="0,0,0,0">
                  <w:txbxContent>
                    <w:p w14:paraId="3D0B413A" w14:textId="77777777" w:rsidR="000C7152" w:rsidRDefault="000C7152">
                      <w:pPr>
                        <w:spacing w:after="160" w:line="259" w:lineRule="auto"/>
                        <w:ind w:left="0"/>
                        <w:jc w:val="left"/>
                      </w:pPr>
                      <w:r>
                        <w:rPr>
                          <w:rFonts w:ascii="Arial" w:eastAsia="Arial" w:hAnsi="Arial" w:cs="Arial"/>
                          <w:color w:val="000000"/>
                        </w:rPr>
                        <w:t xml:space="preserve"> </w:t>
                      </w:r>
                    </w:p>
                  </w:txbxContent>
                </v:textbox>
              </v:rect>
              <v:shape id="Shape 58962" o:spid="_x0000_s1031" style="position:absolute;left:14046;top:4908;width:50800;height:0;visibility:visible;mso-wrap-style:square;v-text-anchor:top" coordsize="5080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yCYscA&#10;AADeAAAADwAAAGRycy9kb3ducmV2LnhtbESPQWvCQBSE74X+h+UVems2SW2wqauUgiB4sEa9P7Kv&#10;STT7NmS3Sfz3bqHgcZiZb5jFajKtGKh3jWUFSRSDIC6tbrhScDysX+YgnEfW2FomBVdysFo+Piww&#10;13bkPQ2Fr0SAsMtRQe19l0vpypoMush2xMH7sb1BH2RfSd3jGOCmlWkcZ9Jgw2Ghxo6+aiovxa9R&#10;0LzqJD1Nx9nuctqfE789r7/Tg1LPT9PnBwhPk7+H/9sbreBt/p6l8HcnX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MgmLHAAAA3gAAAA8AAAAAAAAAAAAAAAAAmAIAAGRy&#10;cy9kb3ducmV2LnhtbFBLBQYAAAAABAAEAPUAAACMAwAAAAA=&#10;" path="m,l5080000,e" filled="f" strokecolor="#be4b48">
                <v:path arrowok="t" textboxrect="0,0,5080000,0"/>
              </v:shape>
              <w10:wrap type="square"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6727BF" w14:textId="2A9BBF4B" w:rsidR="000C7152" w:rsidRDefault="000C7152">
    <w:pPr>
      <w:spacing w:after="0" w:line="259" w:lineRule="auto"/>
      <w:ind w:left="-1118" w:right="767"/>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298F92" w14:textId="77777777" w:rsidR="000C7152" w:rsidRDefault="000C7152">
    <w:pPr>
      <w:spacing w:after="160" w:line="259" w:lineRule="auto"/>
      <w:ind w:left="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347C2"/>
    <w:multiLevelType w:val="hybridMultilevel"/>
    <w:tmpl w:val="20B29A50"/>
    <w:lvl w:ilvl="0" w:tplc="56A20F5A">
      <w:start w:val="1"/>
      <w:numFmt w:val="bullet"/>
      <w:lvlText w:val="-"/>
      <w:lvlJc w:val="left"/>
      <w:pPr>
        <w:ind w:left="130"/>
      </w:pPr>
      <w:rPr>
        <w:rFonts w:ascii="Calibri" w:eastAsia="Calibri" w:hAnsi="Calibri" w:cs="Calibri"/>
        <w:b w:val="0"/>
        <w:i w:val="0"/>
        <w:strike w:val="0"/>
        <w:dstrike w:val="0"/>
        <w:color w:val="1F000F"/>
        <w:sz w:val="24"/>
        <w:szCs w:val="24"/>
        <w:u w:val="none" w:color="000000"/>
        <w:bdr w:val="none" w:sz="0" w:space="0" w:color="auto"/>
        <w:shd w:val="clear" w:color="auto" w:fill="auto"/>
        <w:vertAlign w:val="baseline"/>
      </w:rPr>
    </w:lvl>
    <w:lvl w:ilvl="1" w:tplc="2C763068">
      <w:start w:val="1"/>
      <w:numFmt w:val="bullet"/>
      <w:lvlText w:val="o"/>
      <w:lvlJc w:val="left"/>
      <w:pPr>
        <w:ind w:left="1715"/>
      </w:pPr>
      <w:rPr>
        <w:rFonts w:ascii="Calibri" w:eastAsia="Calibri" w:hAnsi="Calibri" w:cs="Calibri"/>
        <w:b w:val="0"/>
        <w:i w:val="0"/>
        <w:strike w:val="0"/>
        <w:dstrike w:val="0"/>
        <w:color w:val="1F000F"/>
        <w:sz w:val="24"/>
        <w:szCs w:val="24"/>
        <w:u w:val="none" w:color="000000"/>
        <w:bdr w:val="none" w:sz="0" w:space="0" w:color="auto"/>
        <w:shd w:val="clear" w:color="auto" w:fill="auto"/>
        <w:vertAlign w:val="baseline"/>
      </w:rPr>
    </w:lvl>
    <w:lvl w:ilvl="2" w:tplc="6FCEA358">
      <w:start w:val="1"/>
      <w:numFmt w:val="bullet"/>
      <w:lvlText w:val="▪"/>
      <w:lvlJc w:val="left"/>
      <w:pPr>
        <w:ind w:left="2435"/>
      </w:pPr>
      <w:rPr>
        <w:rFonts w:ascii="Calibri" w:eastAsia="Calibri" w:hAnsi="Calibri" w:cs="Calibri"/>
        <w:b w:val="0"/>
        <w:i w:val="0"/>
        <w:strike w:val="0"/>
        <w:dstrike w:val="0"/>
        <w:color w:val="1F000F"/>
        <w:sz w:val="24"/>
        <w:szCs w:val="24"/>
        <w:u w:val="none" w:color="000000"/>
        <w:bdr w:val="none" w:sz="0" w:space="0" w:color="auto"/>
        <w:shd w:val="clear" w:color="auto" w:fill="auto"/>
        <w:vertAlign w:val="baseline"/>
      </w:rPr>
    </w:lvl>
    <w:lvl w:ilvl="3" w:tplc="F8183AF6">
      <w:start w:val="1"/>
      <w:numFmt w:val="bullet"/>
      <w:lvlText w:val="•"/>
      <w:lvlJc w:val="left"/>
      <w:pPr>
        <w:ind w:left="3155"/>
      </w:pPr>
      <w:rPr>
        <w:rFonts w:ascii="Calibri" w:eastAsia="Calibri" w:hAnsi="Calibri" w:cs="Calibri"/>
        <w:b w:val="0"/>
        <w:i w:val="0"/>
        <w:strike w:val="0"/>
        <w:dstrike w:val="0"/>
        <w:color w:val="1F000F"/>
        <w:sz w:val="24"/>
        <w:szCs w:val="24"/>
        <w:u w:val="none" w:color="000000"/>
        <w:bdr w:val="none" w:sz="0" w:space="0" w:color="auto"/>
        <w:shd w:val="clear" w:color="auto" w:fill="auto"/>
        <w:vertAlign w:val="baseline"/>
      </w:rPr>
    </w:lvl>
    <w:lvl w:ilvl="4" w:tplc="60D092DE">
      <w:start w:val="1"/>
      <w:numFmt w:val="bullet"/>
      <w:lvlText w:val="o"/>
      <w:lvlJc w:val="left"/>
      <w:pPr>
        <w:ind w:left="3875"/>
      </w:pPr>
      <w:rPr>
        <w:rFonts w:ascii="Calibri" w:eastAsia="Calibri" w:hAnsi="Calibri" w:cs="Calibri"/>
        <w:b w:val="0"/>
        <w:i w:val="0"/>
        <w:strike w:val="0"/>
        <w:dstrike w:val="0"/>
        <w:color w:val="1F000F"/>
        <w:sz w:val="24"/>
        <w:szCs w:val="24"/>
        <w:u w:val="none" w:color="000000"/>
        <w:bdr w:val="none" w:sz="0" w:space="0" w:color="auto"/>
        <w:shd w:val="clear" w:color="auto" w:fill="auto"/>
        <w:vertAlign w:val="baseline"/>
      </w:rPr>
    </w:lvl>
    <w:lvl w:ilvl="5" w:tplc="EE48CC10">
      <w:start w:val="1"/>
      <w:numFmt w:val="bullet"/>
      <w:lvlText w:val="▪"/>
      <w:lvlJc w:val="left"/>
      <w:pPr>
        <w:ind w:left="4595"/>
      </w:pPr>
      <w:rPr>
        <w:rFonts w:ascii="Calibri" w:eastAsia="Calibri" w:hAnsi="Calibri" w:cs="Calibri"/>
        <w:b w:val="0"/>
        <w:i w:val="0"/>
        <w:strike w:val="0"/>
        <w:dstrike w:val="0"/>
        <w:color w:val="1F000F"/>
        <w:sz w:val="24"/>
        <w:szCs w:val="24"/>
        <w:u w:val="none" w:color="000000"/>
        <w:bdr w:val="none" w:sz="0" w:space="0" w:color="auto"/>
        <w:shd w:val="clear" w:color="auto" w:fill="auto"/>
        <w:vertAlign w:val="baseline"/>
      </w:rPr>
    </w:lvl>
    <w:lvl w:ilvl="6" w:tplc="FFDC1EC4">
      <w:start w:val="1"/>
      <w:numFmt w:val="bullet"/>
      <w:lvlText w:val="•"/>
      <w:lvlJc w:val="left"/>
      <w:pPr>
        <w:ind w:left="5315"/>
      </w:pPr>
      <w:rPr>
        <w:rFonts w:ascii="Calibri" w:eastAsia="Calibri" w:hAnsi="Calibri" w:cs="Calibri"/>
        <w:b w:val="0"/>
        <w:i w:val="0"/>
        <w:strike w:val="0"/>
        <w:dstrike w:val="0"/>
        <w:color w:val="1F000F"/>
        <w:sz w:val="24"/>
        <w:szCs w:val="24"/>
        <w:u w:val="none" w:color="000000"/>
        <w:bdr w:val="none" w:sz="0" w:space="0" w:color="auto"/>
        <w:shd w:val="clear" w:color="auto" w:fill="auto"/>
        <w:vertAlign w:val="baseline"/>
      </w:rPr>
    </w:lvl>
    <w:lvl w:ilvl="7" w:tplc="AEF0BF26">
      <w:start w:val="1"/>
      <w:numFmt w:val="bullet"/>
      <w:lvlText w:val="o"/>
      <w:lvlJc w:val="left"/>
      <w:pPr>
        <w:ind w:left="6035"/>
      </w:pPr>
      <w:rPr>
        <w:rFonts w:ascii="Calibri" w:eastAsia="Calibri" w:hAnsi="Calibri" w:cs="Calibri"/>
        <w:b w:val="0"/>
        <w:i w:val="0"/>
        <w:strike w:val="0"/>
        <w:dstrike w:val="0"/>
        <w:color w:val="1F000F"/>
        <w:sz w:val="24"/>
        <w:szCs w:val="24"/>
        <w:u w:val="none" w:color="000000"/>
        <w:bdr w:val="none" w:sz="0" w:space="0" w:color="auto"/>
        <w:shd w:val="clear" w:color="auto" w:fill="auto"/>
        <w:vertAlign w:val="baseline"/>
      </w:rPr>
    </w:lvl>
    <w:lvl w:ilvl="8" w:tplc="B9A0D7DA">
      <w:start w:val="1"/>
      <w:numFmt w:val="bullet"/>
      <w:lvlText w:val="▪"/>
      <w:lvlJc w:val="left"/>
      <w:pPr>
        <w:ind w:left="6755"/>
      </w:pPr>
      <w:rPr>
        <w:rFonts w:ascii="Calibri" w:eastAsia="Calibri" w:hAnsi="Calibri" w:cs="Calibri"/>
        <w:b w:val="0"/>
        <w:i w:val="0"/>
        <w:strike w:val="0"/>
        <w:dstrike w:val="0"/>
        <w:color w:val="1F000F"/>
        <w:sz w:val="24"/>
        <w:szCs w:val="24"/>
        <w:u w:val="none" w:color="000000"/>
        <w:bdr w:val="none" w:sz="0" w:space="0" w:color="auto"/>
        <w:shd w:val="clear" w:color="auto" w:fill="auto"/>
        <w:vertAlign w:val="baseline"/>
      </w:rPr>
    </w:lvl>
  </w:abstractNum>
  <w:abstractNum w:abstractNumId="1">
    <w:nsid w:val="02C4435E"/>
    <w:multiLevelType w:val="hybridMultilevel"/>
    <w:tmpl w:val="D6865D8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35513BD"/>
    <w:multiLevelType w:val="hybridMultilevel"/>
    <w:tmpl w:val="EFA06B26"/>
    <w:lvl w:ilvl="0" w:tplc="0415000F">
      <w:start w:val="1"/>
      <w:numFmt w:val="decimal"/>
      <w:lvlText w:val="%1."/>
      <w:lvlJc w:val="left"/>
      <w:pPr>
        <w:ind w:left="1443" w:hanging="360"/>
      </w:pPr>
    </w:lvl>
    <w:lvl w:ilvl="1" w:tplc="04150019" w:tentative="1">
      <w:start w:val="1"/>
      <w:numFmt w:val="lowerLetter"/>
      <w:lvlText w:val="%2."/>
      <w:lvlJc w:val="left"/>
      <w:pPr>
        <w:ind w:left="2163" w:hanging="360"/>
      </w:pPr>
    </w:lvl>
    <w:lvl w:ilvl="2" w:tplc="0415001B" w:tentative="1">
      <w:start w:val="1"/>
      <w:numFmt w:val="lowerRoman"/>
      <w:lvlText w:val="%3."/>
      <w:lvlJc w:val="right"/>
      <w:pPr>
        <w:ind w:left="2883" w:hanging="180"/>
      </w:pPr>
    </w:lvl>
    <w:lvl w:ilvl="3" w:tplc="0415000F" w:tentative="1">
      <w:start w:val="1"/>
      <w:numFmt w:val="decimal"/>
      <w:lvlText w:val="%4."/>
      <w:lvlJc w:val="left"/>
      <w:pPr>
        <w:ind w:left="3603" w:hanging="360"/>
      </w:pPr>
    </w:lvl>
    <w:lvl w:ilvl="4" w:tplc="04150019" w:tentative="1">
      <w:start w:val="1"/>
      <w:numFmt w:val="lowerLetter"/>
      <w:lvlText w:val="%5."/>
      <w:lvlJc w:val="left"/>
      <w:pPr>
        <w:ind w:left="4323" w:hanging="360"/>
      </w:pPr>
    </w:lvl>
    <w:lvl w:ilvl="5" w:tplc="0415001B" w:tentative="1">
      <w:start w:val="1"/>
      <w:numFmt w:val="lowerRoman"/>
      <w:lvlText w:val="%6."/>
      <w:lvlJc w:val="right"/>
      <w:pPr>
        <w:ind w:left="5043" w:hanging="180"/>
      </w:pPr>
    </w:lvl>
    <w:lvl w:ilvl="6" w:tplc="0415000F" w:tentative="1">
      <w:start w:val="1"/>
      <w:numFmt w:val="decimal"/>
      <w:lvlText w:val="%7."/>
      <w:lvlJc w:val="left"/>
      <w:pPr>
        <w:ind w:left="5763" w:hanging="360"/>
      </w:pPr>
    </w:lvl>
    <w:lvl w:ilvl="7" w:tplc="04150019" w:tentative="1">
      <w:start w:val="1"/>
      <w:numFmt w:val="lowerLetter"/>
      <w:lvlText w:val="%8."/>
      <w:lvlJc w:val="left"/>
      <w:pPr>
        <w:ind w:left="6483" w:hanging="360"/>
      </w:pPr>
    </w:lvl>
    <w:lvl w:ilvl="8" w:tplc="0415001B" w:tentative="1">
      <w:start w:val="1"/>
      <w:numFmt w:val="lowerRoman"/>
      <w:lvlText w:val="%9."/>
      <w:lvlJc w:val="right"/>
      <w:pPr>
        <w:ind w:left="7203" w:hanging="180"/>
      </w:pPr>
    </w:lvl>
  </w:abstractNum>
  <w:abstractNum w:abstractNumId="3">
    <w:nsid w:val="0FDA55D7"/>
    <w:multiLevelType w:val="hybridMultilevel"/>
    <w:tmpl w:val="E490E3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10F10FD3"/>
    <w:multiLevelType w:val="hybridMultilevel"/>
    <w:tmpl w:val="71ECE246"/>
    <w:lvl w:ilvl="0" w:tplc="5D76D5CC">
      <w:start w:val="1"/>
      <w:numFmt w:val="decimal"/>
      <w:lvlText w:val="%1."/>
      <w:lvlJc w:val="left"/>
      <w:pPr>
        <w:ind w:left="1129" w:hanging="360"/>
      </w:pPr>
      <w:rPr>
        <w:rFonts w:hint="default"/>
      </w:rPr>
    </w:lvl>
    <w:lvl w:ilvl="1" w:tplc="04150019" w:tentative="1">
      <w:start w:val="1"/>
      <w:numFmt w:val="lowerLetter"/>
      <w:lvlText w:val="%2."/>
      <w:lvlJc w:val="left"/>
      <w:pPr>
        <w:ind w:left="1849" w:hanging="360"/>
      </w:pPr>
    </w:lvl>
    <w:lvl w:ilvl="2" w:tplc="0415001B" w:tentative="1">
      <w:start w:val="1"/>
      <w:numFmt w:val="lowerRoman"/>
      <w:lvlText w:val="%3."/>
      <w:lvlJc w:val="right"/>
      <w:pPr>
        <w:ind w:left="2569" w:hanging="180"/>
      </w:pPr>
    </w:lvl>
    <w:lvl w:ilvl="3" w:tplc="0415000F" w:tentative="1">
      <w:start w:val="1"/>
      <w:numFmt w:val="decimal"/>
      <w:lvlText w:val="%4."/>
      <w:lvlJc w:val="left"/>
      <w:pPr>
        <w:ind w:left="3289" w:hanging="360"/>
      </w:pPr>
    </w:lvl>
    <w:lvl w:ilvl="4" w:tplc="04150019" w:tentative="1">
      <w:start w:val="1"/>
      <w:numFmt w:val="lowerLetter"/>
      <w:lvlText w:val="%5."/>
      <w:lvlJc w:val="left"/>
      <w:pPr>
        <w:ind w:left="4009" w:hanging="360"/>
      </w:pPr>
    </w:lvl>
    <w:lvl w:ilvl="5" w:tplc="0415001B" w:tentative="1">
      <w:start w:val="1"/>
      <w:numFmt w:val="lowerRoman"/>
      <w:lvlText w:val="%6."/>
      <w:lvlJc w:val="right"/>
      <w:pPr>
        <w:ind w:left="4729" w:hanging="180"/>
      </w:pPr>
    </w:lvl>
    <w:lvl w:ilvl="6" w:tplc="0415000F" w:tentative="1">
      <w:start w:val="1"/>
      <w:numFmt w:val="decimal"/>
      <w:lvlText w:val="%7."/>
      <w:lvlJc w:val="left"/>
      <w:pPr>
        <w:ind w:left="5449" w:hanging="360"/>
      </w:pPr>
    </w:lvl>
    <w:lvl w:ilvl="7" w:tplc="04150019" w:tentative="1">
      <w:start w:val="1"/>
      <w:numFmt w:val="lowerLetter"/>
      <w:lvlText w:val="%8."/>
      <w:lvlJc w:val="left"/>
      <w:pPr>
        <w:ind w:left="6169" w:hanging="360"/>
      </w:pPr>
    </w:lvl>
    <w:lvl w:ilvl="8" w:tplc="0415001B" w:tentative="1">
      <w:start w:val="1"/>
      <w:numFmt w:val="lowerRoman"/>
      <w:lvlText w:val="%9."/>
      <w:lvlJc w:val="right"/>
      <w:pPr>
        <w:ind w:left="6889" w:hanging="180"/>
      </w:pPr>
    </w:lvl>
  </w:abstractNum>
  <w:abstractNum w:abstractNumId="5">
    <w:nsid w:val="19DA0056"/>
    <w:multiLevelType w:val="hybridMultilevel"/>
    <w:tmpl w:val="FFD08F1C"/>
    <w:lvl w:ilvl="0" w:tplc="789453BE">
      <w:start w:val="1"/>
      <w:numFmt w:val="decimal"/>
      <w:lvlText w:val="%1."/>
      <w:lvlJc w:val="left"/>
      <w:pPr>
        <w:ind w:left="76" w:hanging="360"/>
      </w:pPr>
      <w:rPr>
        <w:rFonts w:hint="default"/>
      </w:rPr>
    </w:lvl>
    <w:lvl w:ilvl="1" w:tplc="04150019" w:tentative="1">
      <w:start w:val="1"/>
      <w:numFmt w:val="lowerLetter"/>
      <w:lvlText w:val="%2."/>
      <w:lvlJc w:val="left"/>
      <w:pPr>
        <w:ind w:left="796" w:hanging="360"/>
      </w:pPr>
    </w:lvl>
    <w:lvl w:ilvl="2" w:tplc="0415001B" w:tentative="1">
      <w:start w:val="1"/>
      <w:numFmt w:val="lowerRoman"/>
      <w:lvlText w:val="%3."/>
      <w:lvlJc w:val="right"/>
      <w:pPr>
        <w:ind w:left="1516" w:hanging="180"/>
      </w:pPr>
    </w:lvl>
    <w:lvl w:ilvl="3" w:tplc="0415000F" w:tentative="1">
      <w:start w:val="1"/>
      <w:numFmt w:val="decimal"/>
      <w:lvlText w:val="%4."/>
      <w:lvlJc w:val="left"/>
      <w:pPr>
        <w:ind w:left="2236" w:hanging="360"/>
      </w:pPr>
    </w:lvl>
    <w:lvl w:ilvl="4" w:tplc="04150019" w:tentative="1">
      <w:start w:val="1"/>
      <w:numFmt w:val="lowerLetter"/>
      <w:lvlText w:val="%5."/>
      <w:lvlJc w:val="left"/>
      <w:pPr>
        <w:ind w:left="2956" w:hanging="360"/>
      </w:pPr>
    </w:lvl>
    <w:lvl w:ilvl="5" w:tplc="0415001B" w:tentative="1">
      <w:start w:val="1"/>
      <w:numFmt w:val="lowerRoman"/>
      <w:lvlText w:val="%6."/>
      <w:lvlJc w:val="right"/>
      <w:pPr>
        <w:ind w:left="3676" w:hanging="180"/>
      </w:pPr>
    </w:lvl>
    <w:lvl w:ilvl="6" w:tplc="0415000F" w:tentative="1">
      <w:start w:val="1"/>
      <w:numFmt w:val="decimal"/>
      <w:lvlText w:val="%7."/>
      <w:lvlJc w:val="left"/>
      <w:pPr>
        <w:ind w:left="4396" w:hanging="360"/>
      </w:pPr>
    </w:lvl>
    <w:lvl w:ilvl="7" w:tplc="04150019" w:tentative="1">
      <w:start w:val="1"/>
      <w:numFmt w:val="lowerLetter"/>
      <w:lvlText w:val="%8."/>
      <w:lvlJc w:val="left"/>
      <w:pPr>
        <w:ind w:left="5116" w:hanging="360"/>
      </w:pPr>
    </w:lvl>
    <w:lvl w:ilvl="8" w:tplc="0415001B" w:tentative="1">
      <w:start w:val="1"/>
      <w:numFmt w:val="lowerRoman"/>
      <w:lvlText w:val="%9."/>
      <w:lvlJc w:val="right"/>
      <w:pPr>
        <w:ind w:left="5836" w:hanging="180"/>
      </w:pPr>
    </w:lvl>
  </w:abstractNum>
  <w:abstractNum w:abstractNumId="6">
    <w:nsid w:val="1ADC2788"/>
    <w:multiLevelType w:val="multilevel"/>
    <w:tmpl w:val="1A7E9EB0"/>
    <w:lvl w:ilvl="0">
      <w:start w:val="1"/>
      <w:numFmt w:val="decimal"/>
      <w:lvlText w:val="%1."/>
      <w:lvlJc w:val="left"/>
      <w:pPr>
        <w:ind w:left="420"/>
      </w:pPr>
      <w:rPr>
        <w:rFonts w:ascii="Calibri" w:eastAsia="Calibri" w:hAnsi="Calibri" w:cs="Calibri"/>
        <w:b w:val="0"/>
        <w:i w:val="0"/>
        <w:strike w:val="0"/>
        <w:dstrike w:val="0"/>
        <w:color w:val="1F3864" w:themeColor="accent1" w:themeShade="80"/>
        <w:sz w:val="22"/>
        <w:szCs w:val="22"/>
        <w:u w:val="none" w:color="000000"/>
        <w:bdr w:val="none" w:sz="0" w:space="0" w:color="auto"/>
        <w:shd w:val="clear" w:color="auto" w:fill="auto"/>
        <w:vertAlign w:val="baseline"/>
      </w:rPr>
    </w:lvl>
    <w:lvl w:ilvl="1">
      <w:start w:val="1"/>
      <w:numFmt w:val="decimal"/>
      <w:lvlText w:val="%1.%2"/>
      <w:lvlJc w:val="left"/>
      <w:pPr>
        <w:ind w:left="1140"/>
      </w:pPr>
      <w:rPr>
        <w:rFonts w:ascii="Calibri" w:eastAsia="Calibri" w:hAnsi="Calibri" w:cs="Calibri"/>
        <w:b w:val="0"/>
        <w:i w:val="0"/>
        <w:strike w:val="0"/>
        <w:dstrike w:val="0"/>
        <w:color w:val="1F3864" w:themeColor="accent1" w:themeShade="8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1F000F"/>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1F000F"/>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1F000F"/>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1F000F"/>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1F000F"/>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1F000F"/>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1F000F"/>
        <w:sz w:val="22"/>
        <w:szCs w:val="22"/>
        <w:u w:val="none" w:color="000000"/>
        <w:bdr w:val="none" w:sz="0" w:space="0" w:color="auto"/>
        <w:shd w:val="clear" w:color="auto" w:fill="auto"/>
        <w:vertAlign w:val="baseline"/>
      </w:rPr>
    </w:lvl>
  </w:abstractNum>
  <w:abstractNum w:abstractNumId="7">
    <w:nsid w:val="1B721203"/>
    <w:multiLevelType w:val="hybridMultilevel"/>
    <w:tmpl w:val="852A2CB2"/>
    <w:lvl w:ilvl="0" w:tplc="19926DD2">
      <w:start w:val="1"/>
      <w:numFmt w:val="bullet"/>
      <w:lvlText w:val="•"/>
      <w:lvlJc w:val="left"/>
      <w:pPr>
        <w:ind w:left="1726"/>
      </w:pPr>
      <w:rPr>
        <w:rFonts w:ascii="Arial" w:eastAsia="Arial" w:hAnsi="Arial" w:cs="Arial"/>
        <w:b w:val="0"/>
        <w:i w:val="0"/>
        <w:strike w:val="0"/>
        <w:dstrike w:val="0"/>
        <w:color w:val="1F000F"/>
        <w:sz w:val="24"/>
        <w:szCs w:val="24"/>
        <w:u w:val="none" w:color="000000"/>
        <w:bdr w:val="none" w:sz="0" w:space="0" w:color="auto"/>
        <w:shd w:val="clear" w:color="auto" w:fill="auto"/>
        <w:vertAlign w:val="baseline"/>
      </w:rPr>
    </w:lvl>
    <w:lvl w:ilvl="1" w:tplc="696AA960">
      <w:start w:val="1"/>
      <w:numFmt w:val="bullet"/>
      <w:lvlText w:val="o"/>
      <w:lvlJc w:val="left"/>
      <w:pPr>
        <w:ind w:left="2446"/>
      </w:pPr>
      <w:rPr>
        <w:rFonts w:ascii="Segoe UI Symbol" w:eastAsia="Segoe UI Symbol" w:hAnsi="Segoe UI Symbol" w:cs="Segoe UI Symbol"/>
        <w:b w:val="0"/>
        <w:i w:val="0"/>
        <w:strike w:val="0"/>
        <w:dstrike w:val="0"/>
        <w:color w:val="1F000F"/>
        <w:sz w:val="24"/>
        <w:szCs w:val="24"/>
        <w:u w:val="none" w:color="000000"/>
        <w:bdr w:val="none" w:sz="0" w:space="0" w:color="auto"/>
        <w:shd w:val="clear" w:color="auto" w:fill="auto"/>
        <w:vertAlign w:val="baseline"/>
      </w:rPr>
    </w:lvl>
    <w:lvl w:ilvl="2" w:tplc="52AACC94">
      <w:start w:val="1"/>
      <w:numFmt w:val="bullet"/>
      <w:lvlText w:val="▪"/>
      <w:lvlJc w:val="left"/>
      <w:pPr>
        <w:ind w:left="3166"/>
      </w:pPr>
      <w:rPr>
        <w:rFonts w:ascii="Segoe UI Symbol" w:eastAsia="Segoe UI Symbol" w:hAnsi="Segoe UI Symbol" w:cs="Segoe UI Symbol"/>
        <w:b w:val="0"/>
        <w:i w:val="0"/>
        <w:strike w:val="0"/>
        <w:dstrike w:val="0"/>
        <w:color w:val="1F000F"/>
        <w:sz w:val="24"/>
        <w:szCs w:val="24"/>
        <w:u w:val="none" w:color="000000"/>
        <w:bdr w:val="none" w:sz="0" w:space="0" w:color="auto"/>
        <w:shd w:val="clear" w:color="auto" w:fill="auto"/>
        <w:vertAlign w:val="baseline"/>
      </w:rPr>
    </w:lvl>
    <w:lvl w:ilvl="3" w:tplc="E67EEFF6">
      <w:start w:val="1"/>
      <w:numFmt w:val="bullet"/>
      <w:lvlText w:val="•"/>
      <w:lvlJc w:val="left"/>
      <w:pPr>
        <w:ind w:left="3886"/>
      </w:pPr>
      <w:rPr>
        <w:rFonts w:ascii="Arial" w:eastAsia="Arial" w:hAnsi="Arial" w:cs="Arial"/>
        <w:b w:val="0"/>
        <w:i w:val="0"/>
        <w:strike w:val="0"/>
        <w:dstrike w:val="0"/>
        <w:color w:val="1F000F"/>
        <w:sz w:val="24"/>
        <w:szCs w:val="24"/>
        <w:u w:val="none" w:color="000000"/>
        <w:bdr w:val="none" w:sz="0" w:space="0" w:color="auto"/>
        <w:shd w:val="clear" w:color="auto" w:fill="auto"/>
        <w:vertAlign w:val="baseline"/>
      </w:rPr>
    </w:lvl>
    <w:lvl w:ilvl="4" w:tplc="519E90E0">
      <w:start w:val="1"/>
      <w:numFmt w:val="bullet"/>
      <w:lvlText w:val="o"/>
      <w:lvlJc w:val="left"/>
      <w:pPr>
        <w:ind w:left="4606"/>
      </w:pPr>
      <w:rPr>
        <w:rFonts w:ascii="Segoe UI Symbol" w:eastAsia="Segoe UI Symbol" w:hAnsi="Segoe UI Symbol" w:cs="Segoe UI Symbol"/>
        <w:b w:val="0"/>
        <w:i w:val="0"/>
        <w:strike w:val="0"/>
        <w:dstrike w:val="0"/>
        <w:color w:val="1F000F"/>
        <w:sz w:val="24"/>
        <w:szCs w:val="24"/>
        <w:u w:val="none" w:color="000000"/>
        <w:bdr w:val="none" w:sz="0" w:space="0" w:color="auto"/>
        <w:shd w:val="clear" w:color="auto" w:fill="auto"/>
        <w:vertAlign w:val="baseline"/>
      </w:rPr>
    </w:lvl>
    <w:lvl w:ilvl="5" w:tplc="5BB0FB7C">
      <w:start w:val="1"/>
      <w:numFmt w:val="bullet"/>
      <w:lvlText w:val="▪"/>
      <w:lvlJc w:val="left"/>
      <w:pPr>
        <w:ind w:left="5326"/>
      </w:pPr>
      <w:rPr>
        <w:rFonts w:ascii="Segoe UI Symbol" w:eastAsia="Segoe UI Symbol" w:hAnsi="Segoe UI Symbol" w:cs="Segoe UI Symbol"/>
        <w:b w:val="0"/>
        <w:i w:val="0"/>
        <w:strike w:val="0"/>
        <w:dstrike w:val="0"/>
        <w:color w:val="1F000F"/>
        <w:sz w:val="24"/>
        <w:szCs w:val="24"/>
        <w:u w:val="none" w:color="000000"/>
        <w:bdr w:val="none" w:sz="0" w:space="0" w:color="auto"/>
        <w:shd w:val="clear" w:color="auto" w:fill="auto"/>
        <w:vertAlign w:val="baseline"/>
      </w:rPr>
    </w:lvl>
    <w:lvl w:ilvl="6" w:tplc="8A381B16">
      <w:start w:val="1"/>
      <w:numFmt w:val="bullet"/>
      <w:lvlText w:val="•"/>
      <w:lvlJc w:val="left"/>
      <w:pPr>
        <w:ind w:left="6046"/>
      </w:pPr>
      <w:rPr>
        <w:rFonts w:ascii="Arial" w:eastAsia="Arial" w:hAnsi="Arial" w:cs="Arial"/>
        <w:b w:val="0"/>
        <w:i w:val="0"/>
        <w:strike w:val="0"/>
        <w:dstrike w:val="0"/>
        <w:color w:val="1F000F"/>
        <w:sz w:val="24"/>
        <w:szCs w:val="24"/>
        <w:u w:val="none" w:color="000000"/>
        <w:bdr w:val="none" w:sz="0" w:space="0" w:color="auto"/>
        <w:shd w:val="clear" w:color="auto" w:fill="auto"/>
        <w:vertAlign w:val="baseline"/>
      </w:rPr>
    </w:lvl>
    <w:lvl w:ilvl="7" w:tplc="A0181F08">
      <w:start w:val="1"/>
      <w:numFmt w:val="bullet"/>
      <w:lvlText w:val="o"/>
      <w:lvlJc w:val="left"/>
      <w:pPr>
        <w:ind w:left="6766"/>
      </w:pPr>
      <w:rPr>
        <w:rFonts w:ascii="Segoe UI Symbol" w:eastAsia="Segoe UI Symbol" w:hAnsi="Segoe UI Symbol" w:cs="Segoe UI Symbol"/>
        <w:b w:val="0"/>
        <w:i w:val="0"/>
        <w:strike w:val="0"/>
        <w:dstrike w:val="0"/>
        <w:color w:val="1F000F"/>
        <w:sz w:val="24"/>
        <w:szCs w:val="24"/>
        <w:u w:val="none" w:color="000000"/>
        <w:bdr w:val="none" w:sz="0" w:space="0" w:color="auto"/>
        <w:shd w:val="clear" w:color="auto" w:fill="auto"/>
        <w:vertAlign w:val="baseline"/>
      </w:rPr>
    </w:lvl>
    <w:lvl w:ilvl="8" w:tplc="C9D205DE">
      <w:start w:val="1"/>
      <w:numFmt w:val="bullet"/>
      <w:lvlText w:val="▪"/>
      <w:lvlJc w:val="left"/>
      <w:pPr>
        <w:ind w:left="7486"/>
      </w:pPr>
      <w:rPr>
        <w:rFonts w:ascii="Segoe UI Symbol" w:eastAsia="Segoe UI Symbol" w:hAnsi="Segoe UI Symbol" w:cs="Segoe UI Symbol"/>
        <w:b w:val="0"/>
        <w:i w:val="0"/>
        <w:strike w:val="0"/>
        <w:dstrike w:val="0"/>
        <w:color w:val="1F000F"/>
        <w:sz w:val="24"/>
        <w:szCs w:val="24"/>
        <w:u w:val="none" w:color="000000"/>
        <w:bdr w:val="none" w:sz="0" w:space="0" w:color="auto"/>
        <w:shd w:val="clear" w:color="auto" w:fill="auto"/>
        <w:vertAlign w:val="baseline"/>
      </w:rPr>
    </w:lvl>
  </w:abstractNum>
  <w:abstractNum w:abstractNumId="8">
    <w:nsid w:val="211F52FE"/>
    <w:multiLevelType w:val="hybridMultilevel"/>
    <w:tmpl w:val="50461DE0"/>
    <w:lvl w:ilvl="0" w:tplc="A396444C">
      <w:start w:val="1"/>
      <w:numFmt w:val="bullet"/>
      <w:lvlText w:val="•"/>
      <w:lvlJc w:val="left"/>
      <w:pPr>
        <w:ind w:left="1438"/>
      </w:pPr>
      <w:rPr>
        <w:rFonts w:ascii="Arial" w:eastAsia="Arial" w:hAnsi="Arial" w:cs="Arial"/>
        <w:b w:val="0"/>
        <w:i w:val="0"/>
        <w:strike w:val="0"/>
        <w:dstrike w:val="0"/>
        <w:color w:val="1F000F"/>
        <w:sz w:val="24"/>
        <w:szCs w:val="24"/>
        <w:u w:val="none" w:color="000000"/>
        <w:bdr w:val="none" w:sz="0" w:space="0" w:color="auto"/>
        <w:shd w:val="clear" w:color="auto" w:fill="auto"/>
        <w:vertAlign w:val="baseline"/>
      </w:rPr>
    </w:lvl>
    <w:lvl w:ilvl="1" w:tplc="6B923B9E">
      <w:start w:val="1"/>
      <w:numFmt w:val="bullet"/>
      <w:lvlText w:val="o"/>
      <w:lvlJc w:val="left"/>
      <w:pPr>
        <w:ind w:left="2158"/>
      </w:pPr>
      <w:rPr>
        <w:rFonts w:ascii="Segoe UI Symbol" w:eastAsia="Segoe UI Symbol" w:hAnsi="Segoe UI Symbol" w:cs="Segoe UI Symbol"/>
        <w:b w:val="0"/>
        <w:i w:val="0"/>
        <w:strike w:val="0"/>
        <w:dstrike w:val="0"/>
        <w:color w:val="1F000F"/>
        <w:sz w:val="24"/>
        <w:szCs w:val="24"/>
        <w:u w:val="none" w:color="000000"/>
        <w:bdr w:val="none" w:sz="0" w:space="0" w:color="auto"/>
        <w:shd w:val="clear" w:color="auto" w:fill="auto"/>
        <w:vertAlign w:val="baseline"/>
      </w:rPr>
    </w:lvl>
    <w:lvl w:ilvl="2" w:tplc="A2BA353C">
      <w:start w:val="1"/>
      <w:numFmt w:val="bullet"/>
      <w:lvlText w:val="▪"/>
      <w:lvlJc w:val="left"/>
      <w:pPr>
        <w:ind w:left="2878"/>
      </w:pPr>
      <w:rPr>
        <w:rFonts w:ascii="Segoe UI Symbol" w:eastAsia="Segoe UI Symbol" w:hAnsi="Segoe UI Symbol" w:cs="Segoe UI Symbol"/>
        <w:b w:val="0"/>
        <w:i w:val="0"/>
        <w:strike w:val="0"/>
        <w:dstrike w:val="0"/>
        <w:color w:val="1F000F"/>
        <w:sz w:val="24"/>
        <w:szCs w:val="24"/>
        <w:u w:val="none" w:color="000000"/>
        <w:bdr w:val="none" w:sz="0" w:space="0" w:color="auto"/>
        <w:shd w:val="clear" w:color="auto" w:fill="auto"/>
        <w:vertAlign w:val="baseline"/>
      </w:rPr>
    </w:lvl>
    <w:lvl w:ilvl="3" w:tplc="8C120DD8">
      <w:start w:val="1"/>
      <w:numFmt w:val="bullet"/>
      <w:lvlText w:val="•"/>
      <w:lvlJc w:val="left"/>
      <w:pPr>
        <w:ind w:left="3598"/>
      </w:pPr>
      <w:rPr>
        <w:rFonts w:ascii="Arial" w:eastAsia="Arial" w:hAnsi="Arial" w:cs="Arial"/>
        <w:b w:val="0"/>
        <w:i w:val="0"/>
        <w:strike w:val="0"/>
        <w:dstrike w:val="0"/>
        <w:color w:val="1F000F"/>
        <w:sz w:val="24"/>
        <w:szCs w:val="24"/>
        <w:u w:val="none" w:color="000000"/>
        <w:bdr w:val="none" w:sz="0" w:space="0" w:color="auto"/>
        <w:shd w:val="clear" w:color="auto" w:fill="auto"/>
        <w:vertAlign w:val="baseline"/>
      </w:rPr>
    </w:lvl>
    <w:lvl w:ilvl="4" w:tplc="93AE16B2">
      <w:start w:val="1"/>
      <w:numFmt w:val="bullet"/>
      <w:lvlText w:val="o"/>
      <w:lvlJc w:val="left"/>
      <w:pPr>
        <w:ind w:left="4318"/>
      </w:pPr>
      <w:rPr>
        <w:rFonts w:ascii="Segoe UI Symbol" w:eastAsia="Segoe UI Symbol" w:hAnsi="Segoe UI Symbol" w:cs="Segoe UI Symbol"/>
        <w:b w:val="0"/>
        <w:i w:val="0"/>
        <w:strike w:val="0"/>
        <w:dstrike w:val="0"/>
        <w:color w:val="1F000F"/>
        <w:sz w:val="24"/>
        <w:szCs w:val="24"/>
        <w:u w:val="none" w:color="000000"/>
        <w:bdr w:val="none" w:sz="0" w:space="0" w:color="auto"/>
        <w:shd w:val="clear" w:color="auto" w:fill="auto"/>
        <w:vertAlign w:val="baseline"/>
      </w:rPr>
    </w:lvl>
    <w:lvl w:ilvl="5" w:tplc="F23A51C6">
      <w:start w:val="1"/>
      <w:numFmt w:val="bullet"/>
      <w:lvlText w:val="▪"/>
      <w:lvlJc w:val="left"/>
      <w:pPr>
        <w:ind w:left="5038"/>
      </w:pPr>
      <w:rPr>
        <w:rFonts w:ascii="Segoe UI Symbol" w:eastAsia="Segoe UI Symbol" w:hAnsi="Segoe UI Symbol" w:cs="Segoe UI Symbol"/>
        <w:b w:val="0"/>
        <w:i w:val="0"/>
        <w:strike w:val="0"/>
        <w:dstrike w:val="0"/>
        <w:color w:val="1F000F"/>
        <w:sz w:val="24"/>
        <w:szCs w:val="24"/>
        <w:u w:val="none" w:color="000000"/>
        <w:bdr w:val="none" w:sz="0" w:space="0" w:color="auto"/>
        <w:shd w:val="clear" w:color="auto" w:fill="auto"/>
        <w:vertAlign w:val="baseline"/>
      </w:rPr>
    </w:lvl>
    <w:lvl w:ilvl="6" w:tplc="91CCB87C">
      <w:start w:val="1"/>
      <w:numFmt w:val="bullet"/>
      <w:lvlText w:val="•"/>
      <w:lvlJc w:val="left"/>
      <w:pPr>
        <w:ind w:left="5758"/>
      </w:pPr>
      <w:rPr>
        <w:rFonts w:ascii="Arial" w:eastAsia="Arial" w:hAnsi="Arial" w:cs="Arial"/>
        <w:b w:val="0"/>
        <w:i w:val="0"/>
        <w:strike w:val="0"/>
        <w:dstrike w:val="0"/>
        <w:color w:val="1F000F"/>
        <w:sz w:val="24"/>
        <w:szCs w:val="24"/>
        <w:u w:val="none" w:color="000000"/>
        <w:bdr w:val="none" w:sz="0" w:space="0" w:color="auto"/>
        <w:shd w:val="clear" w:color="auto" w:fill="auto"/>
        <w:vertAlign w:val="baseline"/>
      </w:rPr>
    </w:lvl>
    <w:lvl w:ilvl="7" w:tplc="028CEE7E">
      <w:start w:val="1"/>
      <w:numFmt w:val="bullet"/>
      <w:lvlText w:val="o"/>
      <w:lvlJc w:val="left"/>
      <w:pPr>
        <w:ind w:left="6478"/>
      </w:pPr>
      <w:rPr>
        <w:rFonts w:ascii="Segoe UI Symbol" w:eastAsia="Segoe UI Symbol" w:hAnsi="Segoe UI Symbol" w:cs="Segoe UI Symbol"/>
        <w:b w:val="0"/>
        <w:i w:val="0"/>
        <w:strike w:val="0"/>
        <w:dstrike w:val="0"/>
        <w:color w:val="1F000F"/>
        <w:sz w:val="24"/>
        <w:szCs w:val="24"/>
        <w:u w:val="none" w:color="000000"/>
        <w:bdr w:val="none" w:sz="0" w:space="0" w:color="auto"/>
        <w:shd w:val="clear" w:color="auto" w:fill="auto"/>
        <w:vertAlign w:val="baseline"/>
      </w:rPr>
    </w:lvl>
    <w:lvl w:ilvl="8" w:tplc="0CCE95F4">
      <w:start w:val="1"/>
      <w:numFmt w:val="bullet"/>
      <w:lvlText w:val="▪"/>
      <w:lvlJc w:val="left"/>
      <w:pPr>
        <w:ind w:left="7198"/>
      </w:pPr>
      <w:rPr>
        <w:rFonts w:ascii="Segoe UI Symbol" w:eastAsia="Segoe UI Symbol" w:hAnsi="Segoe UI Symbol" w:cs="Segoe UI Symbol"/>
        <w:b w:val="0"/>
        <w:i w:val="0"/>
        <w:strike w:val="0"/>
        <w:dstrike w:val="0"/>
        <w:color w:val="1F000F"/>
        <w:sz w:val="24"/>
        <w:szCs w:val="24"/>
        <w:u w:val="none" w:color="000000"/>
        <w:bdr w:val="none" w:sz="0" w:space="0" w:color="auto"/>
        <w:shd w:val="clear" w:color="auto" w:fill="auto"/>
        <w:vertAlign w:val="baseline"/>
      </w:rPr>
    </w:lvl>
  </w:abstractNum>
  <w:abstractNum w:abstractNumId="9">
    <w:nsid w:val="23005F5E"/>
    <w:multiLevelType w:val="hybridMultilevel"/>
    <w:tmpl w:val="DA00C916"/>
    <w:lvl w:ilvl="0" w:tplc="0415000F">
      <w:start w:val="1"/>
      <w:numFmt w:val="decimal"/>
      <w:lvlText w:val="%1."/>
      <w:lvlJc w:val="left"/>
      <w:pPr>
        <w:ind w:left="1018" w:hanging="360"/>
      </w:pPr>
    </w:lvl>
    <w:lvl w:ilvl="1" w:tplc="04150019" w:tentative="1">
      <w:start w:val="1"/>
      <w:numFmt w:val="lowerLetter"/>
      <w:lvlText w:val="%2."/>
      <w:lvlJc w:val="left"/>
      <w:pPr>
        <w:ind w:left="1738" w:hanging="360"/>
      </w:pPr>
    </w:lvl>
    <w:lvl w:ilvl="2" w:tplc="0415001B" w:tentative="1">
      <w:start w:val="1"/>
      <w:numFmt w:val="lowerRoman"/>
      <w:lvlText w:val="%3."/>
      <w:lvlJc w:val="right"/>
      <w:pPr>
        <w:ind w:left="2458" w:hanging="180"/>
      </w:pPr>
    </w:lvl>
    <w:lvl w:ilvl="3" w:tplc="0415000F" w:tentative="1">
      <w:start w:val="1"/>
      <w:numFmt w:val="decimal"/>
      <w:lvlText w:val="%4."/>
      <w:lvlJc w:val="left"/>
      <w:pPr>
        <w:ind w:left="3178" w:hanging="360"/>
      </w:pPr>
    </w:lvl>
    <w:lvl w:ilvl="4" w:tplc="04150019" w:tentative="1">
      <w:start w:val="1"/>
      <w:numFmt w:val="lowerLetter"/>
      <w:lvlText w:val="%5."/>
      <w:lvlJc w:val="left"/>
      <w:pPr>
        <w:ind w:left="3898" w:hanging="360"/>
      </w:pPr>
    </w:lvl>
    <w:lvl w:ilvl="5" w:tplc="0415001B" w:tentative="1">
      <w:start w:val="1"/>
      <w:numFmt w:val="lowerRoman"/>
      <w:lvlText w:val="%6."/>
      <w:lvlJc w:val="right"/>
      <w:pPr>
        <w:ind w:left="4618" w:hanging="180"/>
      </w:pPr>
    </w:lvl>
    <w:lvl w:ilvl="6" w:tplc="0415000F" w:tentative="1">
      <w:start w:val="1"/>
      <w:numFmt w:val="decimal"/>
      <w:lvlText w:val="%7."/>
      <w:lvlJc w:val="left"/>
      <w:pPr>
        <w:ind w:left="5338" w:hanging="360"/>
      </w:pPr>
    </w:lvl>
    <w:lvl w:ilvl="7" w:tplc="04150019" w:tentative="1">
      <w:start w:val="1"/>
      <w:numFmt w:val="lowerLetter"/>
      <w:lvlText w:val="%8."/>
      <w:lvlJc w:val="left"/>
      <w:pPr>
        <w:ind w:left="6058" w:hanging="360"/>
      </w:pPr>
    </w:lvl>
    <w:lvl w:ilvl="8" w:tplc="0415001B" w:tentative="1">
      <w:start w:val="1"/>
      <w:numFmt w:val="lowerRoman"/>
      <w:lvlText w:val="%9."/>
      <w:lvlJc w:val="right"/>
      <w:pPr>
        <w:ind w:left="6778" w:hanging="180"/>
      </w:pPr>
    </w:lvl>
  </w:abstractNum>
  <w:abstractNum w:abstractNumId="10">
    <w:nsid w:val="23B044FF"/>
    <w:multiLevelType w:val="hybridMultilevel"/>
    <w:tmpl w:val="7A105B96"/>
    <w:lvl w:ilvl="0" w:tplc="02443AF2">
      <w:start w:val="1"/>
      <w:numFmt w:val="bullet"/>
      <w:lvlText w:val="-"/>
      <w:lvlJc w:val="left"/>
      <w:pPr>
        <w:ind w:left="837"/>
      </w:pPr>
      <w:rPr>
        <w:rFonts w:ascii="Calibri" w:eastAsia="Calibri" w:hAnsi="Calibri" w:cs="Calibri"/>
        <w:b w:val="0"/>
        <w:i w:val="0"/>
        <w:strike w:val="0"/>
        <w:dstrike w:val="0"/>
        <w:color w:val="1F000F"/>
        <w:sz w:val="24"/>
        <w:szCs w:val="24"/>
        <w:u w:val="none" w:color="000000"/>
        <w:bdr w:val="none" w:sz="0" w:space="0" w:color="auto"/>
        <w:shd w:val="clear" w:color="auto" w:fill="auto"/>
        <w:vertAlign w:val="baseline"/>
      </w:rPr>
    </w:lvl>
    <w:lvl w:ilvl="1" w:tplc="C5FC0794">
      <w:start w:val="1"/>
      <w:numFmt w:val="bullet"/>
      <w:lvlText w:val="o"/>
      <w:lvlJc w:val="left"/>
      <w:pPr>
        <w:ind w:left="1422"/>
      </w:pPr>
      <w:rPr>
        <w:rFonts w:ascii="Calibri" w:eastAsia="Calibri" w:hAnsi="Calibri" w:cs="Calibri"/>
        <w:b w:val="0"/>
        <w:i w:val="0"/>
        <w:strike w:val="0"/>
        <w:dstrike w:val="0"/>
        <w:color w:val="1F000F"/>
        <w:sz w:val="24"/>
        <w:szCs w:val="24"/>
        <w:u w:val="none" w:color="000000"/>
        <w:bdr w:val="none" w:sz="0" w:space="0" w:color="auto"/>
        <w:shd w:val="clear" w:color="auto" w:fill="auto"/>
        <w:vertAlign w:val="baseline"/>
      </w:rPr>
    </w:lvl>
    <w:lvl w:ilvl="2" w:tplc="F58CAF50">
      <w:start w:val="1"/>
      <w:numFmt w:val="bullet"/>
      <w:lvlText w:val="▪"/>
      <w:lvlJc w:val="left"/>
      <w:pPr>
        <w:ind w:left="2142"/>
      </w:pPr>
      <w:rPr>
        <w:rFonts w:ascii="Calibri" w:eastAsia="Calibri" w:hAnsi="Calibri" w:cs="Calibri"/>
        <w:b w:val="0"/>
        <w:i w:val="0"/>
        <w:strike w:val="0"/>
        <w:dstrike w:val="0"/>
        <w:color w:val="1F000F"/>
        <w:sz w:val="24"/>
        <w:szCs w:val="24"/>
        <w:u w:val="none" w:color="000000"/>
        <w:bdr w:val="none" w:sz="0" w:space="0" w:color="auto"/>
        <w:shd w:val="clear" w:color="auto" w:fill="auto"/>
        <w:vertAlign w:val="baseline"/>
      </w:rPr>
    </w:lvl>
    <w:lvl w:ilvl="3" w:tplc="34C861C4">
      <w:start w:val="1"/>
      <w:numFmt w:val="bullet"/>
      <w:lvlText w:val="•"/>
      <w:lvlJc w:val="left"/>
      <w:pPr>
        <w:ind w:left="2862"/>
      </w:pPr>
      <w:rPr>
        <w:rFonts w:ascii="Calibri" w:eastAsia="Calibri" w:hAnsi="Calibri" w:cs="Calibri"/>
        <w:b w:val="0"/>
        <w:i w:val="0"/>
        <w:strike w:val="0"/>
        <w:dstrike w:val="0"/>
        <w:color w:val="1F000F"/>
        <w:sz w:val="24"/>
        <w:szCs w:val="24"/>
        <w:u w:val="none" w:color="000000"/>
        <w:bdr w:val="none" w:sz="0" w:space="0" w:color="auto"/>
        <w:shd w:val="clear" w:color="auto" w:fill="auto"/>
        <w:vertAlign w:val="baseline"/>
      </w:rPr>
    </w:lvl>
    <w:lvl w:ilvl="4" w:tplc="F6303402">
      <w:start w:val="1"/>
      <w:numFmt w:val="bullet"/>
      <w:lvlText w:val="o"/>
      <w:lvlJc w:val="left"/>
      <w:pPr>
        <w:ind w:left="3582"/>
      </w:pPr>
      <w:rPr>
        <w:rFonts w:ascii="Calibri" w:eastAsia="Calibri" w:hAnsi="Calibri" w:cs="Calibri"/>
        <w:b w:val="0"/>
        <w:i w:val="0"/>
        <w:strike w:val="0"/>
        <w:dstrike w:val="0"/>
        <w:color w:val="1F000F"/>
        <w:sz w:val="24"/>
        <w:szCs w:val="24"/>
        <w:u w:val="none" w:color="000000"/>
        <w:bdr w:val="none" w:sz="0" w:space="0" w:color="auto"/>
        <w:shd w:val="clear" w:color="auto" w:fill="auto"/>
        <w:vertAlign w:val="baseline"/>
      </w:rPr>
    </w:lvl>
    <w:lvl w:ilvl="5" w:tplc="8414635E">
      <w:start w:val="1"/>
      <w:numFmt w:val="bullet"/>
      <w:lvlText w:val="▪"/>
      <w:lvlJc w:val="left"/>
      <w:pPr>
        <w:ind w:left="4302"/>
      </w:pPr>
      <w:rPr>
        <w:rFonts w:ascii="Calibri" w:eastAsia="Calibri" w:hAnsi="Calibri" w:cs="Calibri"/>
        <w:b w:val="0"/>
        <w:i w:val="0"/>
        <w:strike w:val="0"/>
        <w:dstrike w:val="0"/>
        <w:color w:val="1F000F"/>
        <w:sz w:val="24"/>
        <w:szCs w:val="24"/>
        <w:u w:val="none" w:color="000000"/>
        <w:bdr w:val="none" w:sz="0" w:space="0" w:color="auto"/>
        <w:shd w:val="clear" w:color="auto" w:fill="auto"/>
        <w:vertAlign w:val="baseline"/>
      </w:rPr>
    </w:lvl>
    <w:lvl w:ilvl="6" w:tplc="778A5A7C">
      <w:start w:val="1"/>
      <w:numFmt w:val="bullet"/>
      <w:lvlText w:val="•"/>
      <w:lvlJc w:val="left"/>
      <w:pPr>
        <w:ind w:left="5022"/>
      </w:pPr>
      <w:rPr>
        <w:rFonts w:ascii="Calibri" w:eastAsia="Calibri" w:hAnsi="Calibri" w:cs="Calibri"/>
        <w:b w:val="0"/>
        <w:i w:val="0"/>
        <w:strike w:val="0"/>
        <w:dstrike w:val="0"/>
        <w:color w:val="1F000F"/>
        <w:sz w:val="24"/>
        <w:szCs w:val="24"/>
        <w:u w:val="none" w:color="000000"/>
        <w:bdr w:val="none" w:sz="0" w:space="0" w:color="auto"/>
        <w:shd w:val="clear" w:color="auto" w:fill="auto"/>
        <w:vertAlign w:val="baseline"/>
      </w:rPr>
    </w:lvl>
    <w:lvl w:ilvl="7" w:tplc="9F283308">
      <w:start w:val="1"/>
      <w:numFmt w:val="bullet"/>
      <w:lvlText w:val="o"/>
      <w:lvlJc w:val="left"/>
      <w:pPr>
        <w:ind w:left="5742"/>
      </w:pPr>
      <w:rPr>
        <w:rFonts w:ascii="Calibri" w:eastAsia="Calibri" w:hAnsi="Calibri" w:cs="Calibri"/>
        <w:b w:val="0"/>
        <w:i w:val="0"/>
        <w:strike w:val="0"/>
        <w:dstrike w:val="0"/>
        <w:color w:val="1F000F"/>
        <w:sz w:val="24"/>
        <w:szCs w:val="24"/>
        <w:u w:val="none" w:color="000000"/>
        <w:bdr w:val="none" w:sz="0" w:space="0" w:color="auto"/>
        <w:shd w:val="clear" w:color="auto" w:fill="auto"/>
        <w:vertAlign w:val="baseline"/>
      </w:rPr>
    </w:lvl>
    <w:lvl w:ilvl="8" w:tplc="3E2ED956">
      <w:start w:val="1"/>
      <w:numFmt w:val="bullet"/>
      <w:lvlText w:val="▪"/>
      <w:lvlJc w:val="left"/>
      <w:pPr>
        <w:ind w:left="6462"/>
      </w:pPr>
      <w:rPr>
        <w:rFonts w:ascii="Calibri" w:eastAsia="Calibri" w:hAnsi="Calibri" w:cs="Calibri"/>
        <w:b w:val="0"/>
        <w:i w:val="0"/>
        <w:strike w:val="0"/>
        <w:dstrike w:val="0"/>
        <w:color w:val="1F000F"/>
        <w:sz w:val="24"/>
        <w:szCs w:val="24"/>
        <w:u w:val="none" w:color="000000"/>
        <w:bdr w:val="none" w:sz="0" w:space="0" w:color="auto"/>
        <w:shd w:val="clear" w:color="auto" w:fill="auto"/>
        <w:vertAlign w:val="baseline"/>
      </w:rPr>
    </w:lvl>
  </w:abstractNum>
  <w:abstractNum w:abstractNumId="11">
    <w:nsid w:val="262D451A"/>
    <w:multiLevelType w:val="hybridMultilevel"/>
    <w:tmpl w:val="134EF1E2"/>
    <w:lvl w:ilvl="0" w:tplc="F6F6E9BA">
      <w:start w:val="1"/>
      <w:numFmt w:val="bullet"/>
      <w:lvlText w:val="•"/>
      <w:lvlJc w:val="left"/>
      <w:pPr>
        <w:ind w:left="1080"/>
      </w:pPr>
      <w:rPr>
        <w:rFonts w:ascii="Arial" w:eastAsia="Arial" w:hAnsi="Arial" w:cs="Arial"/>
        <w:b w:val="0"/>
        <w:i w:val="0"/>
        <w:strike w:val="0"/>
        <w:dstrike w:val="0"/>
        <w:color w:val="1F000F"/>
        <w:sz w:val="24"/>
        <w:szCs w:val="24"/>
        <w:u w:val="none" w:color="000000"/>
        <w:bdr w:val="none" w:sz="0" w:space="0" w:color="auto"/>
        <w:shd w:val="clear" w:color="auto" w:fill="auto"/>
        <w:vertAlign w:val="baseline"/>
      </w:rPr>
    </w:lvl>
    <w:lvl w:ilvl="1" w:tplc="17A6B684">
      <w:start w:val="1"/>
      <w:numFmt w:val="bullet"/>
      <w:lvlText w:val="o"/>
      <w:lvlJc w:val="left"/>
      <w:pPr>
        <w:ind w:left="1788"/>
      </w:pPr>
      <w:rPr>
        <w:rFonts w:ascii="Segoe UI Symbol" w:eastAsia="Segoe UI Symbol" w:hAnsi="Segoe UI Symbol" w:cs="Segoe UI Symbol"/>
        <w:b w:val="0"/>
        <w:i w:val="0"/>
        <w:strike w:val="0"/>
        <w:dstrike w:val="0"/>
        <w:color w:val="1F000F"/>
        <w:sz w:val="24"/>
        <w:szCs w:val="24"/>
        <w:u w:val="none" w:color="000000"/>
        <w:bdr w:val="none" w:sz="0" w:space="0" w:color="auto"/>
        <w:shd w:val="clear" w:color="auto" w:fill="auto"/>
        <w:vertAlign w:val="baseline"/>
      </w:rPr>
    </w:lvl>
    <w:lvl w:ilvl="2" w:tplc="8E3874BA">
      <w:start w:val="1"/>
      <w:numFmt w:val="bullet"/>
      <w:lvlText w:val="▪"/>
      <w:lvlJc w:val="left"/>
      <w:pPr>
        <w:ind w:left="2508"/>
      </w:pPr>
      <w:rPr>
        <w:rFonts w:ascii="Segoe UI Symbol" w:eastAsia="Segoe UI Symbol" w:hAnsi="Segoe UI Symbol" w:cs="Segoe UI Symbol"/>
        <w:b w:val="0"/>
        <w:i w:val="0"/>
        <w:strike w:val="0"/>
        <w:dstrike w:val="0"/>
        <w:color w:val="1F000F"/>
        <w:sz w:val="24"/>
        <w:szCs w:val="24"/>
        <w:u w:val="none" w:color="000000"/>
        <w:bdr w:val="none" w:sz="0" w:space="0" w:color="auto"/>
        <w:shd w:val="clear" w:color="auto" w:fill="auto"/>
        <w:vertAlign w:val="baseline"/>
      </w:rPr>
    </w:lvl>
    <w:lvl w:ilvl="3" w:tplc="71D8E69E">
      <w:start w:val="1"/>
      <w:numFmt w:val="bullet"/>
      <w:lvlText w:val="•"/>
      <w:lvlJc w:val="left"/>
      <w:pPr>
        <w:ind w:left="3228"/>
      </w:pPr>
      <w:rPr>
        <w:rFonts w:ascii="Arial" w:eastAsia="Arial" w:hAnsi="Arial" w:cs="Arial"/>
        <w:b w:val="0"/>
        <w:i w:val="0"/>
        <w:strike w:val="0"/>
        <w:dstrike w:val="0"/>
        <w:color w:val="1F000F"/>
        <w:sz w:val="24"/>
        <w:szCs w:val="24"/>
        <w:u w:val="none" w:color="000000"/>
        <w:bdr w:val="none" w:sz="0" w:space="0" w:color="auto"/>
        <w:shd w:val="clear" w:color="auto" w:fill="auto"/>
        <w:vertAlign w:val="baseline"/>
      </w:rPr>
    </w:lvl>
    <w:lvl w:ilvl="4" w:tplc="E6BC4702">
      <w:start w:val="1"/>
      <w:numFmt w:val="bullet"/>
      <w:lvlText w:val="o"/>
      <w:lvlJc w:val="left"/>
      <w:pPr>
        <w:ind w:left="3948"/>
      </w:pPr>
      <w:rPr>
        <w:rFonts w:ascii="Segoe UI Symbol" w:eastAsia="Segoe UI Symbol" w:hAnsi="Segoe UI Symbol" w:cs="Segoe UI Symbol"/>
        <w:b w:val="0"/>
        <w:i w:val="0"/>
        <w:strike w:val="0"/>
        <w:dstrike w:val="0"/>
        <w:color w:val="1F000F"/>
        <w:sz w:val="24"/>
        <w:szCs w:val="24"/>
        <w:u w:val="none" w:color="000000"/>
        <w:bdr w:val="none" w:sz="0" w:space="0" w:color="auto"/>
        <w:shd w:val="clear" w:color="auto" w:fill="auto"/>
        <w:vertAlign w:val="baseline"/>
      </w:rPr>
    </w:lvl>
    <w:lvl w:ilvl="5" w:tplc="74848A4A">
      <w:start w:val="1"/>
      <w:numFmt w:val="bullet"/>
      <w:lvlText w:val="▪"/>
      <w:lvlJc w:val="left"/>
      <w:pPr>
        <w:ind w:left="4668"/>
      </w:pPr>
      <w:rPr>
        <w:rFonts w:ascii="Segoe UI Symbol" w:eastAsia="Segoe UI Symbol" w:hAnsi="Segoe UI Symbol" w:cs="Segoe UI Symbol"/>
        <w:b w:val="0"/>
        <w:i w:val="0"/>
        <w:strike w:val="0"/>
        <w:dstrike w:val="0"/>
        <w:color w:val="1F000F"/>
        <w:sz w:val="24"/>
        <w:szCs w:val="24"/>
        <w:u w:val="none" w:color="000000"/>
        <w:bdr w:val="none" w:sz="0" w:space="0" w:color="auto"/>
        <w:shd w:val="clear" w:color="auto" w:fill="auto"/>
        <w:vertAlign w:val="baseline"/>
      </w:rPr>
    </w:lvl>
    <w:lvl w:ilvl="6" w:tplc="A0045B5C">
      <w:start w:val="1"/>
      <w:numFmt w:val="bullet"/>
      <w:lvlText w:val="•"/>
      <w:lvlJc w:val="left"/>
      <w:pPr>
        <w:ind w:left="5388"/>
      </w:pPr>
      <w:rPr>
        <w:rFonts w:ascii="Arial" w:eastAsia="Arial" w:hAnsi="Arial" w:cs="Arial"/>
        <w:b w:val="0"/>
        <w:i w:val="0"/>
        <w:strike w:val="0"/>
        <w:dstrike w:val="0"/>
        <w:color w:val="1F000F"/>
        <w:sz w:val="24"/>
        <w:szCs w:val="24"/>
        <w:u w:val="none" w:color="000000"/>
        <w:bdr w:val="none" w:sz="0" w:space="0" w:color="auto"/>
        <w:shd w:val="clear" w:color="auto" w:fill="auto"/>
        <w:vertAlign w:val="baseline"/>
      </w:rPr>
    </w:lvl>
    <w:lvl w:ilvl="7" w:tplc="623AAEDA">
      <w:start w:val="1"/>
      <w:numFmt w:val="bullet"/>
      <w:lvlText w:val="o"/>
      <w:lvlJc w:val="left"/>
      <w:pPr>
        <w:ind w:left="6108"/>
      </w:pPr>
      <w:rPr>
        <w:rFonts w:ascii="Segoe UI Symbol" w:eastAsia="Segoe UI Symbol" w:hAnsi="Segoe UI Symbol" w:cs="Segoe UI Symbol"/>
        <w:b w:val="0"/>
        <w:i w:val="0"/>
        <w:strike w:val="0"/>
        <w:dstrike w:val="0"/>
        <w:color w:val="1F000F"/>
        <w:sz w:val="24"/>
        <w:szCs w:val="24"/>
        <w:u w:val="none" w:color="000000"/>
        <w:bdr w:val="none" w:sz="0" w:space="0" w:color="auto"/>
        <w:shd w:val="clear" w:color="auto" w:fill="auto"/>
        <w:vertAlign w:val="baseline"/>
      </w:rPr>
    </w:lvl>
    <w:lvl w:ilvl="8" w:tplc="78D4EB46">
      <w:start w:val="1"/>
      <w:numFmt w:val="bullet"/>
      <w:lvlText w:val="▪"/>
      <w:lvlJc w:val="left"/>
      <w:pPr>
        <w:ind w:left="6828"/>
      </w:pPr>
      <w:rPr>
        <w:rFonts w:ascii="Segoe UI Symbol" w:eastAsia="Segoe UI Symbol" w:hAnsi="Segoe UI Symbol" w:cs="Segoe UI Symbol"/>
        <w:b w:val="0"/>
        <w:i w:val="0"/>
        <w:strike w:val="0"/>
        <w:dstrike w:val="0"/>
        <w:color w:val="1F000F"/>
        <w:sz w:val="24"/>
        <w:szCs w:val="24"/>
        <w:u w:val="none" w:color="000000"/>
        <w:bdr w:val="none" w:sz="0" w:space="0" w:color="auto"/>
        <w:shd w:val="clear" w:color="auto" w:fill="auto"/>
        <w:vertAlign w:val="baseline"/>
      </w:rPr>
    </w:lvl>
  </w:abstractNum>
  <w:abstractNum w:abstractNumId="12">
    <w:nsid w:val="2EDD10EF"/>
    <w:multiLevelType w:val="hybridMultilevel"/>
    <w:tmpl w:val="87F075E0"/>
    <w:lvl w:ilvl="0" w:tplc="92823256">
      <w:start w:val="1"/>
      <w:numFmt w:val="bullet"/>
      <w:lvlText w:val="•"/>
      <w:lvlJc w:val="left"/>
      <w:pPr>
        <w:ind w:left="1080"/>
      </w:pPr>
      <w:rPr>
        <w:rFonts w:ascii="Arial" w:eastAsia="Arial" w:hAnsi="Arial" w:cs="Arial"/>
        <w:b w:val="0"/>
        <w:i w:val="0"/>
        <w:strike w:val="0"/>
        <w:dstrike w:val="0"/>
        <w:color w:val="1F000F"/>
        <w:sz w:val="24"/>
        <w:szCs w:val="24"/>
        <w:u w:val="none" w:color="000000"/>
        <w:bdr w:val="none" w:sz="0" w:space="0" w:color="auto"/>
        <w:shd w:val="clear" w:color="auto" w:fill="auto"/>
        <w:vertAlign w:val="baseline"/>
      </w:rPr>
    </w:lvl>
    <w:lvl w:ilvl="1" w:tplc="9BE05C42">
      <w:start w:val="1"/>
      <w:numFmt w:val="bullet"/>
      <w:lvlText w:val="o"/>
      <w:lvlJc w:val="left"/>
      <w:pPr>
        <w:ind w:left="1815"/>
      </w:pPr>
      <w:rPr>
        <w:rFonts w:ascii="Segoe UI Symbol" w:eastAsia="Segoe UI Symbol" w:hAnsi="Segoe UI Symbol" w:cs="Segoe UI Symbol"/>
        <w:b w:val="0"/>
        <w:i w:val="0"/>
        <w:strike w:val="0"/>
        <w:dstrike w:val="0"/>
        <w:color w:val="1F000F"/>
        <w:sz w:val="24"/>
        <w:szCs w:val="24"/>
        <w:u w:val="none" w:color="000000"/>
        <w:bdr w:val="none" w:sz="0" w:space="0" w:color="auto"/>
        <w:shd w:val="clear" w:color="auto" w:fill="auto"/>
        <w:vertAlign w:val="baseline"/>
      </w:rPr>
    </w:lvl>
    <w:lvl w:ilvl="2" w:tplc="B15A59E0">
      <w:start w:val="1"/>
      <w:numFmt w:val="bullet"/>
      <w:lvlText w:val="▪"/>
      <w:lvlJc w:val="left"/>
      <w:pPr>
        <w:ind w:left="2535"/>
      </w:pPr>
      <w:rPr>
        <w:rFonts w:ascii="Segoe UI Symbol" w:eastAsia="Segoe UI Symbol" w:hAnsi="Segoe UI Symbol" w:cs="Segoe UI Symbol"/>
        <w:b w:val="0"/>
        <w:i w:val="0"/>
        <w:strike w:val="0"/>
        <w:dstrike w:val="0"/>
        <w:color w:val="1F000F"/>
        <w:sz w:val="24"/>
        <w:szCs w:val="24"/>
        <w:u w:val="none" w:color="000000"/>
        <w:bdr w:val="none" w:sz="0" w:space="0" w:color="auto"/>
        <w:shd w:val="clear" w:color="auto" w:fill="auto"/>
        <w:vertAlign w:val="baseline"/>
      </w:rPr>
    </w:lvl>
    <w:lvl w:ilvl="3" w:tplc="468CDD82">
      <w:start w:val="1"/>
      <w:numFmt w:val="bullet"/>
      <w:lvlText w:val="•"/>
      <w:lvlJc w:val="left"/>
      <w:pPr>
        <w:ind w:left="3255"/>
      </w:pPr>
      <w:rPr>
        <w:rFonts w:ascii="Arial" w:eastAsia="Arial" w:hAnsi="Arial" w:cs="Arial"/>
        <w:b w:val="0"/>
        <w:i w:val="0"/>
        <w:strike w:val="0"/>
        <w:dstrike w:val="0"/>
        <w:color w:val="1F000F"/>
        <w:sz w:val="24"/>
        <w:szCs w:val="24"/>
        <w:u w:val="none" w:color="000000"/>
        <w:bdr w:val="none" w:sz="0" w:space="0" w:color="auto"/>
        <w:shd w:val="clear" w:color="auto" w:fill="auto"/>
        <w:vertAlign w:val="baseline"/>
      </w:rPr>
    </w:lvl>
    <w:lvl w:ilvl="4" w:tplc="7E5AC1A0">
      <w:start w:val="1"/>
      <w:numFmt w:val="bullet"/>
      <w:lvlText w:val="o"/>
      <w:lvlJc w:val="left"/>
      <w:pPr>
        <w:ind w:left="3975"/>
      </w:pPr>
      <w:rPr>
        <w:rFonts w:ascii="Segoe UI Symbol" w:eastAsia="Segoe UI Symbol" w:hAnsi="Segoe UI Symbol" w:cs="Segoe UI Symbol"/>
        <w:b w:val="0"/>
        <w:i w:val="0"/>
        <w:strike w:val="0"/>
        <w:dstrike w:val="0"/>
        <w:color w:val="1F000F"/>
        <w:sz w:val="24"/>
        <w:szCs w:val="24"/>
        <w:u w:val="none" w:color="000000"/>
        <w:bdr w:val="none" w:sz="0" w:space="0" w:color="auto"/>
        <w:shd w:val="clear" w:color="auto" w:fill="auto"/>
        <w:vertAlign w:val="baseline"/>
      </w:rPr>
    </w:lvl>
    <w:lvl w:ilvl="5" w:tplc="A3E88C40">
      <w:start w:val="1"/>
      <w:numFmt w:val="bullet"/>
      <w:lvlText w:val="▪"/>
      <w:lvlJc w:val="left"/>
      <w:pPr>
        <w:ind w:left="4695"/>
      </w:pPr>
      <w:rPr>
        <w:rFonts w:ascii="Segoe UI Symbol" w:eastAsia="Segoe UI Symbol" w:hAnsi="Segoe UI Symbol" w:cs="Segoe UI Symbol"/>
        <w:b w:val="0"/>
        <w:i w:val="0"/>
        <w:strike w:val="0"/>
        <w:dstrike w:val="0"/>
        <w:color w:val="1F000F"/>
        <w:sz w:val="24"/>
        <w:szCs w:val="24"/>
        <w:u w:val="none" w:color="000000"/>
        <w:bdr w:val="none" w:sz="0" w:space="0" w:color="auto"/>
        <w:shd w:val="clear" w:color="auto" w:fill="auto"/>
        <w:vertAlign w:val="baseline"/>
      </w:rPr>
    </w:lvl>
    <w:lvl w:ilvl="6" w:tplc="1E645FA8">
      <w:start w:val="1"/>
      <w:numFmt w:val="bullet"/>
      <w:lvlText w:val="•"/>
      <w:lvlJc w:val="left"/>
      <w:pPr>
        <w:ind w:left="5415"/>
      </w:pPr>
      <w:rPr>
        <w:rFonts w:ascii="Arial" w:eastAsia="Arial" w:hAnsi="Arial" w:cs="Arial"/>
        <w:b w:val="0"/>
        <w:i w:val="0"/>
        <w:strike w:val="0"/>
        <w:dstrike w:val="0"/>
        <w:color w:val="1F000F"/>
        <w:sz w:val="24"/>
        <w:szCs w:val="24"/>
        <w:u w:val="none" w:color="000000"/>
        <w:bdr w:val="none" w:sz="0" w:space="0" w:color="auto"/>
        <w:shd w:val="clear" w:color="auto" w:fill="auto"/>
        <w:vertAlign w:val="baseline"/>
      </w:rPr>
    </w:lvl>
    <w:lvl w:ilvl="7" w:tplc="0C78BBCE">
      <w:start w:val="1"/>
      <w:numFmt w:val="bullet"/>
      <w:lvlText w:val="o"/>
      <w:lvlJc w:val="left"/>
      <w:pPr>
        <w:ind w:left="6135"/>
      </w:pPr>
      <w:rPr>
        <w:rFonts w:ascii="Segoe UI Symbol" w:eastAsia="Segoe UI Symbol" w:hAnsi="Segoe UI Symbol" w:cs="Segoe UI Symbol"/>
        <w:b w:val="0"/>
        <w:i w:val="0"/>
        <w:strike w:val="0"/>
        <w:dstrike w:val="0"/>
        <w:color w:val="1F000F"/>
        <w:sz w:val="24"/>
        <w:szCs w:val="24"/>
        <w:u w:val="none" w:color="000000"/>
        <w:bdr w:val="none" w:sz="0" w:space="0" w:color="auto"/>
        <w:shd w:val="clear" w:color="auto" w:fill="auto"/>
        <w:vertAlign w:val="baseline"/>
      </w:rPr>
    </w:lvl>
    <w:lvl w:ilvl="8" w:tplc="765C1456">
      <w:start w:val="1"/>
      <w:numFmt w:val="bullet"/>
      <w:lvlText w:val="▪"/>
      <w:lvlJc w:val="left"/>
      <w:pPr>
        <w:ind w:left="6855"/>
      </w:pPr>
      <w:rPr>
        <w:rFonts w:ascii="Segoe UI Symbol" w:eastAsia="Segoe UI Symbol" w:hAnsi="Segoe UI Symbol" w:cs="Segoe UI Symbol"/>
        <w:b w:val="0"/>
        <w:i w:val="0"/>
        <w:strike w:val="0"/>
        <w:dstrike w:val="0"/>
        <w:color w:val="1F000F"/>
        <w:sz w:val="24"/>
        <w:szCs w:val="24"/>
        <w:u w:val="none" w:color="000000"/>
        <w:bdr w:val="none" w:sz="0" w:space="0" w:color="auto"/>
        <w:shd w:val="clear" w:color="auto" w:fill="auto"/>
        <w:vertAlign w:val="baseline"/>
      </w:rPr>
    </w:lvl>
  </w:abstractNum>
  <w:abstractNum w:abstractNumId="13">
    <w:nsid w:val="30754826"/>
    <w:multiLevelType w:val="hybridMultilevel"/>
    <w:tmpl w:val="12BE8042"/>
    <w:lvl w:ilvl="0" w:tplc="78864AC2">
      <w:start w:val="1"/>
      <w:numFmt w:val="bullet"/>
      <w:lvlText w:val="•"/>
      <w:lvlJc w:val="left"/>
      <w:pPr>
        <w:ind w:left="1080"/>
      </w:pPr>
      <w:rPr>
        <w:rFonts w:ascii="Arial" w:eastAsia="Arial" w:hAnsi="Arial" w:cs="Arial"/>
        <w:b w:val="0"/>
        <w:i w:val="0"/>
        <w:strike w:val="0"/>
        <w:dstrike w:val="0"/>
        <w:color w:val="1F000F"/>
        <w:sz w:val="24"/>
        <w:szCs w:val="24"/>
        <w:u w:val="none" w:color="000000"/>
        <w:bdr w:val="none" w:sz="0" w:space="0" w:color="auto"/>
        <w:shd w:val="clear" w:color="auto" w:fill="auto"/>
        <w:vertAlign w:val="baseline"/>
      </w:rPr>
    </w:lvl>
    <w:lvl w:ilvl="1" w:tplc="749AC842">
      <w:start w:val="1"/>
      <w:numFmt w:val="bullet"/>
      <w:lvlText w:val="o"/>
      <w:lvlJc w:val="left"/>
      <w:pPr>
        <w:ind w:left="1788"/>
      </w:pPr>
      <w:rPr>
        <w:rFonts w:ascii="Segoe UI Symbol" w:eastAsia="Segoe UI Symbol" w:hAnsi="Segoe UI Symbol" w:cs="Segoe UI Symbol"/>
        <w:b w:val="0"/>
        <w:i w:val="0"/>
        <w:strike w:val="0"/>
        <w:dstrike w:val="0"/>
        <w:color w:val="1F000F"/>
        <w:sz w:val="24"/>
        <w:szCs w:val="24"/>
        <w:u w:val="none" w:color="000000"/>
        <w:bdr w:val="none" w:sz="0" w:space="0" w:color="auto"/>
        <w:shd w:val="clear" w:color="auto" w:fill="auto"/>
        <w:vertAlign w:val="baseline"/>
      </w:rPr>
    </w:lvl>
    <w:lvl w:ilvl="2" w:tplc="0758033C">
      <w:start w:val="1"/>
      <w:numFmt w:val="bullet"/>
      <w:lvlText w:val="▪"/>
      <w:lvlJc w:val="left"/>
      <w:pPr>
        <w:ind w:left="2508"/>
      </w:pPr>
      <w:rPr>
        <w:rFonts w:ascii="Segoe UI Symbol" w:eastAsia="Segoe UI Symbol" w:hAnsi="Segoe UI Symbol" w:cs="Segoe UI Symbol"/>
        <w:b w:val="0"/>
        <w:i w:val="0"/>
        <w:strike w:val="0"/>
        <w:dstrike w:val="0"/>
        <w:color w:val="1F000F"/>
        <w:sz w:val="24"/>
        <w:szCs w:val="24"/>
        <w:u w:val="none" w:color="000000"/>
        <w:bdr w:val="none" w:sz="0" w:space="0" w:color="auto"/>
        <w:shd w:val="clear" w:color="auto" w:fill="auto"/>
        <w:vertAlign w:val="baseline"/>
      </w:rPr>
    </w:lvl>
    <w:lvl w:ilvl="3" w:tplc="69F2E9D4">
      <w:start w:val="1"/>
      <w:numFmt w:val="bullet"/>
      <w:lvlText w:val="•"/>
      <w:lvlJc w:val="left"/>
      <w:pPr>
        <w:ind w:left="3228"/>
      </w:pPr>
      <w:rPr>
        <w:rFonts w:ascii="Arial" w:eastAsia="Arial" w:hAnsi="Arial" w:cs="Arial"/>
        <w:b w:val="0"/>
        <w:i w:val="0"/>
        <w:strike w:val="0"/>
        <w:dstrike w:val="0"/>
        <w:color w:val="1F000F"/>
        <w:sz w:val="24"/>
        <w:szCs w:val="24"/>
        <w:u w:val="none" w:color="000000"/>
        <w:bdr w:val="none" w:sz="0" w:space="0" w:color="auto"/>
        <w:shd w:val="clear" w:color="auto" w:fill="auto"/>
        <w:vertAlign w:val="baseline"/>
      </w:rPr>
    </w:lvl>
    <w:lvl w:ilvl="4" w:tplc="0F50E1A0">
      <w:start w:val="1"/>
      <w:numFmt w:val="bullet"/>
      <w:lvlText w:val="o"/>
      <w:lvlJc w:val="left"/>
      <w:pPr>
        <w:ind w:left="3948"/>
      </w:pPr>
      <w:rPr>
        <w:rFonts w:ascii="Segoe UI Symbol" w:eastAsia="Segoe UI Symbol" w:hAnsi="Segoe UI Symbol" w:cs="Segoe UI Symbol"/>
        <w:b w:val="0"/>
        <w:i w:val="0"/>
        <w:strike w:val="0"/>
        <w:dstrike w:val="0"/>
        <w:color w:val="1F000F"/>
        <w:sz w:val="24"/>
        <w:szCs w:val="24"/>
        <w:u w:val="none" w:color="000000"/>
        <w:bdr w:val="none" w:sz="0" w:space="0" w:color="auto"/>
        <w:shd w:val="clear" w:color="auto" w:fill="auto"/>
        <w:vertAlign w:val="baseline"/>
      </w:rPr>
    </w:lvl>
    <w:lvl w:ilvl="5" w:tplc="7CCC141A">
      <w:start w:val="1"/>
      <w:numFmt w:val="bullet"/>
      <w:lvlText w:val="▪"/>
      <w:lvlJc w:val="left"/>
      <w:pPr>
        <w:ind w:left="4668"/>
      </w:pPr>
      <w:rPr>
        <w:rFonts w:ascii="Segoe UI Symbol" w:eastAsia="Segoe UI Symbol" w:hAnsi="Segoe UI Symbol" w:cs="Segoe UI Symbol"/>
        <w:b w:val="0"/>
        <w:i w:val="0"/>
        <w:strike w:val="0"/>
        <w:dstrike w:val="0"/>
        <w:color w:val="1F000F"/>
        <w:sz w:val="24"/>
        <w:szCs w:val="24"/>
        <w:u w:val="none" w:color="000000"/>
        <w:bdr w:val="none" w:sz="0" w:space="0" w:color="auto"/>
        <w:shd w:val="clear" w:color="auto" w:fill="auto"/>
        <w:vertAlign w:val="baseline"/>
      </w:rPr>
    </w:lvl>
    <w:lvl w:ilvl="6" w:tplc="6DC20FE0">
      <w:start w:val="1"/>
      <w:numFmt w:val="bullet"/>
      <w:lvlText w:val="•"/>
      <w:lvlJc w:val="left"/>
      <w:pPr>
        <w:ind w:left="5388"/>
      </w:pPr>
      <w:rPr>
        <w:rFonts w:ascii="Arial" w:eastAsia="Arial" w:hAnsi="Arial" w:cs="Arial"/>
        <w:b w:val="0"/>
        <w:i w:val="0"/>
        <w:strike w:val="0"/>
        <w:dstrike w:val="0"/>
        <w:color w:val="1F000F"/>
        <w:sz w:val="24"/>
        <w:szCs w:val="24"/>
        <w:u w:val="none" w:color="000000"/>
        <w:bdr w:val="none" w:sz="0" w:space="0" w:color="auto"/>
        <w:shd w:val="clear" w:color="auto" w:fill="auto"/>
        <w:vertAlign w:val="baseline"/>
      </w:rPr>
    </w:lvl>
    <w:lvl w:ilvl="7" w:tplc="42FC141E">
      <w:start w:val="1"/>
      <w:numFmt w:val="bullet"/>
      <w:lvlText w:val="o"/>
      <w:lvlJc w:val="left"/>
      <w:pPr>
        <w:ind w:left="6108"/>
      </w:pPr>
      <w:rPr>
        <w:rFonts w:ascii="Segoe UI Symbol" w:eastAsia="Segoe UI Symbol" w:hAnsi="Segoe UI Symbol" w:cs="Segoe UI Symbol"/>
        <w:b w:val="0"/>
        <w:i w:val="0"/>
        <w:strike w:val="0"/>
        <w:dstrike w:val="0"/>
        <w:color w:val="1F000F"/>
        <w:sz w:val="24"/>
        <w:szCs w:val="24"/>
        <w:u w:val="none" w:color="000000"/>
        <w:bdr w:val="none" w:sz="0" w:space="0" w:color="auto"/>
        <w:shd w:val="clear" w:color="auto" w:fill="auto"/>
        <w:vertAlign w:val="baseline"/>
      </w:rPr>
    </w:lvl>
    <w:lvl w:ilvl="8" w:tplc="0466FC58">
      <w:start w:val="1"/>
      <w:numFmt w:val="bullet"/>
      <w:lvlText w:val="▪"/>
      <w:lvlJc w:val="left"/>
      <w:pPr>
        <w:ind w:left="6828"/>
      </w:pPr>
      <w:rPr>
        <w:rFonts w:ascii="Segoe UI Symbol" w:eastAsia="Segoe UI Symbol" w:hAnsi="Segoe UI Symbol" w:cs="Segoe UI Symbol"/>
        <w:b w:val="0"/>
        <w:i w:val="0"/>
        <w:strike w:val="0"/>
        <w:dstrike w:val="0"/>
        <w:color w:val="1F000F"/>
        <w:sz w:val="24"/>
        <w:szCs w:val="24"/>
        <w:u w:val="none" w:color="000000"/>
        <w:bdr w:val="none" w:sz="0" w:space="0" w:color="auto"/>
        <w:shd w:val="clear" w:color="auto" w:fill="auto"/>
        <w:vertAlign w:val="baseline"/>
      </w:rPr>
    </w:lvl>
  </w:abstractNum>
  <w:abstractNum w:abstractNumId="14">
    <w:nsid w:val="31B362DF"/>
    <w:multiLevelType w:val="hybridMultilevel"/>
    <w:tmpl w:val="B6AA2C5E"/>
    <w:lvl w:ilvl="0" w:tplc="751E81CE">
      <w:start w:val="1"/>
      <w:numFmt w:val="bullet"/>
      <w:lvlText w:val="•"/>
      <w:lvlJc w:val="left"/>
      <w:pPr>
        <w:ind w:left="1443"/>
      </w:pPr>
      <w:rPr>
        <w:rFonts w:ascii="Arial" w:eastAsia="Arial" w:hAnsi="Arial" w:cs="Arial"/>
        <w:b w:val="0"/>
        <w:i w:val="0"/>
        <w:strike w:val="0"/>
        <w:dstrike w:val="0"/>
        <w:color w:val="1F000F"/>
        <w:sz w:val="24"/>
        <w:szCs w:val="24"/>
        <w:u w:val="none" w:color="000000"/>
        <w:bdr w:val="none" w:sz="0" w:space="0" w:color="auto"/>
        <w:shd w:val="clear" w:color="auto" w:fill="auto"/>
        <w:vertAlign w:val="baseline"/>
      </w:rPr>
    </w:lvl>
    <w:lvl w:ilvl="1" w:tplc="36547D2A">
      <w:start w:val="1"/>
      <w:numFmt w:val="bullet"/>
      <w:lvlText w:val="o"/>
      <w:lvlJc w:val="left"/>
      <w:pPr>
        <w:ind w:left="1767"/>
      </w:pPr>
      <w:rPr>
        <w:rFonts w:ascii="Segoe UI Symbol" w:eastAsia="Segoe UI Symbol" w:hAnsi="Segoe UI Symbol" w:cs="Segoe UI Symbol"/>
        <w:b w:val="0"/>
        <w:i w:val="0"/>
        <w:strike w:val="0"/>
        <w:dstrike w:val="0"/>
        <w:color w:val="1F000F"/>
        <w:sz w:val="24"/>
        <w:szCs w:val="24"/>
        <w:u w:val="none" w:color="000000"/>
        <w:bdr w:val="none" w:sz="0" w:space="0" w:color="auto"/>
        <w:shd w:val="clear" w:color="auto" w:fill="auto"/>
        <w:vertAlign w:val="baseline"/>
      </w:rPr>
    </w:lvl>
    <w:lvl w:ilvl="2" w:tplc="33D26AE4">
      <w:start w:val="1"/>
      <w:numFmt w:val="bullet"/>
      <w:lvlText w:val="▪"/>
      <w:lvlJc w:val="left"/>
      <w:pPr>
        <w:ind w:left="2487"/>
      </w:pPr>
      <w:rPr>
        <w:rFonts w:ascii="Segoe UI Symbol" w:eastAsia="Segoe UI Symbol" w:hAnsi="Segoe UI Symbol" w:cs="Segoe UI Symbol"/>
        <w:b w:val="0"/>
        <w:i w:val="0"/>
        <w:strike w:val="0"/>
        <w:dstrike w:val="0"/>
        <w:color w:val="1F000F"/>
        <w:sz w:val="24"/>
        <w:szCs w:val="24"/>
        <w:u w:val="none" w:color="000000"/>
        <w:bdr w:val="none" w:sz="0" w:space="0" w:color="auto"/>
        <w:shd w:val="clear" w:color="auto" w:fill="auto"/>
        <w:vertAlign w:val="baseline"/>
      </w:rPr>
    </w:lvl>
    <w:lvl w:ilvl="3" w:tplc="1C7E79BA">
      <w:start w:val="1"/>
      <w:numFmt w:val="bullet"/>
      <w:lvlText w:val="•"/>
      <w:lvlJc w:val="left"/>
      <w:pPr>
        <w:ind w:left="3207"/>
      </w:pPr>
      <w:rPr>
        <w:rFonts w:ascii="Arial" w:eastAsia="Arial" w:hAnsi="Arial" w:cs="Arial"/>
        <w:b w:val="0"/>
        <w:i w:val="0"/>
        <w:strike w:val="0"/>
        <w:dstrike w:val="0"/>
        <w:color w:val="1F000F"/>
        <w:sz w:val="24"/>
        <w:szCs w:val="24"/>
        <w:u w:val="none" w:color="000000"/>
        <w:bdr w:val="none" w:sz="0" w:space="0" w:color="auto"/>
        <w:shd w:val="clear" w:color="auto" w:fill="auto"/>
        <w:vertAlign w:val="baseline"/>
      </w:rPr>
    </w:lvl>
    <w:lvl w:ilvl="4" w:tplc="4F2CAA36">
      <w:start w:val="1"/>
      <w:numFmt w:val="bullet"/>
      <w:lvlText w:val="o"/>
      <w:lvlJc w:val="left"/>
      <w:pPr>
        <w:ind w:left="3927"/>
      </w:pPr>
      <w:rPr>
        <w:rFonts w:ascii="Segoe UI Symbol" w:eastAsia="Segoe UI Symbol" w:hAnsi="Segoe UI Symbol" w:cs="Segoe UI Symbol"/>
        <w:b w:val="0"/>
        <w:i w:val="0"/>
        <w:strike w:val="0"/>
        <w:dstrike w:val="0"/>
        <w:color w:val="1F000F"/>
        <w:sz w:val="24"/>
        <w:szCs w:val="24"/>
        <w:u w:val="none" w:color="000000"/>
        <w:bdr w:val="none" w:sz="0" w:space="0" w:color="auto"/>
        <w:shd w:val="clear" w:color="auto" w:fill="auto"/>
        <w:vertAlign w:val="baseline"/>
      </w:rPr>
    </w:lvl>
    <w:lvl w:ilvl="5" w:tplc="858827AA">
      <w:start w:val="1"/>
      <w:numFmt w:val="bullet"/>
      <w:lvlText w:val="▪"/>
      <w:lvlJc w:val="left"/>
      <w:pPr>
        <w:ind w:left="4647"/>
      </w:pPr>
      <w:rPr>
        <w:rFonts w:ascii="Segoe UI Symbol" w:eastAsia="Segoe UI Symbol" w:hAnsi="Segoe UI Symbol" w:cs="Segoe UI Symbol"/>
        <w:b w:val="0"/>
        <w:i w:val="0"/>
        <w:strike w:val="0"/>
        <w:dstrike w:val="0"/>
        <w:color w:val="1F000F"/>
        <w:sz w:val="24"/>
        <w:szCs w:val="24"/>
        <w:u w:val="none" w:color="000000"/>
        <w:bdr w:val="none" w:sz="0" w:space="0" w:color="auto"/>
        <w:shd w:val="clear" w:color="auto" w:fill="auto"/>
        <w:vertAlign w:val="baseline"/>
      </w:rPr>
    </w:lvl>
    <w:lvl w:ilvl="6" w:tplc="F2763946">
      <w:start w:val="1"/>
      <w:numFmt w:val="bullet"/>
      <w:lvlText w:val="•"/>
      <w:lvlJc w:val="left"/>
      <w:pPr>
        <w:ind w:left="5367"/>
      </w:pPr>
      <w:rPr>
        <w:rFonts w:ascii="Arial" w:eastAsia="Arial" w:hAnsi="Arial" w:cs="Arial"/>
        <w:b w:val="0"/>
        <w:i w:val="0"/>
        <w:strike w:val="0"/>
        <w:dstrike w:val="0"/>
        <w:color w:val="1F000F"/>
        <w:sz w:val="24"/>
        <w:szCs w:val="24"/>
        <w:u w:val="none" w:color="000000"/>
        <w:bdr w:val="none" w:sz="0" w:space="0" w:color="auto"/>
        <w:shd w:val="clear" w:color="auto" w:fill="auto"/>
        <w:vertAlign w:val="baseline"/>
      </w:rPr>
    </w:lvl>
    <w:lvl w:ilvl="7" w:tplc="AADA1698">
      <w:start w:val="1"/>
      <w:numFmt w:val="bullet"/>
      <w:lvlText w:val="o"/>
      <w:lvlJc w:val="left"/>
      <w:pPr>
        <w:ind w:left="6087"/>
      </w:pPr>
      <w:rPr>
        <w:rFonts w:ascii="Segoe UI Symbol" w:eastAsia="Segoe UI Symbol" w:hAnsi="Segoe UI Symbol" w:cs="Segoe UI Symbol"/>
        <w:b w:val="0"/>
        <w:i w:val="0"/>
        <w:strike w:val="0"/>
        <w:dstrike w:val="0"/>
        <w:color w:val="1F000F"/>
        <w:sz w:val="24"/>
        <w:szCs w:val="24"/>
        <w:u w:val="none" w:color="000000"/>
        <w:bdr w:val="none" w:sz="0" w:space="0" w:color="auto"/>
        <w:shd w:val="clear" w:color="auto" w:fill="auto"/>
        <w:vertAlign w:val="baseline"/>
      </w:rPr>
    </w:lvl>
    <w:lvl w:ilvl="8" w:tplc="25209D92">
      <w:start w:val="1"/>
      <w:numFmt w:val="bullet"/>
      <w:lvlText w:val="▪"/>
      <w:lvlJc w:val="left"/>
      <w:pPr>
        <w:ind w:left="6807"/>
      </w:pPr>
      <w:rPr>
        <w:rFonts w:ascii="Segoe UI Symbol" w:eastAsia="Segoe UI Symbol" w:hAnsi="Segoe UI Symbol" w:cs="Segoe UI Symbol"/>
        <w:b w:val="0"/>
        <w:i w:val="0"/>
        <w:strike w:val="0"/>
        <w:dstrike w:val="0"/>
        <w:color w:val="1F000F"/>
        <w:sz w:val="24"/>
        <w:szCs w:val="24"/>
        <w:u w:val="none" w:color="000000"/>
        <w:bdr w:val="none" w:sz="0" w:space="0" w:color="auto"/>
        <w:shd w:val="clear" w:color="auto" w:fill="auto"/>
        <w:vertAlign w:val="baseline"/>
      </w:rPr>
    </w:lvl>
  </w:abstractNum>
  <w:abstractNum w:abstractNumId="15">
    <w:nsid w:val="329409BD"/>
    <w:multiLevelType w:val="hybridMultilevel"/>
    <w:tmpl w:val="930A8B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3992596C"/>
    <w:multiLevelType w:val="hybridMultilevel"/>
    <w:tmpl w:val="7DDE5018"/>
    <w:lvl w:ilvl="0" w:tplc="FE62AC2E">
      <w:start w:val="1"/>
      <w:numFmt w:val="decimal"/>
      <w:lvlText w:val="%1."/>
      <w:lvlJc w:val="left"/>
      <w:pPr>
        <w:ind w:left="23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CA2E85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D26FD2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17AD3E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C50737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14C5E1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212B92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BC822E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03E71D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
    <w:nsid w:val="3A300DD8"/>
    <w:multiLevelType w:val="hybridMultilevel"/>
    <w:tmpl w:val="A2763ADA"/>
    <w:lvl w:ilvl="0" w:tplc="30BCF89A">
      <w:start w:val="1"/>
      <w:numFmt w:val="bullet"/>
      <w:lvlText w:val="•"/>
      <w:lvlJc w:val="left"/>
      <w:pPr>
        <w:ind w:left="360"/>
      </w:pPr>
      <w:rPr>
        <w:rFonts w:ascii="Arial" w:eastAsia="Arial" w:hAnsi="Arial" w:cs="Arial"/>
        <w:b w:val="0"/>
        <w:i w:val="0"/>
        <w:strike w:val="0"/>
        <w:dstrike w:val="0"/>
        <w:color w:val="1F000F"/>
        <w:sz w:val="24"/>
        <w:szCs w:val="24"/>
        <w:u w:val="none" w:color="000000"/>
        <w:bdr w:val="none" w:sz="0" w:space="0" w:color="auto"/>
        <w:shd w:val="clear" w:color="auto" w:fill="auto"/>
        <w:vertAlign w:val="baseline"/>
      </w:rPr>
    </w:lvl>
    <w:lvl w:ilvl="1" w:tplc="B0C61338">
      <w:start w:val="1"/>
      <w:numFmt w:val="bullet"/>
      <w:lvlRestart w:val="0"/>
      <w:lvlText w:val="•"/>
      <w:lvlJc w:val="left"/>
      <w:pPr>
        <w:ind w:left="1486"/>
      </w:pPr>
      <w:rPr>
        <w:rFonts w:ascii="Arial" w:eastAsia="Arial" w:hAnsi="Arial" w:cs="Arial"/>
        <w:b w:val="0"/>
        <w:i w:val="0"/>
        <w:strike w:val="0"/>
        <w:dstrike w:val="0"/>
        <w:color w:val="1F000F"/>
        <w:sz w:val="24"/>
        <w:szCs w:val="24"/>
        <w:u w:val="none" w:color="000000"/>
        <w:bdr w:val="none" w:sz="0" w:space="0" w:color="auto"/>
        <w:shd w:val="clear" w:color="auto" w:fill="auto"/>
        <w:vertAlign w:val="baseline"/>
      </w:rPr>
    </w:lvl>
    <w:lvl w:ilvl="2" w:tplc="AB042600">
      <w:start w:val="1"/>
      <w:numFmt w:val="bullet"/>
      <w:lvlText w:val="▪"/>
      <w:lvlJc w:val="left"/>
      <w:pPr>
        <w:ind w:left="2192"/>
      </w:pPr>
      <w:rPr>
        <w:rFonts w:ascii="Segoe UI Symbol" w:eastAsia="Segoe UI Symbol" w:hAnsi="Segoe UI Symbol" w:cs="Segoe UI Symbol"/>
        <w:b w:val="0"/>
        <w:i w:val="0"/>
        <w:strike w:val="0"/>
        <w:dstrike w:val="0"/>
        <w:color w:val="1F000F"/>
        <w:sz w:val="24"/>
        <w:szCs w:val="24"/>
        <w:u w:val="none" w:color="000000"/>
        <w:bdr w:val="none" w:sz="0" w:space="0" w:color="auto"/>
        <w:shd w:val="clear" w:color="auto" w:fill="auto"/>
        <w:vertAlign w:val="baseline"/>
      </w:rPr>
    </w:lvl>
    <w:lvl w:ilvl="3" w:tplc="3B4C2DB8">
      <w:start w:val="1"/>
      <w:numFmt w:val="bullet"/>
      <w:lvlText w:val="•"/>
      <w:lvlJc w:val="left"/>
      <w:pPr>
        <w:ind w:left="2912"/>
      </w:pPr>
      <w:rPr>
        <w:rFonts w:ascii="Arial" w:eastAsia="Arial" w:hAnsi="Arial" w:cs="Arial"/>
        <w:b w:val="0"/>
        <w:i w:val="0"/>
        <w:strike w:val="0"/>
        <w:dstrike w:val="0"/>
        <w:color w:val="1F000F"/>
        <w:sz w:val="24"/>
        <w:szCs w:val="24"/>
        <w:u w:val="none" w:color="000000"/>
        <w:bdr w:val="none" w:sz="0" w:space="0" w:color="auto"/>
        <w:shd w:val="clear" w:color="auto" w:fill="auto"/>
        <w:vertAlign w:val="baseline"/>
      </w:rPr>
    </w:lvl>
    <w:lvl w:ilvl="4" w:tplc="5B5C374C">
      <w:start w:val="1"/>
      <w:numFmt w:val="bullet"/>
      <w:lvlText w:val="o"/>
      <w:lvlJc w:val="left"/>
      <w:pPr>
        <w:ind w:left="3632"/>
      </w:pPr>
      <w:rPr>
        <w:rFonts w:ascii="Segoe UI Symbol" w:eastAsia="Segoe UI Symbol" w:hAnsi="Segoe UI Symbol" w:cs="Segoe UI Symbol"/>
        <w:b w:val="0"/>
        <w:i w:val="0"/>
        <w:strike w:val="0"/>
        <w:dstrike w:val="0"/>
        <w:color w:val="1F000F"/>
        <w:sz w:val="24"/>
        <w:szCs w:val="24"/>
        <w:u w:val="none" w:color="000000"/>
        <w:bdr w:val="none" w:sz="0" w:space="0" w:color="auto"/>
        <w:shd w:val="clear" w:color="auto" w:fill="auto"/>
        <w:vertAlign w:val="baseline"/>
      </w:rPr>
    </w:lvl>
    <w:lvl w:ilvl="5" w:tplc="A66E5F8C">
      <w:start w:val="1"/>
      <w:numFmt w:val="bullet"/>
      <w:lvlText w:val="▪"/>
      <w:lvlJc w:val="left"/>
      <w:pPr>
        <w:ind w:left="4352"/>
      </w:pPr>
      <w:rPr>
        <w:rFonts w:ascii="Segoe UI Symbol" w:eastAsia="Segoe UI Symbol" w:hAnsi="Segoe UI Symbol" w:cs="Segoe UI Symbol"/>
        <w:b w:val="0"/>
        <w:i w:val="0"/>
        <w:strike w:val="0"/>
        <w:dstrike w:val="0"/>
        <w:color w:val="1F000F"/>
        <w:sz w:val="24"/>
        <w:szCs w:val="24"/>
        <w:u w:val="none" w:color="000000"/>
        <w:bdr w:val="none" w:sz="0" w:space="0" w:color="auto"/>
        <w:shd w:val="clear" w:color="auto" w:fill="auto"/>
        <w:vertAlign w:val="baseline"/>
      </w:rPr>
    </w:lvl>
    <w:lvl w:ilvl="6" w:tplc="DCCE66E8">
      <w:start w:val="1"/>
      <w:numFmt w:val="bullet"/>
      <w:lvlText w:val="•"/>
      <w:lvlJc w:val="left"/>
      <w:pPr>
        <w:ind w:left="5072"/>
      </w:pPr>
      <w:rPr>
        <w:rFonts w:ascii="Arial" w:eastAsia="Arial" w:hAnsi="Arial" w:cs="Arial"/>
        <w:b w:val="0"/>
        <w:i w:val="0"/>
        <w:strike w:val="0"/>
        <w:dstrike w:val="0"/>
        <w:color w:val="1F000F"/>
        <w:sz w:val="24"/>
        <w:szCs w:val="24"/>
        <w:u w:val="none" w:color="000000"/>
        <w:bdr w:val="none" w:sz="0" w:space="0" w:color="auto"/>
        <w:shd w:val="clear" w:color="auto" w:fill="auto"/>
        <w:vertAlign w:val="baseline"/>
      </w:rPr>
    </w:lvl>
    <w:lvl w:ilvl="7" w:tplc="63B48F6E">
      <w:start w:val="1"/>
      <w:numFmt w:val="bullet"/>
      <w:lvlText w:val="o"/>
      <w:lvlJc w:val="left"/>
      <w:pPr>
        <w:ind w:left="5792"/>
      </w:pPr>
      <w:rPr>
        <w:rFonts w:ascii="Segoe UI Symbol" w:eastAsia="Segoe UI Symbol" w:hAnsi="Segoe UI Symbol" w:cs="Segoe UI Symbol"/>
        <w:b w:val="0"/>
        <w:i w:val="0"/>
        <w:strike w:val="0"/>
        <w:dstrike w:val="0"/>
        <w:color w:val="1F000F"/>
        <w:sz w:val="24"/>
        <w:szCs w:val="24"/>
        <w:u w:val="none" w:color="000000"/>
        <w:bdr w:val="none" w:sz="0" w:space="0" w:color="auto"/>
        <w:shd w:val="clear" w:color="auto" w:fill="auto"/>
        <w:vertAlign w:val="baseline"/>
      </w:rPr>
    </w:lvl>
    <w:lvl w:ilvl="8" w:tplc="F8E64E6C">
      <w:start w:val="1"/>
      <w:numFmt w:val="bullet"/>
      <w:lvlText w:val="▪"/>
      <w:lvlJc w:val="left"/>
      <w:pPr>
        <w:ind w:left="6512"/>
      </w:pPr>
      <w:rPr>
        <w:rFonts w:ascii="Segoe UI Symbol" w:eastAsia="Segoe UI Symbol" w:hAnsi="Segoe UI Symbol" w:cs="Segoe UI Symbol"/>
        <w:b w:val="0"/>
        <w:i w:val="0"/>
        <w:strike w:val="0"/>
        <w:dstrike w:val="0"/>
        <w:color w:val="1F000F"/>
        <w:sz w:val="24"/>
        <w:szCs w:val="24"/>
        <w:u w:val="none" w:color="000000"/>
        <w:bdr w:val="none" w:sz="0" w:space="0" w:color="auto"/>
        <w:shd w:val="clear" w:color="auto" w:fill="auto"/>
        <w:vertAlign w:val="baseline"/>
      </w:rPr>
    </w:lvl>
  </w:abstractNum>
  <w:abstractNum w:abstractNumId="18">
    <w:nsid w:val="3B877859"/>
    <w:multiLevelType w:val="hybridMultilevel"/>
    <w:tmpl w:val="8EAA95BA"/>
    <w:lvl w:ilvl="0" w:tplc="7A56A426">
      <w:start w:val="1"/>
      <w:numFmt w:val="bullet"/>
      <w:lvlText w:val="•"/>
      <w:lvlJc w:val="left"/>
      <w:pPr>
        <w:ind w:left="1080"/>
      </w:pPr>
      <w:rPr>
        <w:rFonts w:ascii="Arial" w:eastAsia="Arial" w:hAnsi="Arial" w:cs="Arial"/>
        <w:b w:val="0"/>
        <w:i w:val="0"/>
        <w:strike w:val="0"/>
        <w:dstrike w:val="0"/>
        <w:color w:val="1F000F"/>
        <w:sz w:val="24"/>
        <w:szCs w:val="24"/>
        <w:u w:val="none" w:color="000000"/>
        <w:bdr w:val="none" w:sz="0" w:space="0" w:color="auto"/>
        <w:shd w:val="clear" w:color="auto" w:fill="auto"/>
        <w:vertAlign w:val="baseline"/>
      </w:rPr>
    </w:lvl>
    <w:lvl w:ilvl="1" w:tplc="F7C26C46">
      <w:start w:val="1"/>
      <w:numFmt w:val="bullet"/>
      <w:lvlText w:val="o"/>
      <w:lvlJc w:val="left"/>
      <w:pPr>
        <w:ind w:left="1803"/>
      </w:pPr>
      <w:rPr>
        <w:rFonts w:ascii="Segoe UI Symbol" w:eastAsia="Segoe UI Symbol" w:hAnsi="Segoe UI Symbol" w:cs="Segoe UI Symbol"/>
        <w:b w:val="0"/>
        <w:i w:val="0"/>
        <w:strike w:val="0"/>
        <w:dstrike w:val="0"/>
        <w:color w:val="1F000F"/>
        <w:sz w:val="24"/>
        <w:szCs w:val="24"/>
        <w:u w:val="none" w:color="000000"/>
        <w:bdr w:val="none" w:sz="0" w:space="0" w:color="auto"/>
        <w:shd w:val="clear" w:color="auto" w:fill="auto"/>
        <w:vertAlign w:val="baseline"/>
      </w:rPr>
    </w:lvl>
    <w:lvl w:ilvl="2" w:tplc="36CA6220">
      <w:start w:val="1"/>
      <w:numFmt w:val="bullet"/>
      <w:lvlText w:val="▪"/>
      <w:lvlJc w:val="left"/>
      <w:pPr>
        <w:ind w:left="2523"/>
      </w:pPr>
      <w:rPr>
        <w:rFonts w:ascii="Segoe UI Symbol" w:eastAsia="Segoe UI Symbol" w:hAnsi="Segoe UI Symbol" w:cs="Segoe UI Symbol"/>
        <w:b w:val="0"/>
        <w:i w:val="0"/>
        <w:strike w:val="0"/>
        <w:dstrike w:val="0"/>
        <w:color w:val="1F000F"/>
        <w:sz w:val="24"/>
        <w:szCs w:val="24"/>
        <w:u w:val="none" w:color="000000"/>
        <w:bdr w:val="none" w:sz="0" w:space="0" w:color="auto"/>
        <w:shd w:val="clear" w:color="auto" w:fill="auto"/>
        <w:vertAlign w:val="baseline"/>
      </w:rPr>
    </w:lvl>
    <w:lvl w:ilvl="3" w:tplc="CF8A787E">
      <w:start w:val="1"/>
      <w:numFmt w:val="bullet"/>
      <w:lvlText w:val="•"/>
      <w:lvlJc w:val="left"/>
      <w:pPr>
        <w:ind w:left="3243"/>
      </w:pPr>
      <w:rPr>
        <w:rFonts w:ascii="Arial" w:eastAsia="Arial" w:hAnsi="Arial" w:cs="Arial"/>
        <w:b w:val="0"/>
        <w:i w:val="0"/>
        <w:strike w:val="0"/>
        <w:dstrike w:val="0"/>
        <w:color w:val="1F000F"/>
        <w:sz w:val="24"/>
        <w:szCs w:val="24"/>
        <w:u w:val="none" w:color="000000"/>
        <w:bdr w:val="none" w:sz="0" w:space="0" w:color="auto"/>
        <w:shd w:val="clear" w:color="auto" w:fill="auto"/>
        <w:vertAlign w:val="baseline"/>
      </w:rPr>
    </w:lvl>
    <w:lvl w:ilvl="4" w:tplc="F2ECCF72">
      <w:start w:val="1"/>
      <w:numFmt w:val="bullet"/>
      <w:lvlText w:val="o"/>
      <w:lvlJc w:val="left"/>
      <w:pPr>
        <w:ind w:left="3963"/>
      </w:pPr>
      <w:rPr>
        <w:rFonts w:ascii="Segoe UI Symbol" w:eastAsia="Segoe UI Symbol" w:hAnsi="Segoe UI Symbol" w:cs="Segoe UI Symbol"/>
        <w:b w:val="0"/>
        <w:i w:val="0"/>
        <w:strike w:val="0"/>
        <w:dstrike w:val="0"/>
        <w:color w:val="1F000F"/>
        <w:sz w:val="24"/>
        <w:szCs w:val="24"/>
        <w:u w:val="none" w:color="000000"/>
        <w:bdr w:val="none" w:sz="0" w:space="0" w:color="auto"/>
        <w:shd w:val="clear" w:color="auto" w:fill="auto"/>
        <w:vertAlign w:val="baseline"/>
      </w:rPr>
    </w:lvl>
    <w:lvl w:ilvl="5" w:tplc="E11A3A40">
      <w:start w:val="1"/>
      <w:numFmt w:val="bullet"/>
      <w:lvlText w:val="▪"/>
      <w:lvlJc w:val="left"/>
      <w:pPr>
        <w:ind w:left="4683"/>
      </w:pPr>
      <w:rPr>
        <w:rFonts w:ascii="Segoe UI Symbol" w:eastAsia="Segoe UI Symbol" w:hAnsi="Segoe UI Symbol" w:cs="Segoe UI Symbol"/>
        <w:b w:val="0"/>
        <w:i w:val="0"/>
        <w:strike w:val="0"/>
        <w:dstrike w:val="0"/>
        <w:color w:val="1F000F"/>
        <w:sz w:val="24"/>
        <w:szCs w:val="24"/>
        <w:u w:val="none" w:color="000000"/>
        <w:bdr w:val="none" w:sz="0" w:space="0" w:color="auto"/>
        <w:shd w:val="clear" w:color="auto" w:fill="auto"/>
        <w:vertAlign w:val="baseline"/>
      </w:rPr>
    </w:lvl>
    <w:lvl w:ilvl="6" w:tplc="0BDA020C">
      <w:start w:val="1"/>
      <w:numFmt w:val="bullet"/>
      <w:lvlText w:val="•"/>
      <w:lvlJc w:val="left"/>
      <w:pPr>
        <w:ind w:left="5403"/>
      </w:pPr>
      <w:rPr>
        <w:rFonts w:ascii="Arial" w:eastAsia="Arial" w:hAnsi="Arial" w:cs="Arial"/>
        <w:b w:val="0"/>
        <w:i w:val="0"/>
        <w:strike w:val="0"/>
        <w:dstrike w:val="0"/>
        <w:color w:val="1F000F"/>
        <w:sz w:val="24"/>
        <w:szCs w:val="24"/>
        <w:u w:val="none" w:color="000000"/>
        <w:bdr w:val="none" w:sz="0" w:space="0" w:color="auto"/>
        <w:shd w:val="clear" w:color="auto" w:fill="auto"/>
        <w:vertAlign w:val="baseline"/>
      </w:rPr>
    </w:lvl>
    <w:lvl w:ilvl="7" w:tplc="E948EC94">
      <w:start w:val="1"/>
      <w:numFmt w:val="bullet"/>
      <w:lvlText w:val="o"/>
      <w:lvlJc w:val="left"/>
      <w:pPr>
        <w:ind w:left="6123"/>
      </w:pPr>
      <w:rPr>
        <w:rFonts w:ascii="Segoe UI Symbol" w:eastAsia="Segoe UI Symbol" w:hAnsi="Segoe UI Symbol" w:cs="Segoe UI Symbol"/>
        <w:b w:val="0"/>
        <w:i w:val="0"/>
        <w:strike w:val="0"/>
        <w:dstrike w:val="0"/>
        <w:color w:val="1F000F"/>
        <w:sz w:val="24"/>
        <w:szCs w:val="24"/>
        <w:u w:val="none" w:color="000000"/>
        <w:bdr w:val="none" w:sz="0" w:space="0" w:color="auto"/>
        <w:shd w:val="clear" w:color="auto" w:fill="auto"/>
        <w:vertAlign w:val="baseline"/>
      </w:rPr>
    </w:lvl>
    <w:lvl w:ilvl="8" w:tplc="A4109EFC">
      <w:start w:val="1"/>
      <w:numFmt w:val="bullet"/>
      <w:lvlText w:val="▪"/>
      <w:lvlJc w:val="left"/>
      <w:pPr>
        <w:ind w:left="6843"/>
      </w:pPr>
      <w:rPr>
        <w:rFonts w:ascii="Segoe UI Symbol" w:eastAsia="Segoe UI Symbol" w:hAnsi="Segoe UI Symbol" w:cs="Segoe UI Symbol"/>
        <w:b w:val="0"/>
        <w:i w:val="0"/>
        <w:strike w:val="0"/>
        <w:dstrike w:val="0"/>
        <w:color w:val="1F000F"/>
        <w:sz w:val="24"/>
        <w:szCs w:val="24"/>
        <w:u w:val="none" w:color="000000"/>
        <w:bdr w:val="none" w:sz="0" w:space="0" w:color="auto"/>
        <w:shd w:val="clear" w:color="auto" w:fill="auto"/>
        <w:vertAlign w:val="baseline"/>
      </w:rPr>
    </w:lvl>
  </w:abstractNum>
  <w:abstractNum w:abstractNumId="19">
    <w:nsid w:val="3E3A0ADD"/>
    <w:multiLevelType w:val="hybridMultilevel"/>
    <w:tmpl w:val="011835D8"/>
    <w:lvl w:ilvl="0" w:tplc="302A3452">
      <w:start w:val="1"/>
      <w:numFmt w:val="bullet"/>
      <w:lvlText w:val="•"/>
      <w:lvlJc w:val="left"/>
      <w:pPr>
        <w:ind w:left="793"/>
      </w:pPr>
      <w:rPr>
        <w:rFonts w:ascii="Arial" w:eastAsia="Arial" w:hAnsi="Arial" w:cs="Arial"/>
        <w:b w:val="0"/>
        <w:i w:val="0"/>
        <w:strike w:val="0"/>
        <w:dstrike w:val="0"/>
        <w:color w:val="1F000F"/>
        <w:sz w:val="24"/>
        <w:szCs w:val="24"/>
        <w:u w:val="none" w:color="000000"/>
        <w:bdr w:val="none" w:sz="0" w:space="0" w:color="auto"/>
        <w:shd w:val="clear" w:color="auto" w:fill="auto"/>
        <w:vertAlign w:val="baseline"/>
      </w:rPr>
    </w:lvl>
    <w:lvl w:ilvl="1" w:tplc="A7C25E6C">
      <w:start w:val="1"/>
      <w:numFmt w:val="bullet"/>
      <w:lvlText w:val="o"/>
      <w:lvlJc w:val="left"/>
      <w:pPr>
        <w:ind w:left="1932"/>
      </w:pPr>
      <w:rPr>
        <w:rFonts w:ascii="Segoe UI Symbol" w:eastAsia="Segoe UI Symbol" w:hAnsi="Segoe UI Symbol" w:cs="Segoe UI Symbol"/>
        <w:b w:val="0"/>
        <w:i w:val="0"/>
        <w:strike w:val="0"/>
        <w:dstrike w:val="0"/>
        <w:color w:val="1F000F"/>
        <w:sz w:val="24"/>
        <w:szCs w:val="24"/>
        <w:u w:val="none" w:color="000000"/>
        <w:bdr w:val="none" w:sz="0" w:space="0" w:color="auto"/>
        <w:shd w:val="clear" w:color="auto" w:fill="auto"/>
        <w:vertAlign w:val="baseline"/>
      </w:rPr>
    </w:lvl>
    <w:lvl w:ilvl="2" w:tplc="BF28D4D4">
      <w:start w:val="1"/>
      <w:numFmt w:val="bullet"/>
      <w:lvlText w:val="▪"/>
      <w:lvlJc w:val="left"/>
      <w:pPr>
        <w:ind w:left="2652"/>
      </w:pPr>
      <w:rPr>
        <w:rFonts w:ascii="Segoe UI Symbol" w:eastAsia="Segoe UI Symbol" w:hAnsi="Segoe UI Symbol" w:cs="Segoe UI Symbol"/>
        <w:b w:val="0"/>
        <w:i w:val="0"/>
        <w:strike w:val="0"/>
        <w:dstrike w:val="0"/>
        <w:color w:val="1F000F"/>
        <w:sz w:val="24"/>
        <w:szCs w:val="24"/>
        <w:u w:val="none" w:color="000000"/>
        <w:bdr w:val="none" w:sz="0" w:space="0" w:color="auto"/>
        <w:shd w:val="clear" w:color="auto" w:fill="auto"/>
        <w:vertAlign w:val="baseline"/>
      </w:rPr>
    </w:lvl>
    <w:lvl w:ilvl="3" w:tplc="78A60736">
      <w:start w:val="1"/>
      <w:numFmt w:val="bullet"/>
      <w:lvlText w:val="•"/>
      <w:lvlJc w:val="left"/>
      <w:pPr>
        <w:ind w:left="3372"/>
      </w:pPr>
      <w:rPr>
        <w:rFonts w:ascii="Arial" w:eastAsia="Arial" w:hAnsi="Arial" w:cs="Arial"/>
        <w:b w:val="0"/>
        <w:i w:val="0"/>
        <w:strike w:val="0"/>
        <w:dstrike w:val="0"/>
        <w:color w:val="1F000F"/>
        <w:sz w:val="24"/>
        <w:szCs w:val="24"/>
        <w:u w:val="none" w:color="000000"/>
        <w:bdr w:val="none" w:sz="0" w:space="0" w:color="auto"/>
        <w:shd w:val="clear" w:color="auto" w:fill="auto"/>
        <w:vertAlign w:val="baseline"/>
      </w:rPr>
    </w:lvl>
    <w:lvl w:ilvl="4" w:tplc="0B1EF476">
      <w:start w:val="1"/>
      <w:numFmt w:val="bullet"/>
      <w:lvlText w:val="o"/>
      <w:lvlJc w:val="left"/>
      <w:pPr>
        <w:ind w:left="4092"/>
      </w:pPr>
      <w:rPr>
        <w:rFonts w:ascii="Segoe UI Symbol" w:eastAsia="Segoe UI Symbol" w:hAnsi="Segoe UI Symbol" w:cs="Segoe UI Symbol"/>
        <w:b w:val="0"/>
        <w:i w:val="0"/>
        <w:strike w:val="0"/>
        <w:dstrike w:val="0"/>
        <w:color w:val="1F000F"/>
        <w:sz w:val="24"/>
        <w:szCs w:val="24"/>
        <w:u w:val="none" w:color="000000"/>
        <w:bdr w:val="none" w:sz="0" w:space="0" w:color="auto"/>
        <w:shd w:val="clear" w:color="auto" w:fill="auto"/>
        <w:vertAlign w:val="baseline"/>
      </w:rPr>
    </w:lvl>
    <w:lvl w:ilvl="5" w:tplc="E092C062">
      <w:start w:val="1"/>
      <w:numFmt w:val="bullet"/>
      <w:lvlText w:val="▪"/>
      <w:lvlJc w:val="left"/>
      <w:pPr>
        <w:ind w:left="4812"/>
      </w:pPr>
      <w:rPr>
        <w:rFonts w:ascii="Segoe UI Symbol" w:eastAsia="Segoe UI Symbol" w:hAnsi="Segoe UI Symbol" w:cs="Segoe UI Symbol"/>
        <w:b w:val="0"/>
        <w:i w:val="0"/>
        <w:strike w:val="0"/>
        <w:dstrike w:val="0"/>
        <w:color w:val="1F000F"/>
        <w:sz w:val="24"/>
        <w:szCs w:val="24"/>
        <w:u w:val="none" w:color="000000"/>
        <w:bdr w:val="none" w:sz="0" w:space="0" w:color="auto"/>
        <w:shd w:val="clear" w:color="auto" w:fill="auto"/>
        <w:vertAlign w:val="baseline"/>
      </w:rPr>
    </w:lvl>
    <w:lvl w:ilvl="6" w:tplc="192E6DE6">
      <w:start w:val="1"/>
      <w:numFmt w:val="bullet"/>
      <w:lvlText w:val="•"/>
      <w:lvlJc w:val="left"/>
      <w:pPr>
        <w:ind w:left="5532"/>
      </w:pPr>
      <w:rPr>
        <w:rFonts w:ascii="Arial" w:eastAsia="Arial" w:hAnsi="Arial" w:cs="Arial"/>
        <w:b w:val="0"/>
        <w:i w:val="0"/>
        <w:strike w:val="0"/>
        <w:dstrike w:val="0"/>
        <w:color w:val="1F000F"/>
        <w:sz w:val="24"/>
        <w:szCs w:val="24"/>
        <w:u w:val="none" w:color="000000"/>
        <w:bdr w:val="none" w:sz="0" w:space="0" w:color="auto"/>
        <w:shd w:val="clear" w:color="auto" w:fill="auto"/>
        <w:vertAlign w:val="baseline"/>
      </w:rPr>
    </w:lvl>
    <w:lvl w:ilvl="7" w:tplc="8272CB2C">
      <w:start w:val="1"/>
      <w:numFmt w:val="bullet"/>
      <w:lvlText w:val="o"/>
      <w:lvlJc w:val="left"/>
      <w:pPr>
        <w:ind w:left="6252"/>
      </w:pPr>
      <w:rPr>
        <w:rFonts w:ascii="Segoe UI Symbol" w:eastAsia="Segoe UI Symbol" w:hAnsi="Segoe UI Symbol" w:cs="Segoe UI Symbol"/>
        <w:b w:val="0"/>
        <w:i w:val="0"/>
        <w:strike w:val="0"/>
        <w:dstrike w:val="0"/>
        <w:color w:val="1F000F"/>
        <w:sz w:val="24"/>
        <w:szCs w:val="24"/>
        <w:u w:val="none" w:color="000000"/>
        <w:bdr w:val="none" w:sz="0" w:space="0" w:color="auto"/>
        <w:shd w:val="clear" w:color="auto" w:fill="auto"/>
        <w:vertAlign w:val="baseline"/>
      </w:rPr>
    </w:lvl>
    <w:lvl w:ilvl="8" w:tplc="ED429AA6">
      <w:start w:val="1"/>
      <w:numFmt w:val="bullet"/>
      <w:lvlText w:val="▪"/>
      <w:lvlJc w:val="left"/>
      <w:pPr>
        <w:ind w:left="6972"/>
      </w:pPr>
      <w:rPr>
        <w:rFonts w:ascii="Segoe UI Symbol" w:eastAsia="Segoe UI Symbol" w:hAnsi="Segoe UI Symbol" w:cs="Segoe UI Symbol"/>
        <w:b w:val="0"/>
        <w:i w:val="0"/>
        <w:strike w:val="0"/>
        <w:dstrike w:val="0"/>
        <w:color w:val="1F000F"/>
        <w:sz w:val="24"/>
        <w:szCs w:val="24"/>
        <w:u w:val="none" w:color="000000"/>
        <w:bdr w:val="none" w:sz="0" w:space="0" w:color="auto"/>
        <w:shd w:val="clear" w:color="auto" w:fill="auto"/>
        <w:vertAlign w:val="baseline"/>
      </w:rPr>
    </w:lvl>
  </w:abstractNum>
  <w:abstractNum w:abstractNumId="20">
    <w:nsid w:val="44D15233"/>
    <w:multiLevelType w:val="hybridMultilevel"/>
    <w:tmpl w:val="6AB87FC2"/>
    <w:lvl w:ilvl="0" w:tplc="F650F2DE">
      <w:start w:val="1"/>
      <w:numFmt w:val="bullet"/>
      <w:lvlText w:val="•"/>
      <w:lvlJc w:val="left"/>
      <w:pPr>
        <w:ind w:left="1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5FC598C">
      <w:start w:val="1"/>
      <w:numFmt w:val="decimal"/>
      <w:lvlText w:val="%2."/>
      <w:lvlJc w:val="left"/>
      <w:pPr>
        <w:ind w:left="1397"/>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2" w:tplc="863AEE70">
      <w:start w:val="1"/>
      <w:numFmt w:val="lowerRoman"/>
      <w:lvlText w:val="%3"/>
      <w:lvlJc w:val="left"/>
      <w:pPr>
        <w:ind w:left="2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23CC50E">
      <w:start w:val="1"/>
      <w:numFmt w:val="decimal"/>
      <w:lvlText w:val="%4"/>
      <w:lvlJc w:val="left"/>
      <w:pPr>
        <w:ind w:left="29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D568666">
      <w:start w:val="1"/>
      <w:numFmt w:val="lowerLetter"/>
      <w:lvlText w:val="%5"/>
      <w:lvlJc w:val="left"/>
      <w:pPr>
        <w:ind w:left="36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9BEF8EC">
      <w:start w:val="1"/>
      <w:numFmt w:val="lowerRoman"/>
      <w:lvlText w:val="%6"/>
      <w:lvlJc w:val="left"/>
      <w:pPr>
        <w:ind w:left="43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73CD19A">
      <w:start w:val="1"/>
      <w:numFmt w:val="decimal"/>
      <w:lvlText w:val="%7"/>
      <w:lvlJc w:val="left"/>
      <w:pPr>
        <w:ind w:left="51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58A6086">
      <w:start w:val="1"/>
      <w:numFmt w:val="lowerLetter"/>
      <w:lvlText w:val="%8"/>
      <w:lvlJc w:val="left"/>
      <w:pPr>
        <w:ind w:left="58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2D25218">
      <w:start w:val="1"/>
      <w:numFmt w:val="lowerRoman"/>
      <w:lvlText w:val="%9"/>
      <w:lvlJc w:val="left"/>
      <w:pPr>
        <w:ind w:left="65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
    <w:nsid w:val="49A63617"/>
    <w:multiLevelType w:val="hybridMultilevel"/>
    <w:tmpl w:val="77601452"/>
    <w:lvl w:ilvl="0" w:tplc="F14A639E">
      <w:start w:val="1"/>
      <w:numFmt w:val="bullet"/>
      <w:lvlText w:val="-"/>
      <w:lvlJc w:val="left"/>
      <w:pPr>
        <w:ind w:left="491"/>
      </w:pPr>
      <w:rPr>
        <w:rFonts w:ascii="Calibri" w:eastAsia="Calibri" w:hAnsi="Calibri" w:cs="Calibri"/>
        <w:b w:val="0"/>
        <w:i w:val="0"/>
        <w:strike w:val="0"/>
        <w:dstrike w:val="0"/>
        <w:color w:val="1F000F"/>
        <w:sz w:val="24"/>
        <w:szCs w:val="24"/>
        <w:u w:val="none" w:color="000000"/>
        <w:bdr w:val="none" w:sz="0" w:space="0" w:color="auto"/>
        <w:shd w:val="clear" w:color="auto" w:fill="auto"/>
        <w:vertAlign w:val="baseline"/>
      </w:rPr>
    </w:lvl>
    <w:lvl w:ilvl="1" w:tplc="1E3C3EB6">
      <w:start w:val="1"/>
      <w:numFmt w:val="bullet"/>
      <w:lvlText w:val="o"/>
      <w:lvlJc w:val="left"/>
      <w:pPr>
        <w:ind w:left="1760"/>
      </w:pPr>
      <w:rPr>
        <w:rFonts w:ascii="Calibri" w:eastAsia="Calibri" w:hAnsi="Calibri" w:cs="Calibri"/>
        <w:b w:val="0"/>
        <w:i w:val="0"/>
        <w:strike w:val="0"/>
        <w:dstrike w:val="0"/>
        <w:color w:val="1F000F"/>
        <w:sz w:val="24"/>
        <w:szCs w:val="24"/>
        <w:u w:val="none" w:color="000000"/>
        <w:bdr w:val="none" w:sz="0" w:space="0" w:color="auto"/>
        <w:shd w:val="clear" w:color="auto" w:fill="auto"/>
        <w:vertAlign w:val="baseline"/>
      </w:rPr>
    </w:lvl>
    <w:lvl w:ilvl="2" w:tplc="5AD89B46">
      <w:start w:val="1"/>
      <w:numFmt w:val="bullet"/>
      <w:lvlText w:val="▪"/>
      <w:lvlJc w:val="left"/>
      <w:pPr>
        <w:ind w:left="2480"/>
      </w:pPr>
      <w:rPr>
        <w:rFonts w:ascii="Calibri" w:eastAsia="Calibri" w:hAnsi="Calibri" w:cs="Calibri"/>
        <w:b w:val="0"/>
        <w:i w:val="0"/>
        <w:strike w:val="0"/>
        <w:dstrike w:val="0"/>
        <w:color w:val="1F000F"/>
        <w:sz w:val="24"/>
        <w:szCs w:val="24"/>
        <w:u w:val="none" w:color="000000"/>
        <w:bdr w:val="none" w:sz="0" w:space="0" w:color="auto"/>
        <w:shd w:val="clear" w:color="auto" w:fill="auto"/>
        <w:vertAlign w:val="baseline"/>
      </w:rPr>
    </w:lvl>
    <w:lvl w:ilvl="3" w:tplc="76DE9C38">
      <w:start w:val="1"/>
      <w:numFmt w:val="bullet"/>
      <w:lvlText w:val="•"/>
      <w:lvlJc w:val="left"/>
      <w:pPr>
        <w:ind w:left="3200"/>
      </w:pPr>
      <w:rPr>
        <w:rFonts w:ascii="Calibri" w:eastAsia="Calibri" w:hAnsi="Calibri" w:cs="Calibri"/>
        <w:b w:val="0"/>
        <w:i w:val="0"/>
        <w:strike w:val="0"/>
        <w:dstrike w:val="0"/>
        <w:color w:val="1F000F"/>
        <w:sz w:val="24"/>
        <w:szCs w:val="24"/>
        <w:u w:val="none" w:color="000000"/>
        <w:bdr w:val="none" w:sz="0" w:space="0" w:color="auto"/>
        <w:shd w:val="clear" w:color="auto" w:fill="auto"/>
        <w:vertAlign w:val="baseline"/>
      </w:rPr>
    </w:lvl>
    <w:lvl w:ilvl="4" w:tplc="BD4218F6">
      <w:start w:val="1"/>
      <w:numFmt w:val="bullet"/>
      <w:lvlText w:val="o"/>
      <w:lvlJc w:val="left"/>
      <w:pPr>
        <w:ind w:left="3920"/>
      </w:pPr>
      <w:rPr>
        <w:rFonts w:ascii="Calibri" w:eastAsia="Calibri" w:hAnsi="Calibri" w:cs="Calibri"/>
        <w:b w:val="0"/>
        <w:i w:val="0"/>
        <w:strike w:val="0"/>
        <w:dstrike w:val="0"/>
        <w:color w:val="1F000F"/>
        <w:sz w:val="24"/>
        <w:szCs w:val="24"/>
        <w:u w:val="none" w:color="000000"/>
        <w:bdr w:val="none" w:sz="0" w:space="0" w:color="auto"/>
        <w:shd w:val="clear" w:color="auto" w:fill="auto"/>
        <w:vertAlign w:val="baseline"/>
      </w:rPr>
    </w:lvl>
    <w:lvl w:ilvl="5" w:tplc="048EF85E">
      <w:start w:val="1"/>
      <w:numFmt w:val="bullet"/>
      <w:lvlText w:val="▪"/>
      <w:lvlJc w:val="left"/>
      <w:pPr>
        <w:ind w:left="4640"/>
      </w:pPr>
      <w:rPr>
        <w:rFonts w:ascii="Calibri" w:eastAsia="Calibri" w:hAnsi="Calibri" w:cs="Calibri"/>
        <w:b w:val="0"/>
        <w:i w:val="0"/>
        <w:strike w:val="0"/>
        <w:dstrike w:val="0"/>
        <w:color w:val="1F000F"/>
        <w:sz w:val="24"/>
        <w:szCs w:val="24"/>
        <w:u w:val="none" w:color="000000"/>
        <w:bdr w:val="none" w:sz="0" w:space="0" w:color="auto"/>
        <w:shd w:val="clear" w:color="auto" w:fill="auto"/>
        <w:vertAlign w:val="baseline"/>
      </w:rPr>
    </w:lvl>
    <w:lvl w:ilvl="6" w:tplc="CCF2DB90">
      <w:start w:val="1"/>
      <w:numFmt w:val="bullet"/>
      <w:lvlText w:val="•"/>
      <w:lvlJc w:val="left"/>
      <w:pPr>
        <w:ind w:left="5360"/>
      </w:pPr>
      <w:rPr>
        <w:rFonts w:ascii="Calibri" w:eastAsia="Calibri" w:hAnsi="Calibri" w:cs="Calibri"/>
        <w:b w:val="0"/>
        <w:i w:val="0"/>
        <w:strike w:val="0"/>
        <w:dstrike w:val="0"/>
        <w:color w:val="1F000F"/>
        <w:sz w:val="24"/>
        <w:szCs w:val="24"/>
        <w:u w:val="none" w:color="000000"/>
        <w:bdr w:val="none" w:sz="0" w:space="0" w:color="auto"/>
        <w:shd w:val="clear" w:color="auto" w:fill="auto"/>
        <w:vertAlign w:val="baseline"/>
      </w:rPr>
    </w:lvl>
    <w:lvl w:ilvl="7" w:tplc="D23CBDEC">
      <w:start w:val="1"/>
      <w:numFmt w:val="bullet"/>
      <w:lvlText w:val="o"/>
      <w:lvlJc w:val="left"/>
      <w:pPr>
        <w:ind w:left="6080"/>
      </w:pPr>
      <w:rPr>
        <w:rFonts w:ascii="Calibri" w:eastAsia="Calibri" w:hAnsi="Calibri" w:cs="Calibri"/>
        <w:b w:val="0"/>
        <w:i w:val="0"/>
        <w:strike w:val="0"/>
        <w:dstrike w:val="0"/>
        <w:color w:val="1F000F"/>
        <w:sz w:val="24"/>
        <w:szCs w:val="24"/>
        <w:u w:val="none" w:color="000000"/>
        <w:bdr w:val="none" w:sz="0" w:space="0" w:color="auto"/>
        <w:shd w:val="clear" w:color="auto" w:fill="auto"/>
        <w:vertAlign w:val="baseline"/>
      </w:rPr>
    </w:lvl>
    <w:lvl w:ilvl="8" w:tplc="8BDA9DF4">
      <w:start w:val="1"/>
      <w:numFmt w:val="bullet"/>
      <w:lvlText w:val="▪"/>
      <w:lvlJc w:val="left"/>
      <w:pPr>
        <w:ind w:left="6800"/>
      </w:pPr>
      <w:rPr>
        <w:rFonts w:ascii="Calibri" w:eastAsia="Calibri" w:hAnsi="Calibri" w:cs="Calibri"/>
        <w:b w:val="0"/>
        <w:i w:val="0"/>
        <w:strike w:val="0"/>
        <w:dstrike w:val="0"/>
        <w:color w:val="1F000F"/>
        <w:sz w:val="24"/>
        <w:szCs w:val="24"/>
        <w:u w:val="none" w:color="000000"/>
        <w:bdr w:val="none" w:sz="0" w:space="0" w:color="auto"/>
        <w:shd w:val="clear" w:color="auto" w:fill="auto"/>
        <w:vertAlign w:val="baseline"/>
      </w:rPr>
    </w:lvl>
  </w:abstractNum>
  <w:abstractNum w:abstractNumId="22">
    <w:nsid w:val="4E6C5A3B"/>
    <w:multiLevelType w:val="hybridMultilevel"/>
    <w:tmpl w:val="C8469B8C"/>
    <w:lvl w:ilvl="0" w:tplc="DC5403C0">
      <w:start w:val="1"/>
      <w:numFmt w:val="bullet"/>
      <w:lvlText w:val="-"/>
      <w:lvlJc w:val="left"/>
      <w:pPr>
        <w:ind w:left="849"/>
      </w:pPr>
      <w:rPr>
        <w:rFonts w:ascii="Calibri" w:eastAsia="Calibri" w:hAnsi="Calibri" w:cs="Calibri"/>
        <w:b w:val="0"/>
        <w:i w:val="0"/>
        <w:strike w:val="0"/>
        <w:dstrike w:val="0"/>
        <w:color w:val="1F000F"/>
        <w:sz w:val="24"/>
        <w:szCs w:val="24"/>
        <w:u w:val="none" w:color="000000"/>
        <w:bdr w:val="none" w:sz="0" w:space="0" w:color="auto"/>
        <w:shd w:val="clear" w:color="auto" w:fill="auto"/>
        <w:vertAlign w:val="baseline"/>
      </w:rPr>
    </w:lvl>
    <w:lvl w:ilvl="1" w:tplc="2E168CBE">
      <w:start w:val="1"/>
      <w:numFmt w:val="bullet"/>
      <w:lvlText w:val="o"/>
      <w:lvlJc w:val="left"/>
      <w:pPr>
        <w:ind w:left="1428"/>
      </w:pPr>
      <w:rPr>
        <w:rFonts w:ascii="Calibri" w:eastAsia="Calibri" w:hAnsi="Calibri" w:cs="Calibri"/>
        <w:b w:val="0"/>
        <w:i w:val="0"/>
        <w:strike w:val="0"/>
        <w:dstrike w:val="0"/>
        <w:color w:val="1F000F"/>
        <w:sz w:val="24"/>
        <w:szCs w:val="24"/>
        <w:u w:val="none" w:color="000000"/>
        <w:bdr w:val="none" w:sz="0" w:space="0" w:color="auto"/>
        <w:shd w:val="clear" w:color="auto" w:fill="auto"/>
        <w:vertAlign w:val="baseline"/>
      </w:rPr>
    </w:lvl>
    <w:lvl w:ilvl="2" w:tplc="F5AC5F22">
      <w:start w:val="1"/>
      <w:numFmt w:val="bullet"/>
      <w:lvlText w:val="▪"/>
      <w:lvlJc w:val="left"/>
      <w:pPr>
        <w:ind w:left="2148"/>
      </w:pPr>
      <w:rPr>
        <w:rFonts w:ascii="Calibri" w:eastAsia="Calibri" w:hAnsi="Calibri" w:cs="Calibri"/>
        <w:b w:val="0"/>
        <w:i w:val="0"/>
        <w:strike w:val="0"/>
        <w:dstrike w:val="0"/>
        <w:color w:val="1F000F"/>
        <w:sz w:val="24"/>
        <w:szCs w:val="24"/>
        <w:u w:val="none" w:color="000000"/>
        <w:bdr w:val="none" w:sz="0" w:space="0" w:color="auto"/>
        <w:shd w:val="clear" w:color="auto" w:fill="auto"/>
        <w:vertAlign w:val="baseline"/>
      </w:rPr>
    </w:lvl>
    <w:lvl w:ilvl="3" w:tplc="2B28125C">
      <w:start w:val="1"/>
      <w:numFmt w:val="bullet"/>
      <w:lvlText w:val="•"/>
      <w:lvlJc w:val="left"/>
      <w:pPr>
        <w:ind w:left="2868"/>
      </w:pPr>
      <w:rPr>
        <w:rFonts w:ascii="Calibri" w:eastAsia="Calibri" w:hAnsi="Calibri" w:cs="Calibri"/>
        <w:b w:val="0"/>
        <w:i w:val="0"/>
        <w:strike w:val="0"/>
        <w:dstrike w:val="0"/>
        <w:color w:val="1F000F"/>
        <w:sz w:val="24"/>
        <w:szCs w:val="24"/>
        <w:u w:val="none" w:color="000000"/>
        <w:bdr w:val="none" w:sz="0" w:space="0" w:color="auto"/>
        <w:shd w:val="clear" w:color="auto" w:fill="auto"/>
        <w:vertAlign w:val="baseline"/>
      </w:rPr>
    </w:lvl>
    <w:lvl w:ilvl="4" w:tplc="C8B2EE84">
      <w:start w:val="1"/>
      <w:numFmt w:val="bullet"/>
      <w:lvlText w:val="o"/>
      <w:lvlJc w:val="left"/>
      <w:pPr>
        <w:ind w:left="3588"/>
      </w:pPr>
      <w:rPr>
        <w:rFonts w:ascii="Calibri" w:eastAsia="Calibri" w:hAnsi="Calibri" w:cs="Calibri"/>
        <w:b w:val="0"/>
        <w:i w:val="0"/>
        <w:strike w:val="0"/>
        <w:dstrike w:val="0"/>
        <w:color w:val="1F000F"/>
        <w:sz w:val="24"/>
        <w:szCs w:val="24"/>
        <w:u w:val="none" w:color="000000"/>
        <w:bdr w:val="none" w:sz="0" w:space="0" w:color="auto"/>
        <w:shd w:val="clear" w:color="auto" w:fill="auto"/>
        <w:vertAlign w:val="baseline"/>
      </w:rPr>
    </w:lvl>
    <w:lvl w:ilvl="5" w:tplc="D1B45F76">
      <w:start w:val="1"/>
      <w:numFmt w:val="bullet"/>
      <w:lvlText w:val="▪"/>
      <w:lvlJc w:val="left"/>
      <w:pPr>
        <w:ind w:left="4308"/>
      </w:pPr>
      <w:rPr>
        <w:rFonts w:ascii="Calibri" w:eastAsia="Calibri" w:hAnsi="Calibri" w:cs="Calibri"/>
        <w:b w:val="0"/>
        <w:i w:val="0"/>
        <w:strike w:val="0"/>
        <w:dstrike w:val="0"/>
        <w:color w:val="1F000F"/>
        <w:sz w:val="24"/>
        <w:szCs w:val="24"/>
        <w:u w:val="none" w:color="000000"/>
        <w:bdr w:val="none" w:sz="0" w:space="0" w:color="auto"/>
        <w:shd w:val="clear" w:color="auto" w:fill="auto"/>
        <w:vertAlign w:val="baseline"/>
      </w:rPr>
    </w:lvl>
    <w:lvl w:ilvl="6" w:tplc="960E0DF4">
      <w:start w:val="1"/>
      <w:numFmt w:val="bullet"/>
      <w:lvlText w:val="•"/>
      <w:lvlJc w:val="left"/>
      <w:pPr>
        <w:ind w:left="5028"/>
      </w:pPr>
      <w:rPr>
        <w:rFonts w:ascii="Calibri" w:eastAsia="Calibri" w:hAnsi="Calibri" w:cs="Calibri"/>
        <w:b w:val="0"/>
        <w:i w:val="0"/>
        <w:strike w:val="0"/>
        <w:dstrike w:val="0"/>
        <w:color w:val="1F000F"/>
        <w:sz w:val="24"/>
        <w:szCs w:val="24"/>
        <w:u w:val="none" w:color="000000"/>
        <w:bdr w:val="none" w:sz="0" w:space="0" w:color="auto"/>
        <w:shd w:val="clear" w:color="auto" w:fill="auto"/>
        <w:vertAlign w:val="baseline"/>
      </w:rPr>
    </w:lvl>
    <w:lvl w:ilvl="7" w:tplc="B06A69C8">
      <w:start w:val="1"/>
      <w:numFmt w:val="bullet"/>
      <w:lvlText w:val="o"/>
      <w:lvlJc w:val="left"/>
      <w:pPr>
        <w:ind w:left="5748"/>
      </w:pPr>
      <w:rPr>
        <w:rFonts w:ascii="Calibri" w:eastAsia="Calibri" w:hAnsi="Calibri" w:cs="Calibri"/>
        <w:b w:val="0"/>
        <w:i w:val="0"/>
        <w:strike w:val="0"/>
        <w:dstrike w:val="0"/>
        <w:color w:val="1F000F"/>
        <w:sz w:val="24"/>
        <w:szCs w:val="24"/>
        <w:u w:val="none" w:color="000000"/>
        <w:bdr w:val="none" w:sz="0" w:space="0" w:color="auto"/>
        <w:shd w:val="clear" w:color="auto" w:fill="auto"/>
        <w:vertAlign w:val="baseline"/>
      </w:rPr>
    </w:lvl>
    <w:lvl w:ilvl="8" w:tplc="BB66D5D8">
      <w:start w:val="1"/>
      <w:numFmt w:val="bullet"/>
      <w:lvlText w:val="▪"/>
      <w:lvlJc w:val="left"/>
      <w:pPr>
        <w:ind w:left="6468"/>
      </w:pPr>
      <w:rPr>
        <w:rFonts w:ascii="Calibri" w:eastAsia="Calibri" w:hAnsi="Calibri" w:cs="Calibri"/>
        <w:b w:val="0"/>
        <w:i w:val="0"/>
        <w:strike w:val="0"/>
        <w:dstrike w:val="0"/>
        <w:color w:val="1F000F"/>
        <w:sz w:val="24"/>
        <w:szCs w:val="24"/>
        <w:u w:val="none" w:color="000000"/>
        <w:bdr w:val="none" w:sz="0" w:space="0" w:color="auto"/>
        <w:shd w:val="clear" w:color="auto" w:fill="auto"/>
        <w:vertAlign w:val="baseline"/>
      </w:rPr>
    </w:lvl>
  </w:abstractNum>
  <w:abstractNum w:abstractNumId="23">
    <w:nsid w:val="555573EC"/>
    <w:multiLevelType w:val="hybridMultilevel"/>
    <w:tmpl w:val="00806C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5F4A6C4D"/>
    <w:multiLevelType w:val="hybridMultilevel"/>
    <w:tmpl w:val="0B0E980C"/>
    <w:lvl w:ilvl="0" w:tplc="04150001">
      <w:start w:val="1"/>
      <w:numFmt w:val="bullet"/>
      <w:lvlText w:val=""/>
      <w:lvlJc w:val="left"/>
      <w:pPr>
        <w:ind w:left="1018" w:hanging="360"/>
      </w:pPr>
      <w:rPr>
        <w:rFonts w:ascii="Symbol" w:hAnsi="Symbol" w:hint="default"/>
      </w:rPr>
    </w:lvl>
    <w:lvl w:ilvl="1" w:tplc="04150003" w:tentative="1">
      <w:start w:val="1"/>
      <w:numFmt w:val="bullet"/>
      <w:lvlText w:val="o"/>
      <w:lvlJc w:val="left"/>
      <w:pPr>
        <w:ind w:left="1738" w:hanging="360"/>
      </w:pPr>
      <w:rPr>
        <w:rFonts w:ascii="Courier New" w:hAnsi="Courier New" w:cs="Courier New" w:hint="default"/>
      </w:rPr>
    </w:lvl>
    <w:lvl w:ilvl="2" w:tplc="04150005" w:tentative="1">
      <w:start w:val="1"/>
      <w:numFmt w:val="bullet"/>
      <w:lvlText w:val=""/>
      <w:lvlJc w:val="left"/>
      <w:pPr>
        <w:ind w:left="2458" w:hanging="360"/>
      </w:pPr>
      <w:rPr>
        <w:rFonts w:ascii="Wingdings" w:hAnsi="Wingdings" w:hint="default"/>
      </w:rPr>
    </w:lvl>
    <w:lvl w:ilvl="3" w:tplc="04150001" w:tentative="1">
      <w:start w:val="1"/>
      <w:numFmt w:val="bullet"/>
      <w:lvlText w:val=""/>
      <w:lvlJc w:val="left"/>
      <w:pPr>
        <w:ind w:left="3178" w:hanging="360"/>
      </w:pPr>
      <w:rPr>
        <w:rFonts w:ascii="Symbol" w:hAnsi="Symbol" w:hint="default"/>
      </w:rPr>
    </w:lvl>
    <w:lvl w:ilvl="4" w:tplc="04150003" w:tentative="1">
      <w:start w:val="1"/>
      <w:numFmt w:val="bullet"/>
      <w:lvlText w:val="o"/>
      <w:lvlJc w:val="left"/>
      <w:pPr>
        <w:ind w:left="3898" w:hanging="360"/>
      </w:pPr>
      <w:rPr>
        <w:rFonts w:ascii="Courier New" w:hAnsi="Courier New" w:cs="Courier New" w:hint="default"/>
      </w:rPr>
    </w:lvl>
    <w:lvl w:ilvl="5" w:tplc="04150005" w:tentative="1">
      <w:start w:val="1"/>
      <w:numFmt w:val="bullet"/>
      <w:lvlText w:val=""/>
      <w:lvlJc w:val="left"/>
      <w:pPr>
        <w:ind w:left="4618" w:hanging="360"/>
      </w:pPr>
      <w:rPr>
        <w:rFonts w:ascii="Wingdings" w:hAnsi="Wingdings" w:hint="default"/>
      </w:rPr>
    </w:lvl>
    <w:lvl w:ilvl="6" w:tplc="04150001" w:tentative="1">
      <w:start w:val="1"/>
      <w:numFmt w:val="bullet"/>
      <w:lvlText w:val=""/>
      <w:lvlJc w:val="left"/>
      <w:pPr>
        <w:ind w:left="5338" w:hanging="360"/>
      </w:pPr>
      <w:rPr>
        <w:rFonts w:ascii="Symbol" w:hAnsi="Symbol" w:hint="default"/>
      </w:rPr>
    </w:lvl>
    <w:lvl w:ilvl="7" w:tplc="04150003" w:tentative="1">
      <w:start w:val="1"/>
      <w:numFmt w:val="bullet"/>
      <w:lvlText w:val="o"/>
      <w:lvlJc w:val="left"/>
      <w:pPr>
        <w:ind w:left="6058" w:hanging="360"/>
      </w:pPr>
      <w:rPr>
        <w:rFonts w:ascii="Courier New" w:hAnsi="Courier New" w:cs="Courier New" w:hint="default"/>
      </w:rPr>
    </w:lvl>
    <w:lvl w:ilvl="8" w:tplc="04150005" w:tentative="1">
      <w:start w:val="1"/>
      <w:numFmt w:val="bullet"/>
      <w:lvlText w:val=""/>
      <w:lvlJc w:val="left"/>
      <w:pPr>
        <w:ind w:left="6778" w:hanging="360"/>
      </w:pPr>
      <w:rPr>
        <w:rFonts w:ascii="Wingdings" w:hAnsi="Wingdings" w:hint="default"/>
      </w:rPr>
    </w:lvl>
  </w:abstractNum>
  <w:abstractNum w:abstractNumId="25">
    <w:nsid w:val="64E97930"/>
    <w:multiLevelType w:val="hybridMultilevel"/>
    <w:tmpl w:val="C7267DFE"/>
    <w:lvl w:ilvl="0" w:tplc="E89C574E">
      <w:start w:val="1"/>
      <w:numFmt w:val="decimal"/>
      <w:lvlText w:val="%1)"/>
      <w:lvlJc w:val="left"/>
      <w:pPr>
        <w:ind w:left="76" w:hanging="360"/>
      </w:pPr>
      <w:rPr>
        <w:rFonts w:hint="default"/>
      </w:rPr>
    </w:lvl>
    <w:lvl w:ilvl="1" w:tplc="04150019" w:tentative="1">
      <w:start w:val="1"/>
      <w:numFmt w:val="lowerLetter"/>
      <w:lvlText w:val="%2."/>
      <w:lvlJc w:val="left"/>
      <w:pPr>
        <w:ind w:left="796" w:hanging="360"/>
      </w:pPr>
    </w:lvl>
    <w:lvl w:ilvl="2" w:tplc="0415001B" w:tentative="1">
      <w:start w:val="1"/>
      <w:numFmt w:val="lowerRoman"/>
      <w:lvlText w:val="%3."/>
      <w:lvlJc w:val="right"/>
      <w:pPr>
        <w:ind w:left="1516" w:hanging="180"/>
      </w:pPr>
    </w:lvl>
    <w:lvl w:ilvl="3" w:tplc="0415000F" w:tentative="1">
      <w:start w:val="1"/>
      <w:numFmt w:val="decimal"/>
      <w:lvlText w:val="%4."/>
      <w:lvlJc w:val="left"/>
      <w:pPr>
        <w:ind w:left="2236" w:hanging="360"/>
      </w:pPr>
    </w:lvl>
    <w:lvl w:ilvl="4" w:tplc="04150019" w:tentative="1">
      <w:start w:val="1"/>
      <w:numFmt w:val="lowerLetter"/>
      <w:lvlText w:val="%5."/>
      <w:lvlJc w:val="left"/>
      <w:pPr>
        <w:ind w:left="2956" w:hanging="360"/>
      </w:pPr>
    </w:lvl>
    <w:lvl w:ilvl="5" w:tplc="0415001B" w:tentative="1">
      <w:start w:val="1"/>
      <w:numFmt w:val="lowerRoman"/>
      <w:lvlText w:val="%6."/>
      <w:lvlJc w:val="right"/>
      <w:pPr>
        <w:ind w:left="3676" w:hanging="180"/>
      </w:pPr>
    </w:lvl>
    <w:lvl w:ilvl="6" w:tplc="0415000F" w:tentative="1">
      <w:start w:val="1"/>
      <w:numFmt w:val="decimal"/>
      <w:lvlText w:val="%7."/>
      <w:lvlJc w:val="left"/>
      <w:pPr>
        <w:ind w:left="4396" w:hanging="360"/>
      </w:pPr>
    </w:lvl>
    <w:lvl w:ilvl="7" w:tplc="04150019" w:tentative="1">
      <w:start w:val="1"/>
      <w:numFmt w:val="lowerLetter"/>
      <w:lvlText w:val="%8."/>
      <w:lvlJc w:val="left"/>
      <w:pPr>
        <w:ind w:left="5116" w:hanging="360"/>
      </w:pPr>
    </w:lvl>
    <w:lvl w:ilvl="8" w:tplc="0415001B" w:tentative="1">
      <w:start w:val="1"/>
      <w:numFmt w:val="lowerRoman"/>
      <w:lvlText w:val="%9."/>
      <w:lvlJc w:val="right"/>
      <w:pPr>
        <w:ind w:left="5836" w:hanging="180"/>
      </w:pPr>
    </w:lvl>
  </w:abstractNum>
  <w:abstractNum w:abstractNumId="26">
    <w:nsid w:val="664661C1"/>
    <w:multiLevelType w:val="hybridMultilevel"/>
    <w:tmpl w:val="F392D6C4"/>
    <w:lvl w:ilvl="0" w:tplc="993C1938">
      <w:start w:val="1"/>
      <w:numFmt w:val="bullet"/>
      <w:lvlText w:val="-"/>
      <w:lvlJc w:val="left"/>
      <w:pPr>
        <w:ind w:left="905"/>
      </w:pPr>
      <w:rPr>
        <w:rFonts w:ascii="Calibri" w:eastAsia="Calibri" w:hAnsi="Calibri" w:cs="Calibri"/>
        <w:b w:val="0"/>
        <w:i w:val="0"/>
        <w:strike w:val="0"/>
        <w:dstrike w:val="0"/>
        <w:color w:val="1F000F"/>
        <w:sz w:val="24"/>
        <w:szCs w:val="24"/>
        <w:u w:val="none" w:color="000000"/>
        <w:bdr w:val="none" w:sz="0" w:space="0" w:color="auto"/>
        <w:shd w:val="clear" w:color="auto" w:fill="auto"/>
        <w:vertAlign w:val="baseline"/>
      </w:rPr>
    </w:lvl>
    <w:lvl w:ilvl="1" w:tplc="F6301722">
      <w:start w:val="1"/>
      <w:numFmt w:val="bullet"/>
      <w:lvlText w:val="o"/>
      <w:lvlJc w:val="left"/>
      <w:pPr>
        <w:ind w:left="1788"/>
      </w:pPr>
      <w:rPr>
        <w:rFonts w:ascii="Calibri" w:eastAsia="Calibri" w:hAnsi="Calibri" w:cs="Calibri"/>
        <w:b w:val="0"/>
        <w:i w:val="0"/>
        <w:strike w:val="0"/>
        <w:dstrike w:val="0"/>
        <w:color w:val="1F000F"/>
        <w:sz w:val="24"/>
        <w:szCs w:val="24"/>
        <w:u w:val="none" w:color="000000"/>
        <w:bdr w:val="none" w:sz="0" w:space="0" w:color="auto"/>
        <w:shd w:val="clear" w:color="auto" w:fill="auto"/>
        <w:vertAlign w:val="baseline"/>
      </w:rPr>
    </w:lvl>
    <w:lvl w:ilvl="2" w:tplc="D0F017CC">
      <w:start w:val="1"/>
      <w:numFmt w:val="bullet"/>
      <w:lvlText w:val="▪"/>
      <w:lvlJc w:val="left"/>
      <w:pPr>
        <w:ind w:left="2508"/>
      </w:pPr>
      <w:rPr>
        <w:rFonts w:ascii="Calibri" w:eastAsia="Calibri" w:hAnsi="Calibri" w:cs="Calibri"/>
        <w:b w:val="0"/>
        <w:i w:val="0"/>
        <w:strike w:val="0"/>
        <w:dstrike w:val="0"/>
        <w:color w:val="1F000F"/>
        <w:sz w:val="24"/>
        <w:szCs w:val="24"/>
        <w:u w:val="none" w:color="000000"/>
        <w:bdr w:val="none" w:sz="0" w:space="0" w:color="auto"/>
        <w:shd w:val="clear" w:color="auto" w:fill="auto"/>
        <w:vertAlign w:val="baseline"/>
      </w:rPr>
    </w:lvl>
    <w:lvl w:ilvl="3" w:tplc="54CECFE4">
      <w:start w:val="1"/>
      <w:numFmt w:val="bullet"/>
      <w:lvlText w:val="•"/>
      <w:lvlJc w:val="left"/>
      <w:pPr>
        <w:ind w:left="3228"/>
      </w:pPr>
      <w:rPr>
        <w:rFonts w:ascii="Calibri" w:eastAsia="Calibri" w:hAnsi="Calibri" w:cs="Calibri"/>
        <w:b w:val="0"/>
        <w:i w:val="0"/>
        <w:strike w:val="0"/>
        <w:dstrike w:val="0"/>
        <w:color w:val="1F000F"/>
        <w:sz w:val="24"/>
        <w:szCs w:val="24"/>
        <w:u w:val="none" w:color="000000"/>
        <w:bdr w:val="none" w:sz="0" w:space="0" w:color="auto"/>
        <w:shd w:val="clear" w:color="auto" w:fill="auto"/>
        <w:vertAlign w:val="baseline"/>
      </w:rPr>
    </w:lvl>
    <w:lvl w:ilvl="4" w:tplc="1AD24AC4">
      <w:start w:val="1"/>
      <w:numFmt w:val="bullet"/>
      <w:lvlText w:val="o"/>
      <w:lvlJc w:val="left"/>
      <w:pPr>
        <w:ind w:left="3948"/>
      </w:pPr>
      <w:rPr>
        <w:rFonts w:ascii="Calibri" w:eastAsia="Calibri" w:hAnsi="Calibri" w:cs="Calibri"/>
        <w:b w:val="0"/>
        <w:i w:val="0"/>
        <w:strike w:val="0"/>
        <w:dstrike w:val="0"/>
        <w:color w:val="1F000F"/>
        <w:sz w:val="24"/>
        <w:szCs w:val="24"/>
        <w:u w:val="none" w:color="000000"/>
        <w:bdr w:val="none" w:sz="0" w:space="0" w:color="auto"/>
        <w:shd w:val="clear" w:color="auto" w:fill="auto"/>
        <w:vertAlign w:val="baseline"/>
      </w:rPr>
    </w:lvl>
    <w:lvl w:ilvl="5" w:tplc="940656AA">
      <w:start w:val="1"/>
      <w:numFmt w:val="bullet"/>
      <w:lvlText w:val="▪"/>
      <w:lvlJc w:val="left"/>
      <w:pPr>
        <w:ind w:left="4668"/>
      </w:pPr>
      <w:rPr>
        <w:rFonts w:ascii="Calibri" w:eastAsia="Calibri" w:hAnsi="Calibri" w:cs="Calibri"/>
        <w:b w:val="0"/>
        <w:i w:val="0"/>
        <w:strike w:val="0"/>
        <w:dstrike w:val="0"/>
        <w:color w:val="1F000F"/>
        <w:sz w:val="24"/>
        <w:szCs w:val="24"/>
        <w:u w:val="none" w:color="000000"/>
        <w:bdr w:val="none" w:sz="0" w:space="0" w:color="auto"/>
        <w:shd w:val="clear" w:color="auto" w:fill="auto"/>
        <w:vertAlign w:val="baseline"/>
      </w:rPr>
    </w:lvl>
    <w:lvl w:ilvl="6" w:tplc="22DEFE0C">
      <w:start w:val="1"/>
      <w:numFmt w:val="bullet"/>
      <w:lvlText w:val="•"/>
      <w:lvlJc w:val="left"/>
      <w:pPr>
        <w:ind w:left="5388"/>
      </w:pPr>
      <w:rPr>
        <w:rFonts w:ascii="Calibri" w:eastAsia="Calibri" w:hAnsi="Calibri" w:cs="Calibri"/>
        <w:b w:val="0"/>
        <w:i w:val="0"/>
        <w:strike w:val="0"/>
        <w:dstrike w:val="0"/>
        <w:color w:val="1F000F"/>
        <w:sz w:val="24"/>
        <w:szCs w:val="24"/>
        <w:u w:val="none" w:color="000000"/>
        <w:bdr w:val="none" w:sz="0" w:space="0" w:color="auto"/>
        <w:shd w:val="clear" w:color="auto" w:fill="auto"/>
        <w:vertAlign w:val="baseline"/>
      </w:rPr>
    </w:lvl>
    <w:lvl w:ilvl="7" w:tplc="9970E4B6">
      <w:start w:val="1"/>
      <w:numFmt w:val="bullet"/>
      <w:lvlText w:val="o"/>
      <w:lvlJc w:val="left"/>
      <w:pPr>
        <w:ind w:left="6108"/>
      </w:pPr>
      <w:rPr>
        <w:rFonts w:ascii="Calibri" w:eastAsia="Calibri" w:hAnsi="Calibri" w:cs="Calibri"/>
        <w:b w:val="0"/>
        <w:i w:val="0"/>
        <w:strike w:val="0"/>
        <w:dstrike w:val="0"/>
        <w:color w:val="1F000F"/>
        <w:sz w:val="24"/>
        <w:szCs w:val="24"/>
        <w:u w:val="none" w:color="000000"/>
        <w:bdr w:val="none" w:sz="0" w:space="0" w:color="auto"/>
        <w:shd w:val="clear" w:color="auto" w:fill="auto"/>
        <w:vertAlign w:val="baseline"/>
      </w:rPr>
    </w:lvl>
    <w:lvl w:ilvl="8" w:tplc="DE3C2B1C">
      <w:start w:val="1"/>
      <w:numFmt w:val="bullet"/>
      <w:lvlText w:val="▪"/>
      <w:lvlJc w:val="left"/>
      <w:pPr>
        <w:ind w:left="6828"/>
      </w:pPr>
      <w:rPr>
        <w:rFonts w:ascii="Calibri" w:eastAsia="Calibri" w:hAnsi="Calibri" w:cs="Calibri"/>
        <w:b w:val="0"/>
        <w:i w:val="0"/>
        <w:strike w:val="0"/>
        <w:dstrike w:val="0"/>
        <w:color w:val="1F000F"/>
        <w:sz w:val="24"/>
        <w:szCs w:val="24"/>
        <w:u w:val="none" w:color="000000"/>
        <w:bdr w:val="none" w:sz="0" w:space="0" w:color="auto"/>
        <w:shd w:val="clear" w:color="auto" w:fill="auto"/>
        <w:vertAlign w:val="baseline"/>
      </w:rPr>
    </w:lvl>
  </w:abstractNum>
  <w:abstractNum w:abstractNumId="27">
    <w:nsid w:val="67667F85"/>
    <w:multiLevelType w:val="hybridMultilevel"/>
    <w:tmpl w:val="B9AC83C2"/>
    <w:lvl w:ilvl="0" w:tplc="78864AC2">
      <w:start w:val="1"/>
      <w:numFmt w:val="bullet"/>
      <w:lvlText w:val="•"/>
      <w:lvlJc w:val="left"/>
      <w:pPr>
        <w:ind w:left="1080"/>
      </w:pPr>
      <w:rPr>
        <w:rFonts w:ascii="Arial" w:eastAsia="Arial" w:hAnsi="Arial" w:cs="Arial"/>
        <w:b w:val="0"/>
        <w:i w:val="0"/>
        <w:strike w:val="0"/>
        <w:dstrike w:val="0"/>
        <w:color w:val="1F000F"/>
        <w:sz w:val="24"/>
        <w:szCs w:val="24"/>
        <w:u w:val="none" w:color="000000"/>
        <w:bdr w:val="none" w:sz="0" w:space="0" w:color="auto"/>
        <w:shd w:val="clear" w:color="auto" w:fill="auto"/>
        <w:vertAlign w:val="baseline"/>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67FE506B"/>
    <w:multiLevelType w:val="hybridMultilevel"/>
    <w:tmpl w:val="DEDC17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6DD13644"/>
    <w:multiLevelType w:val="hybridMultilevel"/>
    <w:tmpl w:val="3474B044"/>
    <w:lvl w:ilvl="0" w:tplc="A8A0AADE">
      <w:start w:val="1"/>
      <w:numFmt w:val="bullet"/>
      <w:lvlText w:val="•"/>
      <w:lvlJc w:val="left"/>
      <w:pPr>
        <w:ind w:left="1068"/>
      </w:pPr>
      <w:rPr>
        <w:rFonts w:ascii="Arial" w:eastAsia="Arial" w:hAnsi="Arial" w:cs="Arial"/>
        <w:b w:val="0"/>
        <w:i w:val="0"/>
        <w:strike w:val="0"/>
        <w:dstrike w:val="0"/>
        <w:color w:val="1F000F"/>
        <w:sz w:val="24"/>
        <w:szCs w:val="24"/>
        <w:u w:val="none" w:color="000000"/>
        <w:bdr w:val="none" w:sz="0" w:space="0" w:color="auto"/>
        <w:shd w:val="clear" w:color="auto" w:fill="auto"/>
        <w:vertAlign w:val="baseline"/>
      </w:rPr>
    </w:lvl>
    <w:lvl w:ilvl="1" w:tplc="847AA1E8">
      <w:start w:val="1"/>
      <w:numFmt w:val="bullet"/>
      <w:lvlText w:val="o"/>
      <w:lvlJc w:val="left"/>
      <w:pPr>
        <w:ind w:left="1788"/>
      </w:pPr>
      <w:rPr>
        <w:rFonts w:ascii="Segoe UI Symbol" w:eastAsia="Segoe UI Symbol" w:hAnsi="Segoe UI Symbol" w:cs="Segoe UI Symbol"/>
        <w:b w:val="0"/>
        <w:i w:val="0"/>
        <w:strike w:val="0"/>
        <w:dstrike w:val="0"/>
        <w:color w:val="1F000F"/>
        <w:sz w:val="24"/>
        <w:szCs w:val="24"/>
        <w:u w:val="none" w:color="000000"/>
        <w:bdr w:val="none" w:sz="0" w:space="0" w:color="auto"/>
        <w:shd w:val="clear" w:color="auto" w:fill="auto"/>
        <w:vertAlign w:val="baseline"/>
      </w:rPr>
    </w:lvl>
    <w:lvl w:ilvl="2" w:tplc="D206E0F6">
      <w:start w:val="1"/>
      <w:numFmt w:val="bullet"/>
      <w:lvlText w:val="▪"/>
      <w:lvlJc w:val="left"/>
      <w:pPr>
        <w:ind w:left="2508"/>
      </w:pPr>
      <w:rPr>
        <w:rFonts w:ascii="Segoe UI Symbol" w:eastAsia="Segoe UI Symbol" w:hAnsi="Segoe UI Symbol" w:cs="Segoe UI Symbol"/>
        <w:b w:val="0"/>
        <w:i w:val="0"/>
        <w:strike w:val="0"/>
        <w:dstrike w:val="0"/>
        <w:color w:val="1F000F"/>
        <w:sz w:val="24"/>
        <w:szCs w:val="24"/>
        <w:u w:val="none" w:color="000000"/>
        <w:bdr w:val="none" w:sz="0" w:space="0" w:color="auto"/>
        <w:shd w:val="clear" w:color="auto" w:fill="auto"/>
        <w:vertAlign w:val="baseline"/>
      </w:rPr>
    </w:lvl>
    <w:lvl w:ilvl="3" w:tplc="EE9EEC42">
      <w:start w:val="1"/>
      <w:numFmt w:val="bullet"/>
      <w:lvlText w:val="•"/>
      <w:lvlJc w:val="left"/>
      <w:pPr>
        <w:ind w:left="3228"/>
      </w:pPr>
      <w:rPr>
        <w:rFonts w:ascii="Arial" w:eastAsia="Arial" w:hAnsi="Arial" w:cs="Arial"/>
        <w:b w:val="0"/>
        <w:i w:val="0"/>
        <w:strike w:val="0"/>
        <w:dstrike w:val="0"/>
        <w:color w:val="1F000F"/>
        <w:sz w:val="24"/>
        <w:szCs w:val="24"/>
        <w:u w:val="none" w:color="000000"/>
        <w:bdr w:val="none" w:sz="0" w:space="0" w:color="auto"/>
        <w:shd w:val="clear" w:color="auto" w:fill="auto"/>
        <w:vertAlign w:val="baseline"/>
      </w:rPr>
    </w:lvl>
    <w:lvl w:ilvl="4" w:tplc="1EC6D3FA">
      <w:start w:val="1"/>
      <w:numFmt w:val="bullet"/>
      <w:lvlText w:val="o"/>
      <w:lvlJc w:val="left"/>
      <w:pPr>
        <w:ind w:left="3948"/>
      </w:pPr>
      <w:rPr>
        <w:rFonts w:ascii="Segoe UI Symbol" w:eastAsia="Segoe UI Symbol" w:hAnsi="Segoe UI Symbol" w:cs="Segoe UI Symbol"/>
        <w:b w:val="0"/>
        <w:i w:val="0"/>
        <w:strike w:val="0"/>
        <w:dstrike w:val="0"/>
        <w:color w:val="1F000F"/>
        <w:sz w:val="24"/>
        <w:szCs w:val="24"/>
        <w:u w:val="none" w:color="000000"/>
        <w:bdr w:val="none" w:sz="0" w:space="0" w:color="auto"/>
        <w:shd w:val="clear" w:color="auto" w:fill="auto"/>
        <w:vertAlign w:val="baseline"/>
      </w:rPr>
    </w:lvl>
    <w:lvl w:ilvl="5" w:tplc="C3C4BCDA">
      <w:start w:val="1"/>
      <w:numFmt w:val="bullet"/>
      <w:lvlText w:val="▪"/>
      <w:lvlJc w:val="left"/>
      <w:pPr>
        <w:ind w:left="4668"/>
      </w:pPr>
      <w:rPr>
        <w:rFonts w:ascii="Segoe UI Symbol" w:eastAsia="Segoe UI Symbol" w:hAnsi="Segoe UI Symbol" w:cs="Segoe UI Symbol"/>
        <w:b w:val="0"/>
        <w:i w:val="0"/>
        <w:strike w:val="0"/>
        <w:dstrike w:val="0"/>
        <w:color w:val="1F000F"/>
        <w:sz w:val="24"/>
        <w:szCs w:val="24"/>
        <w:u w:val="none" w:color="000000"/>
        <w:bdr w:val="none" w:sz="0" w:space="0" w:color="auto"/>
        <w:shd w:val="clear" w:color="auto" w:fill="auto"/>
        <w:vertAlign w:val="baseline"/>
      </w:rPr>
    </w:lvl>
    <w:lvl w:ilvl="6" w:tplc="7FE88FE6">
      <w:start w:val="1"/>
      <w:numFmt w:val="bullet"/>
      <w:lvlText w:val="•"/>
      <w:lvlJc w:val="left"/>
      <w:pPr>
        <w:ind w:left="5388"/>
      </w:pPr>
      <w:rPr>
        <w:rFonts w:ascii="Arial" w:eastAsia="Arial" w:hAnsi="Arial" w:cs="Arial"/>
        <w:b w:val="0"/>
        <w:i w:val="0"/>
        <w:strike w:val="0"/>
        <w:dstrike w:val="0"/>
        <w:color w:val="1F000F"/>
        <w:sz w:val="24"/>
        <w:szCs w:val="24"/>
        <w:u w:val="none" w:color="000000"/>
        <w:bdr w:val="none" w:sz="0" w:space="0" w:color="auto"/>
        <w:shd w:val="clear" w:color="auto" w:fill="auto"/>
        <w:vertAlign w:val="baseline"/>
      </w:rPr>
    </w:lvl>
    <w:lvl w:ilvl="7" w:tplc="D9367EDE">
      <w:start w:val="1"/>
      <w:numFmt w:val="bullet"/>
      <w:lvlText w:val="o"/>
      <w:lvlJc w:val="left"/>
      <w:pPr>
        <w:ind w:left="6108"/>
      </w:pPr>
      <w:rPr>
        <w:rFonts w:ascii="Segoe UI Symbol" w:eastAsia="Segoe UI Symbol" w:hAnsi="Segoe UI Symbol" w:cs="Segoe UI Symbol"/>
        <w:b w:val="0"/>
        <w:i w:val="0"/>
        <w:strike w:val="0"/>
        <w:dstrike w:val="0"/>
        <w:color w:val="1F000F"/>
        <w:sz w:val="24"/>
        <w:szCs w:val="24"/>
        <w:u w:val="none" w:color="000000"/>
        <w:bdr w:val="none" w:sz="0" w:space="0" w:color="auto"/>
        <w:shd w:val="clear" w:color="auto" w:fill="auto"/>
        <w:vertAlign w:val="baseline"/>
      </w:rPr>
    </w:lvl>
    <w:lvl w:ilvl="8" w:tplc="9BA44EAA">
      <w:start w:val="1"/>
      <w:numFmt w:val="bullet"/>
      <w:lvlText w:val="▪"/>
      <w:lvlJc w:val="left"/>
      <w:pPr>
        <w:ind w:left="6828"/>
      </w:pPr>
      <w:rPr>
        <w:rFonts w:ascii="Segoe UI Symbol" w:eastAsia="Segoe UI Symbol" w:hAnsi="Segoe UI Symbol" w:cs="Segoe UI Symbol"/>
        <w:b w:val="0"/>
        <w:i w:val="0"/>
        <w:strike w:val="0"/>
        <w:dstrike w:val="0"/>
        <w:color w:val="1F000F"/>
        <w:sz w:val="24"/>
        <w:szCs w:val="24"/>
        <w:u w:val="none" w:color="000000"/>
        <w:bdr w:val="none" w:sz="0" w:space="0" w:color="auto"/>
        <w:shd w:val="clear" w:color="auto" w:fill="auto"/>
        <w:vertAlign w:val="baseline"/>
      </w:rPr>
    </w:lvl>
  </w:abstractNum>
  <w:abstractNum w:abstractNumId="30">
    <w:nsid w:val="742E6B92"/>
    <w:multiLevelType w:val="hybridMultilevel"/>
    <w:tmpl w:val="74DC7BE4"/>
    <w:lvl w:ilvl="0" w:tplc="5DD64A7C">
      <w:start w:val="1"/>
      <w:numFmt w:val="decimal"/>
      <w:lvlText w:val="%1)"/>
      <w:lvlJc w:val="left"/>
      <w:pPr>
        <w:ind w:left="720"/>
      </w:pPr>
      <w:rPr>
        <w:rFonts w:ascii="Calibri" w:eastAsia="Calibri" w:hAnsi="Calibri" w:cs="Calibri"/>
        <w:b w:val="0"/>
        <w:i w:val="0"/>
        <w:strike w:val="0"/>
        <w:dstrike w:val="0"/>
        <w:color w:val="1F3864" w:themeColor="accent1" w:themeShade="80"/>
        <w:sz w:val="24"/>
        <w:szCs w:val="24"/>
        <w:u w:val="none" w:color="000000"/>
        <w:bdr w:val="none" w:sz="0" w:space="0" w:color="auto"/>
        <w:shd w:val="clear" w:color="auto" w:fill="auto"/>
        <w:vertAlign w:val="baseline"/>
      </w:rPr>
    </w:lvl>
    <w:lvl w:ilvl="1" w:tplc="CFE8A6AE">
      <w:start w:val="1"/>
      <w:numFmt w:val="bullet"/>
      <w:lvlText w:val="-"/>
      <w:lvlJc w:val="left"/>
      <w:pPr>
        <w:ind w:left="720"/>
      </w:pPr>
      <w:rPr>
        <w:rFonts w:ascii="Calibri" w:eastAsia="Calibri" w:hAnsi="Calibri" w:cs="Calibri"/>
        <w:b w:val="0"/>
        <w:i w:val="0"/>
        <w:strike w:val="0"/>
        <w:dstrike w:val="0"/>
        <w:color w:val="1F000F"/>
        <w:sz w:val="24"/>
        <w:szCs w:val="24"/>
        <w:u w:val="none" w:color="000000"/>
        <w:bdr w:val="none" w:sz="0" w:space="0" w:color="auto"/>
        <w:shd w:val="clear" w:color="auto" w:fill="auto"/>
        <w:vertAlign w:val="baseline"/>
      </w:rPr>
    </w:lvl>
    <w:lvl w:ilvl="2" w:tplc="F88E0888">
      <w:start w:val="1"/>
      <w:numFmt w:val="bullet"/>
      <w:lvlText w:val="▪"/>
      <w:lvlJc w:val="left"/>
      <w:pPr>
        <w:ind w:left="1788"/>
      </w:pPr>
      <w:rPr>
        <w:rFonts w:ascii="Calibri" w:eastAsia="Calibri" w:hAnsi="Calibri" w:cs="Calibri"/>
        <w:b w:val="0"/>
        <w:i w:val="0"/>
        <w:strike w:val="0"/>
        <w:dstrike w:val="0"/>
        <w:color w:val="1F000F"/>
        <w:sz w:val="24"/>
        <w:szCs w:val="24"/>
        <w:u w:val="none" w:color="000000"/>
        <w:bdr w:val="none" w:sz="0" w:space="0" w:color="auto"/>
        <w:shd w:val="clear" w:color="auto" w:fill="auto"/>
        <w:vertAlign w:val="baseline"/>
      </w:rPr>
    </w:lvl>
    <w:lvl w:ilvl="3" w:tplc="AAE6C66E">
      <w:start w:val="1"/>
      <w:numFmt w:val="bullet"/>
      <w:lvlText w:val="•"/>
      <w:lvlJc w:val="left"/>
      <w:pPr>
        <w:ind w:left="2508"/>
      </w:pPr>
      <w:rPr>
        <w:rFonts w:ascii="Calibri" w:eastAsia="Calibri" w:hAnsi="Calibri" w:cs="Calibri"/>
        <w:b w:val="0"/>
        <w:i w:val="0"/>
        <w:strike w:val="0"/>
        <w:dstrike w:val="0"/>
        <w:color w:val="1F000F"/>
        <w:sz w:val="24"/>
        <w:szCs w:val="24"/>
        <w:u w:val="none" w:color="000000"/>
        <w:bdr w:val="none" w:sz="0" w:space="0" w:color="auto"/>
        <w:shd w:val="clear" w:color="auto" w:fill="auto"/>
        <w:vertAlign w:val="baseline"/>
      </w:rPr>
    </w:lvl>
    <w:lvl w:ilvl="4" w:tplc="EB74638E">
      <w:start w:val="1"/>
      <w:numFmt w:val="bullet"/>
      <w:lvlText w:val="o"/>
      <w:lvlJc w:val="left"/>
      <w:pPr>
        <w:ind w:left="3228"/>
      </w:pPr>
      <w:rPr>
        <w:rFonts w:ascii="Calibri" w:eastAsia="Calibri" w:hAnsi="Calibri" w:cs="Calibri"/>
        <w:b w:val="0"/>
        <w:i w:val="0"/>
        <w:strike w:val="0"/>
        <w:dstrike w:val="0"/>
        <w:color w:val="1F000F"/>
        <w:sz w:val="24"/>
        <w:szCs w:val="24"/>
        <w:u w:val="none" w:color="000000"/>
        <w:bdr w:val="none" w:sz="0" w:space="0" w:color="auto"/>
        <w:shd w:val="clear" w:color="auto" w:fill="auto"/>
        <w:vertAlign w:val="baseline"/>
      </w:rPr>
    </w:lvl>
    <w:lvl w:ilvl="5" w:tplc="A086CEB4">
      <w:start w:val="1"/>
      <w:numFmt w:val="bullet"/>
      <w:lvlText w:val="▪"/>
      <w:lvlJc w:val="left"/>
      <w:pPr>
        <w:ind w:left="3948"/>
      </w:pPr>
      <w:rPr>
        <w:rFonts w:ascii="Calibri" w:eastAsia="Calibri" w:hAnsi="Calibri" w:cs="Calibri"/>
        <w:b w:val="0"/>
        <w:i w:val="0"/>
        <w:strike w:val="0"/>
        <w:dstrike w:val="0"/>
        <w:color w:val="1F000F"/>
        <w:sz w:val="24"/>
        <w:szCs w:val="24"/>
        <w:u w:val="none" w:color="000000"/>
        <w:bdr w:val="none" w:sz="0" w:space="0" w:color="auto"/>
        <w:shd w:val="clear" w:color="auto" w:fill="auto"/>
        <w:vertAlign w:val="baseline"/>
      </w:rPr>
    </w:lvl>
    <w:lvl w:ilvl="6" w:tplc="8FFC1DEC">
      <w:start w:val="1"/>
      <w:numFmt w:val="bullet"/>
      <w:lvlText w:val="•"/>
      <w:lvlJc w:val="left"/>
      <w:pPr>
        <w:ind w:left="4668"/>
      </w:pPr>
      <w:rPr>
        <w:rFonts w:ascii="Calibri" w:eastAsia="Calibri" w:hAnsi="Calibri" w:cs="Calibri"/>
        <w:b w:val="0"/>
        <w:i w:val="0"/>
        <w:strike w:val="0"/>
        <w:dstrike w:val="0"/>
        <w:color w:val="1F000F"/>
        <w:sz w:val="24"/>
        <w:szCs w:val="24"/>
        <w:u w:val="none" w:color="000000"/>
        <w:bdr w:val="none" w:sz="0" w:space="0" w:color="auto"/>
        <w:shd w:val="clear" w:color="auto" w:fill="auto"/>
        <w:vertAlign w:val="baseline"/>
      </w:rPr>
    </w:lvl>
    <w:lvl w:ilvl="7" w:tplc="45E86852">
      <w:start w:val="1"/>
      <w:numFmt w:val="bullet"/>
      <w:lvlText w:val="o"/>
      <w:lvlJc w:val="left"/>
      <w:pPr>
        <w:ind w:left="5388"/>
      </w:pPr>
      <w:rPr>
        <w:rFonts w:ascii="Calibri" w:eastAsia="Calibri" w:hAnsi="Calibri" w:cs="Calibri"/>
        <w:b w:val="0"/>
        <w:i w:val="0"/>
        <w:strike w:val="0"/>
        <w:dstrike w:val="0"/>
        <w:color w:val="1F000F"/>
        <w:sz w:val="24"/>
        <w:szCs w:val="24"/>
        <w:u w:val="none" w:color="000000"/>
        <w:bdr w:val="none" w:sz="0" w:space="0" w:color="auto"/>
        <w:shd w:val="clear" w:color="auto" w:fill="auto"/>
        <w:vertAlign w:val="baseline"/>
      </w:rPr>
    </w:lvl>
    <w:lvl w:ilvl="8" w:tplc="6B8C35F8">
      <w:start w:val="1"/>
      <w:numFmt w:val="bullet"/>
      <w:lvlText w:val="▪"/>
      <w:lvlJc w:val="left"/>
      <w:pPr>
        <w:ind w:left="6108"/>
      </w:pPr>
      <w:rPr>
        <w:rFonts w:ascii="Calibri" w:eastAsia="Calibri" w:hAnsi="Calibri" w:cs="Calibri"/>
        <w:b w:val="0"/>
        <w:i w:val="0"/>
        <w:strike w:val="0"/>
        <w:dstrike w:val="0"/>
        <w:color w:val="1F000F"/>
        <w:sz w:val="24"/>
        <w:szCs w:val="24"/>
        <w:u w:val="none" w:color="000000"/>
        <w:bdr w:val="none" w:sz="0" w:space="0" w:color="auto"/>
        <w:shd w:val="clear" w:color="auto" w:fill="auto"/>
        <w:vertAlign w:val="baseline"/>
      </w:rPr>
    </w:lvl>
  </w:abstractNum>
  <w:abstractNum w:abstractNumId="31">
    <w:nsid w:val="75D95F3F"/>
    <w:multiLevelType w:val="hybridMultilevel"/>
    <w:tmpl w:val="DA4AC166"/>
    <w:lvl w:ilvl="0" w:tplc="0E203396">
      <w:start w:val="6"/>
      <w:numFmt w:val="decimal"/>
      <w:lvlText w:val="%1."/>
      <w:lvlJc w:val="left"/>
      <w:pPr>
        <w:ind w:left="571"/>
      </w:pPr>
      <w:rPr>
        <w:rFonts w:ascii="Calibri" w:eastAsia="Calibri" w:hAnsi="Calibri" w:cs="Calibri"/>
        <w:b w:val="0"/>
        <w:i w:val="0"/>
        <w:strike w:val="0"/>
        <w:dstrike w:val="0"/>
        <w:color w:val="002060"/>
        <w:sz w:val="28"/>
        <w:szCs w:val="28"/>
        <w:u w:val="none" w:color="000000"/>
        <w:bdr w:val="none" w:sz="0" w:space="0" w:color="auto"/>
        <w:shd w:val="clear" w:color="auto" w:fill="auto"/>
        <w:vertAlign w:val="baseline"/>
      </w:rPr>
    </w:lvl>
    <w:lvl w:ilvl="1" w:tplc="AF46B866">
      <w:start w:val="1"/>
      <w:numFmt w:val="lowerLetter"/>
      <w:lvlText w:val="%2"/>
      <w:lvlJc w:val="left"/>
      <w:pPr>
        <w:ind w:left="1440"/>
      </w:pPr>
      <w:rPr>
        <w:rFonts w:ascii="Calibri" w:eastAsia="Calibri" w:hAnsi="Calibri" w:cs="Calibri"/>
        <w:b w:val="0"/>
        <w:i w:val="0"/>
        <w:strike w:val="0"/>
        <w:dstrike w:val="0"/>
        <w:color w:val="311211"/>
        <w:sz w:val="28"/>
        <w:szCs w:val="28"/>
        <w:u w:val="none" w:color="000000"/>
        <w:bdr w:val="none" w:sz="0" w:space="0" w:color="auto"/>
        <w:shd w:val="clear" w:color="auto" w:fill="auto"/>
        <w:vertAlign w:val="baseline"/>
      </w:rPr>
    </w:lvl>
    <w:lvl w:ilvl="2" w:tplc="D638D85E">
      <w:start w:val="1"/>
      <w:numFmt w:val="lowerRoman"/>
      <w:lvlText w:val="%3"/>
      <w:lvlJc w:val="left"/>
      <w:pPr>
        <w:ind w:left="2160"/>
      </w:pPr>
      <w:rPr>
        <w:rFonts w:ascii="Calibri" w:eastAsia="Calibri" w:hAnsi="Calibri" w:cs="Calibri"/>
        <w:b w:val="0"/>
        <w:i w:val="0"/>
        <w:strike w:val="0"/>
        <w:dstrike w:val="0"/>
        <w:color w:val="311211"/>
        <w:sz w:val="28"/>
        <w:szCs w:val="28"/>
        <w:u w:val="none" w:color="000000"/>
        <w:bdr w:val="none" w:sz="0" w:space="0" w:color="auto"/>
        <w:shd w:val="clear" w:color="auto" w:fill="auto"/>
        <w:vertAlign w:val="baseline"/>
      </w:rPr>
    </w:lvl>
    <w:lvl w:ilvl="3" w:tplc="09161332">
      <w:start w:val="1"/>
      <w:numFmt w:val="decimal"/>
      <w:lvlText w:val="%4"/>
      <w:lvlJc w:val="left"/>
      <w:pPr>
        <w:ind w:left="2880"/>
      </w:pPr>
      <w:rPr>
        <w:rFonts w:ascii="Calibri" w:eastAsia="Calibri" w:hAnsi="Calibri" w:cs="Calibri"/>
        <w:b w:val="0"/>
        <w:i w:val="0"/>
        <w:strike w:val="0"/>
        <w:dstrike w:val="0"/>
        <w:color w:val="311211"/>
        <w:sz w:val="28"/>
        <w:szCs w:val="28"/>
        <w:u w:val="none" w:color="000000"/>
        <w:bdr w:val="none" w:sz="0" w:space="0" w:color="auto"/>
        <w:shd w:val="clear" w:color="auto" w:fill="auto"/>
        <w:vertAlign w:val="baseline"/>
      </w:rPr>
    </w:lvl>
    <w:lvl w:ilvl="4" w:tplc="CD9ED426">
      <w:start w:val="1"/>
      <w:numFmt w:val="lowerLetter"/>
      <w:lvlText w:val="%5"/>
      <w:lvlJc w:val="left"/>
      <w:pPr>
        <w:ind w:left="3600"/>
      </w:pPr>
      <w:rPr>
        <w:rFonts w:ascii="Calibri" w:eastAsia="Calibri" w:hAnsi="Calibri" w:cs="Calibri"/>
        <w:b w:val="0"/>
        <w:i w:val="0"/>
        <w:strike w:val="0"/>
        <w:dstrike w:val="0"/>
        <w:color w:val="311211"/>
        <w:sz w:val="28"/>
        <w:szCs w:val="28"/>
        <w:u w:val="none" w:color="000000"/>
        <w:bdr w:val="none" w:sz="0" w:space="0" w:color="auto"/>
        <w:shd w:val="clear" w:color="auto" w:fill="auto"/>
        <w:vertAlign w:val="baseline"/>
      </w:rPr>
    </w:lvl>
    <w:lvl w:ilvl="5" w:tplc="5F780C88">
      <w:start w:val="1"/>
      <w:numFmt w:val="lowerRoman"/>
      <w:lvlText w:val="%6"/>
      <w:lvlJc w:val="left"/>
      <w:pPr>
        <w:ind w:left="4320"/>
      </w:pPr>
      <w:rPr>
        <w:rFonts w:ascii="Calibri" w:eastAsia="Calibri" w:hAnsi="Calibri" w:cs="Calibri"/>
        <w:b w:val="0"/>
        <w:i w:val="0"/>
        <w:strike w:val="0"/>
        <w:dstrike w:val="0"/>
        <w:color w:val="311211"/>
        <w:sz w:val="28"/>
        <w:szCs w:val="28"/>
        <w:u w:val="none" w:color="000000"/>
        <w:bdr w:val="none" w:sz="0" w:space="0" w:color="auto"/>
        <w:shd w:val="clear" w:color="auto" w:fill="auto"/>
        <w:vertAlign w:val="baseline"/>
      </w:rPr>
    </w:lvl>
    <w:lvl w:ilvl="6" w:tplc="FA58B254">
      <w:start w:val="1"/>
      <w:numFmt w:val="decimal"/>
      <w:lvlText w:val="%7"/>
      <w:lvlJc w:val="left"/>
      <w:pPr>
        <w:ind w:left="5040"/>
      </w:pPr>
      <w:rPr>
        <w:rFonts w:ascii="Calibri" w:eastAsia="Calibri" w:hAnsi="Calibri" w:cs="Calibri"/>
        <w:b w:val="0"/>
        <w:i w:val="0"/>
        <w:strike w:val="0"/>
        <w:dstrike w:val="0"/>
        <w:color w:val="311211"/>
        <w:sz w:val="28"/>
        <w:szCs w:val="28"/>
        <w:u w:val="none" w:color="000000"/>
        <w:bdr w:val="none" w:sz="0" w:space="0" w:color="auto"/>
        <w:shd w:val="clear" w:color="auto" w:fill="auto"/>
        <w:vertAlign w:val="baseline"/>
      </w:rPr>
    </w:lvl>
    <w:lvl w:ilvl="7" w:tplc="AF82B610">
      <w:start w:val="1"/>
      <w:numFmt w:val="lowerLetter"/>
      <w:lvlText w:val="%8"/>
      <w:lvlJc w:val="left"/>
      <w:pPr>
        <w:ind w:left="5760"/>
      </w:pPr>
      <w:rPr>
        <w:rFonts w:ascii="Calibri" w:eastAsia="Calibri" w:hAnsi="Calibri" w:cs="Calibri"/>
        <w:b w:val="0"/>
        <w:i w:val="0"/>
        <w:strike w:val="0"/>
        <w:dstrike w:val="0"/>
        <w:color w:val="311211"/>
        <w:sz w:val="28"/>
        <w:szCs w:val="28"/>
        <w:u w:val="none" w:color="000000"/>
        <w:bdr w:val="none" w:sz="0" w:space="0" w:color="auto"/>
        <w:shd w:val="clear" w:color="auto" w:fill="auto"/>
        <w:vertAlign w:val="baseline"/>
      </w:rPr>
    </w:lvl>
    <w:lvl w:ilvl="8" w:tplc="0ECAE12A">
      <w:start w:val="1"/>
      <w:numFmt w:val="lowerRoman"/>
      <w:lvlText w:val="%9"/>
      <w:lvlJc w:val="left"/>
      <w:pPr>
        <w:ind w:left="6480"/>
      </w:pPr>
      <w:rPr>
        <w:rFonts w:ascii="Calibri" w:eastAsia="Calibri" w:hAnsi="Calibri" w:cs="Calibri"/>
        <w:b w:val="0"/>
        <w:i w:val="0"/>
        <w:strike w:val="0"/>
        <w:dstrike w:val="0"/>
        <w:color w:val="311211"/>
        <w:sz w:val="28"/>
        <w:szCs w:val="28"/>
        <w:u w:val="none" w:color="000000"/>
        <w:bdr w:val="none" w:sz="0" w:space="0" w:color="auto"/>
        <w:shd w:val="clear" w:color="auto" w:fill="auto"/>
        <w:vertAlign w:val="baseline"/>
      </w:rPr>
    </w:lvl>
  </w:abstractNum>
  <w:abstractNum w:abstractNumId="32">
    <w:nsid w:val="780A58DD"/>
    <w:multiLevelType w:val="hybridMultilevel"/>
    <w:tmpl w:val="D0F846C2"/>
    <w:lvl w:ilvl="0" w:tplc="082E1F82">
      <w:start w:val="1"/>
      <w:numFmt w:val="decimal"/>
      <w:lvlText w:val="%1."/>
      <w:lvlJc w:val="left"/>
      <w:pPr>
        <w:ind w:left="23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9BEA3E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1C2357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FE8313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AAA15A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B3859B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FE69BC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B7C531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96A479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3">
    <w:nsid w:val="790C0347"/>
    <w:multiLevelType w:val="hybridMultilevel"/>
    <w:tmpl w:val="B532D94C"/>
    <w:lvl w:ilvl="0" w:tplc="D676FEF4">
      <w:start w:val="27"/>
      <w:numFmt w:val="decimal"/>
      <w:lvlText w:val="%1."/>
      <w:lvlJc w:val="left"/>
      <w:pPr>
        <w:ind w:left="420"/>
      </w:pPr>
      <w:rPr>
        <w:rFonts w:ascii="Calibri" w:eastAsia="Calibri" w:hAnsi="Calibri" w:cs="Calibri"/>
        <w:b w:val="0"/>
        <w:i w:val="0"/>
        <w:strike w:val="0"/>
        <w:dstrike w:val="0"/>
        <w:color w:val="1F3864" w:themeColor="accent1" w:themeShade="80"/>
        <w:sz w:val="22"/>
        <w:szCs w:val="22"/>
        <w:u w:val="none" w:color="000000"/>
        <w:bdr w:val="none" w:sz="0" w:space="0" w:color="auto"/>
        <w:shd w:val="clear" w:color="auto" w:fill="auto"/>
        <w:vertAlign w:val="baseline"/>
      </w:rPr>
    </w:lvl>
    <w:lvl w:ilvl="1" w:tplc="C6DC9D12">
      <w:start w:val="1"/>
      <w:numFmt w:val="lowerLetter"/>
      <w:lvlText w:val="%2"/>
      <w:lvlJc w:val="left"/>
      <w:pPr>
        <w:ind w:left="1080"/>
      </w:pPr>
      <w:rPr>
        <w:rFonts w:ascii="Calibri" w:eastAsia="Calibri" w:hAnsi="Calibri" w:cs="Calibri"/>
        <w:b w:val="0"/>
        <w:i w:val="0"/>
        <w:strike w:val="0"/>
        <w:dstrike w:val="0"/>
        <w:color w:val="1F000F"/>
        <w:sz w:val="22"/>
        <w:szCs w:val="22"/>
        <w:u w:val="none" w:color="000000"/>
        <w:bdr w:val="none" w:sz="0" w:space="0" w:color="auto"/>
        <w:shd w:val="clear" w:color="auto" w:fill="auto"/>
        <w:vertAlign w:val="baseline"/>
      </w:rPr>
    </w:lvl>
    <w:lvl w:ilvl="2" w:tplc="29EA6DCC">
      <w:start w:val="1"/>
      <w:numFmt w:val="lowerRoman"/>
      <w:lvlText w:val="%3"/>
      <w:lvlJc w:val="left"/>
      <w:pPr>
        <w:ind w:left="1800"/>
      </w:pPr>
      <w:rPr>
        <w:rFonts w:ascii="Calibri" w:eastAsia="Calibri" w:hAnsi="Calibri" w:cs="Calibri"/>
        <w:b w:val="0"/>
        <w:i w:val="0"/>
        <w:strike w:val="0"/>
        <w:dstrike w:val="0"/>
        <w:color w:val="1F000F"/>
        <w:sz w:val="22"/>
        <w:szCs w:val="22"/>
        <w:u w:val="none" w:color="000000"/>
        <w:bdr w:val="none" w:sz="0" w:space="0" w:color="auto"/>
        <w:shd w:val="clear" w:color="auto" w:fill="auto"/>
        <w:vertAlign w:val="baseline"/>
      </w:rPr>
    </w:lvl>
    <w:lvl w:ilvl="3" w:tplc="A7783222">
      <w:start w:val="1"/>
      <w:numFmt w:val="decimal"/>
      <w:lvlText w:val="%4"/>
      <w:lvlJc w:val="left"/>
      <w:pPr>
        <w:ind w:left="2520"/>
      </w:pPr>
      <w:rPr>
        <w:rFonts w:ascii="Calibri" w:eastAsia="Calibri" w:hAnsi="Calibri" w:cs="Calibri"/>
        <w:b w:val="0"/>
        <w:i w:val="0"/>
        <w:strike w:val="0"/>
        <w:dstrike w:val="0"/>
        <w:color w:val="1F000F"/>
        <w:sz w:val="22"/>
        <w:szCs w:val="22"/>
        <w:u w:val="none" w:color="000000"/>
        <w:bdr w:val="none" w:sz="0" w:space="0" w:color="auto"/>
        <w:shd w:val="clear" w:color="auto" w:fill="auto"/>
        <w:vertAlign w:val="baseline"/>
      </w:rPr>
    </w:lvl>
    <w:lvl w:ilvl="4" w:tplc="AD62069C">
      <w:start w:val="1"/>
      <w:numFmt w:val="lowerLetter"/>
      <w:lvlText w:val="%5"/>
      <w:lvlJc w:val="left"/>
      <w:pPr>
        <w:ind w:left="3240"/>
      </w:pPr>
      <w:rPr>
        <w:rFonts w:ascii="Calibri" w:eastAsia="Calibri" w:hAnsi="Calibri" w:cs="Calibri"/>
        <w:b w:val="0"/>
        <w:i w:val="0"/>
        <w:strike w:val="0"/>
        <w:dstrike w:val="0"/>
        <w:color w:val="1F000F"/>
        <w:sz w:val="22"/>
        <w:szCs w:val="22"/>
        <w:u w:val="none" w:color="000000"/>
        <w:bdr w:val="none" w:sz="0" w:space="0" w:color="auto"/>
        <w:shd w:val="clear" w:color="auto" w:fill="auto"/>
        <w:vertAlign w:val="baseline"/>
      </w:rPr>
    </w:lvl>
    <w:lvl w:ilvl="5" w:tplc="11A4229E">
      <w:start w:val="1"/>
      <w:numFmt w:val="lowerRoman"/>
      <w:lvlText w:val="%6"/>
      <w:lvlJc w:val="left"/>
      <w:pPr>
        <w:ind w:left="3960"/>
      </w:pPr>
      <w:rPr>
        <w:rFonts w:ascii="Calibri" w:eastAsia="Calibri" w:hAnsi="Calibri" w:cs="Calibri"/>
        <w:b w:val="0"/>
        <w:i w:val="0"/>
        <w:strike w:val="0"/>
        <w:dstrike w:val="0"/>
        <w:color w:val="1F000F"/>
        <w:sz w:val="22"/>
        <w:szCs w:val="22"/>
        <w:u w:val="none" w:color="000000"/>
        <w:bdr w:val="none" w:sz="0" w:space="0" w:color="auto"/>
        <w:shd w:val="clear" w:color="auto" w:fill="auto"/>
        <w:vertAlign w:val="baseline"/>
      </w:rPr>
    </w:lvl>
    <w:lvl w:ilvl="6" w:tplc="84F6354E">
      <w:start w:val="1"/>
      <w:numFmt w:val="decimal"/>
      <w:lvlText w:val="%7"/>
      <w:lvlJc w:val="left"/>
      <w:pPr>
        <w:ind w:left="4680"/>
      </w:pPr>
      <w:rPr>
        <w:rFonts w:ascii="Calibri" w:eastAsia="Calibri" w:hAnsi="Calibri" w:cs="Calibri"/>
        <w:b w:val="0"/>
        <w:i w:val="0"/>
        <w:strike w:val="0"/>
        <w:dstrike w:val="0"/>
        <w:color w:val="1F000F"/>
        <w:sz w:val="22"/>
        <w:szCs w:val="22"/>
        <w:u w:val="none" w:color="000000"/>
        <w:bdr w:val="none" w:sz="0" w:space="0" w:color="auto"/>
        <w:shd w:val="clear" w:color="auto" w:fill="auto"/>
        <w:vertAlign w:val="baseline"/>
      </w:rPr>
    </w:lvl>
    <w:lvl w:ilvl="7" w:tplc="3DEE56A8">
      <w:start w:val="1"/>
      <w:numFmt w:val="lowerLetter"/>
      <w:lvlText w:val="%8"/>
      <w:lvlJc w:val="left"/>
      <w:pPr>
        <w:ind w:left="5400"/>
      </w:pPr>
      <w:rPr>
        <w:rFonts w:ascii="Calibri" w:eastAsia="Calibri" w:hAnsi="Calibri" w:cs="Calibri"/>
        <w:b w:val="0"/>
        <w:i w:val="0"/>
        <w:strike w:val="0"/>
        <w:dstrike w:val="0"/>
        <w:color w:val="1F000F"/>
        <w:sz w:val="22"/>
        <w:szCs w:val="22"/>
        <w:u w:val="none" w:color="000000"/>
        <w:bdr w:val="none" w:sz="0" w:space="0" w:color="auto"/>
        <w:shd w:val="clear" w:color="auto" w:fill="auto"/>
        <w:vertAlign w:val="baseline"/>
      </w:rPr>
    </w:lvl>
    <w:lvl w:ilvl="8" w:tplc="E356F05E">
      <w:start w:val="1"/>
      <w:numFmt w:val="lowerRoman"/>
      <w:lvlText w:val="%9"/>
      <w:lvlJc w:val="left"/>
      <w:pPr>
        <w:ind w:left="6120"/>
      </w:pPr>
      <w:rPr>
        <w:rFonts w:ascii="Calibri" w:eastAsia="Calibri" w:hAnsi="Calibri" w:cs="Calibri"/>
        <w:b w:val="0"/>
        <w:i w:val="0"/>
        <w:strike w:val="0"/>
        <w:dstrike w:val="0"/>
        <w:color w:val="1F000F"/>
        <w:sz w:val="22"/>
        <w:szCs w:val="22"/>
        <w:u w:val="none" w:color="000000"/>
        <w:bdr w:val="none" w:sz="0" w:space="0" w:color="auto"/>
        <w:shd w:val="clear" w:color="auto" w:fill="auto"/>
        <w:vertAlign w:val="baseline"/>
      </w:rPr>
    </w:lvl>
  </w:abstractNum>
  <w:abstractNum w:abstractNumId="34">
    <w:nsid w:val="7B095A64"/>
    <w:multiLevelType w:val="hybridMultilevel"/>
    <w:tmpl w:val="C07CE352"/>
    <w:lvl w:ilvl="0" w:tplc="04150001">
      <w:start w:val="1"/>
      <w:numFmt w:val="bullet"/>
      <w:lvlText w:val=""/>
      <w:lvlJc w:val="left"/>
      <w:pPr>
        <w:ind w:left="1018" w:hanging="360"/>
      </w:pPr>
      <w:rPr>
        <w:rFonts w:ascii="Symbol" w:hAnsi="Symbol" w:hint="default"/>
      </w:rPr>
    </w:lvl>
    <w:lvl w:ilvl="1" w:tplc="04150003" w:tentative="1">
      <w:start w:val="1"/>
      <w:numFmt w:val="bullet"/>
      <w:lvlText w:val="o"/>
      <w:lvlJc w:val="left"/>
      <w:pPr>
        <w:ind w:left="1738" w:hanging="360"/>
      </w:pPr>
      <w:rPr>
        <w:rFonts w:ascii="Courier New" w:hAnsi="Courier New" w:cs="Courier New" w:hint="default"/>
      </w:rPr>
    </w:lvl>
    <w:lvl w:ilvl="2" w:tplc="04150005" w:tentative="1">
      <w:start w:val="1"/>
      <w:numFmt w:val="bullet"/>
      <w:lvlText w:val=""/>
      <w:lvlJc w:val="left"/>
      <w:pPr>
        <w:ind w:left="2458" w:hanging="360"/>
      </w:pPr>
      <w:rPr>
        <w:rFonts w:ascii="Wingdings" w:hAnsi="Wingdings" w:hint="default"/>
      </w:rPr>
    </w:lvl>
    <w:lvl w:ilvl="3" w:tplc="04150001" w:tentative="1">
      <w:start w:val="1"/>
      <w:numFmt w:val="bullet"/>
      <w:lvlText w:val=""/>
      <w:lvlJc w:val="left"/>
      <w:pPr>
        <w:ind w:left="3178" w:hanging="360"/>
      </w:pPr>
      <w:rPr>
        <w:rFonts w:ascii="Symbol" w:hAnsi="Symbol" w:hint="default"/>
      </w:rPr>
    </w:lvl>
    <w:lvl w:ilvl="4" w:tplc="04150003" w:tentative="1">
      <w:start w:val="1"/>
      <w:numFmt w:val="bullet"/>
      <w:lvlText w:val="o"/>
      <w:lvlJc w:val="left"/>
      <w:pPr>
        <w:ind w:left="3898" w:hanging="360"/>
      </w:pPr>
      <w:rPr>
        <w:rFonts w:ascii="Courier New" w:hAnsi="Courier New" w:cs="Courier New" w:hint="default"/>
      </w:rPr>
    </w:lvl>
    <w:lvl w:ilvl="5" w:tplc="04150005" w:tentative="1">
      <w:start w:val="1"/>
      <w:numFmt w:val="bullet"/>
      <w:lvlText w:val=""/>
      <w:lvlJc w:val="left"/>
      <w:pPr>
        <w:ind w:left="4618" w:hanging="360"/>
      </w:pPr>
      <w:rPr>
        <w:rFonts w:ascii="Wingdings" w:hAnsi="Wingdings" w:hint="default"/>
      </w:rPr>
    </w:lvl>
    <w:lvl w:ilvl="6" w:tplc="04150001" w:tentative="1">
      <w:start w:val="1"/>
      <w:numFmt w:val="bullet"/>
      <w:lvlText w:val=""/>
      <w:lvlJc w:val="left"/>
      <w:pPr>
        <w:ind w:left="5338" w:hanging="360"/>
      </w:pPr>
      <w:rPr>
        <w:rFonts w:ascii="Symbol" w:hAnsi="Symbol" w:hint="default"/>
      </w:rPr>
    </w:lvl>
    <w:lvl w:ilvl="7" w:tplc="04150003" w:tentative="1">
      <w:start w:val="1"/>
      <w:numFmt w:val="bullet"/>
      <w:lvlText w:val="o"/>
      <w:lvlJc w:val="left"/>
      <w:pPr>
        <w:ind w:left="6058" w:hanging="360"/>
      </w:pPr>
      <w:rPr>
        <w:rFonts w:ascii="Courier New" w:hAnsi="Courier New" w:cs="Courier New" w:hint="default"/>
      </w:rPr>
    </w:lvl>
    <w:lvl w:ilvl="8" w:tplc="04150005" w:tentative="1">
      <w:start w:val="1"/>
      <w:numFmt w:val="bullet"/>
      <w:lvlText w:val=""/>
      <w:lvlJc w:val="left"/>
      <w:pPr>
        <w:ind w:left="6778" w:hanging="360"/>
      </w:pPr>
      <w:rPr>
        <w:rFonts w:ascii="Wingdings" w:hAnsi="Wingdings" w:hint="default"/>
      </w:rPr>
    </w:lvl>
  </w:abstractNum>
  <w:num w:numId="1">
    <w:abstractNumId w:val="6"/>
  </w:num>
  <w:num w:numId="2">
    <w:abstractNumId w:val="33"/>
  </w:num>
  <w:num w:numId="3">
    <w:abstractNumId w:val="29"/>
  </w:num>
  <w:num w:numId="4">
    <w:abstractNumId w:val="11"/>
  </w:num>
  <w:num w:numId="5">
    <w:abstractNumId w:val="14"/>
  </w:num>
  <w:num w:numId="6">
    <w:abstractNumId w:val="17"/>
  </w:num>
  <w:num w:numId="7">
    <w:abstractNumId w:val="31"/>
  </w:num>
  <w:num w:numId="8">
    <w:abstractNumId w:val="21"/>
  </w:num>
  <w:num w:numId="9">
    <w:abstractNumId w:val="0"/>
  </w:num>
  <w:num w:numId="10">
    <w:abstractNumId w:val="10"/>
  </w:num>
  <w:num w:numId="11">
    <w:abstractNumId w:val="18"/>
  </w:num>
  <w:num w:numId="12">
    <w:abstractNumId w:val="22"/>
  </w:num>
  <w:num w:numId="13">
    <w:abstractNumId w:val="7"/>
  </w:num>
  <w:num w:numId="14">
    <w:abstractNumId w:val="12"/>
  </w:num>
  <w:num w:numId="15">
    <w:abstractNumId w:val="20"/>
  </w:num>
  <w:num w:numId="16">
    <w:abstractNumId w:val="30"/>
  </w:num>
  <w:num w:numId="17">
    <w:abstractNumId w:val="26"/>
  </w:num>
  <w:num w:numId="18">
    <w:abstractNumId w:val="8"/>
  </w:num>
  <w:num w:numId="19">
    <w:abstractNumId w:val="13"/>
  </w:num>
  <w:num w:numId="20">
    <w:abstractNumId w:val="19"/>
  </w:num>
  <w:num w:numId="21">
    <w:abstractNumId w:val="34"/>
  </w:num>
  <w:num w:numId="22">
    <w:abstractNumId w:val="2"/>
  </w:num>
  <w:num w:numId="23">
    <w:abstractNumId w:val="9"/>
  </w:num>
  <w:num w:numId="24">
    <w:abstractNumId w:val="3"/>
  </w:num>
  <w:num w:numId="25">
    <w:abstractNumId w:val="15"/>
  </w:num>
  <w:num w:numId="26">
    <w:abstractNumId w:val="32"/>
  </w:num>
  <w:num w:numId="27">
    <w:abstractNumId w:val="16"/>
  </w:num>
  <w:num w:numId="28">
    <w:abstractNumId w:val="24"/>
  </w:num>
  <w:num w:numId="29">
    <w:abstractNumId w:val="4"/>
  </w:num>
  <w:num w:numId="30">
    <w:abstractNumId w:val="28"/>
  </w:num>
  <w:num w:numId="31">
    <w:abstractNumId w:val="23"/>
  </w:num>
  <w:num w:numId="32">
    <w:abstractNumId w:val="27"/>
  </w:num>
  <w:num w:numId="33">
    <w:abstractNumId w:val="25"/>
  </w:num>
  <w:num w:numId="34">
    <w:abstractNumId w:val="5"/>
  </w:num>
  <w:num w:numId="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5FB5"/>
    <w:rsid w:val="000027DF"/>
    <w:rsid w:val="00003EAF"/>
    <w:rsid w:val="000051B2"/>
    <w:rsid w:val="00012AC0"/>
    <w:rsid w:val="00013000"/>
    <w:rsid w:val="00015E5B"/>
    <w:rsid w:val="00026344"/>
    <w:rsid w:val="000277E5"/>
    <w:rsid w:val="00032358"/>
    <w:rsid w:val="00032B9F"/>
    <w:rsid w:val="0003516E"/>
    <w:rsid w:val="00037AB6"/>
    <w:rsid w:val="000426A6"/>
    <w:rsid w:val="0004675E"/>
    <w:rsid w:val="0004747F"/>
    <w:rsid w:val="000515FB"/>
    <w:rsid w:val="000549F6"/>
    <w:rsid w:val="00055EFF"/>
    <w:rsid w:val="000624EB"/>
    <w:rsid w:val="000643A8"/>
    <w:rsid w:val="00064B5A"/>
    <w:rsid w:val="00067379"/>
    <w:rsid w:val="00070718"/>
    <w:rsid w:val="00071F39"/>
    <w:rsid w:val="00074A60"/>
    <w:rsid w:val="0007501F"/>
    <w:rsid w:val="000755EE"/>
    <w:rsid w:val="000758AE"/>
    <w:rsid w:val="00081E6D"/>
    <w:rsid w:val="00083A46"/>
    <w:rsid w:val="00083DC8"/>
    <w:rsid w:val="0008493D"/>
    <w:rsid w:val="000853B2"/>
    <w:rsid w:val="00087FE1"/>
    <w:rsid w:val="00090AFB"/>
    <w:rsid w:val="00094BFA"/>
    <w:rsid w:val="000A1927"/>
    <w:rsid w:val="000A58FB"/>
    <w:rsid w:val="000C054D"/>
    <w:rsid w:val="000C0ACC"/>
    <w:rsid w:val="000C0DF7"/>
    <w:rsid w:val="000C2B43"/>
    <w:rsid w:val="000C50A1"/>
    <w:rsid w:val="000C7152"/>
    <w:rsid w:val="000D2851"/>
    <w:rsid w:val="000D6476"/>
    <w:rsid w:val="000D72D7"/>
    <w:rsid w:val="000E3C74"/>
    <w:rsid w:val="000E417D"/>
    <w:rsid w:val="000F28B0"/>
    <w:rsid w:val="0010159E"/>
    <w:rsid w:val="00102D22"/>
    <w:rsid w:val="00102FD5"/>
    <w:rsid w:val="00106354"/>
    <w:rsid w:val="001114B5"/>
    <w:rsid w:val="00111599"/>
    <w:rsid w:val="00111A14"/>
    <w:rsid w:val="00127ED0"/>
    <w:rsid w:val="00130369"/>
    <w:rsid w:val="001349ED"/>
    <w:rsid w:val="001367AA"/>
    <w:rsid w:val="00136B31"/>
    <w:rsid w:val="0013711B"/>
    <w:rsid w:val="001414FD"/>
    <w:rsid w:val="00145B21"/>
    <w:rsid w:val="00152E31"/>
    <w:rsid w:val="001530D2"/>
    <w:rsid w:val="00156733"/>
    <w:rsid w:val="00163CFC"/>
    <w:rsid w:val="00164CBA"/>
    <w:rsid w:val="00167D3E"/>
    <w:rsid w:val="0017065D"/>
    <w:rsid w:val="0017083A"/>
    <w:rsid w:val="00171349"/>
    <w:rsid w:val="00172EC1"/>
    <w:rsid w:val="00176132"/>
    <w:rsid w:val="00180175"/>
    <w:rsid w:val="00180934"/>
    <w:rsid w:val="00183566"/>
    <w:rsid w:val="00187B3C"/>
    <w:rsid w:val="001906B5"/>
    <w:rsid w:val="001A3F52"/>
    <w:rsid w:val="001A6FA7"/>
    <w:rsid w:val="001B30EE"/>
    <w:rsid w:val="001C2DA5"/>
    <w:rsid w:val="001C4E45"/>
    <w:rsid w:val="001C7DC1"/>
    <w:rsid w:val="001D2B88"/>
    <w:rsid w:val="001D366B"/>
    <w:rsid w:val="001D453A"/>
    <w:rsid w:val="001E0B45"/>
    <w:rsid w:val="001E2148"/>
    <w:rsid w:val="001E43BC"/>
    <w:rsid w:val="001E4FD9"/>
    <w:rsid w:val="001E56ED"/>
    <w:rsid w:val="001F139C"/>
    <w:rsid w:val="00205074"/>
    <w:rsid w:val="00210339"/>
    <w:rsid w:val="00210734"/>
    <w:rsid w:val="002145B9"/>
    <w:rsid w:val="00216B95"/>
    <w:rsid w:val="00222F40"/>
    <w:rsid w:val="00227DB7"/>
    <w:rsid w:val="00236961"/>
    <w:rsid w:val="00237A51"/>
    <w:rsid w:val="00241BE1"/>
    <w:rsid w:val="00242E9E"/>
    <w:rsid w:val="0024398C"/>
    <w:rsid w:val="00244336"/>
    <w:rsid w:val="00251F51"/>
    <w:rsid w:val="00252770"/>
    <w:rsid w:val="00261493"/>
    <w:rsid w:val="00265E70"/>
    <w:rsid w:val="00266A8D"/>
    <w:rsid w:val="00267214"/>
    <w:rsid w:val="00267B45"/>
    <w:rsid w:val="002727B8"/>
    <w:rsid w:val="00272AFF"/>
    <w:rsid w:val="00274B1F"/>
    <w:rsid w:val="0027740B"/>
    <w:rsid w:val="002805ED"/>
    <w:rsid w:val="00282104"/>
    <w:rsid w:val="00282A53"/>
    <w:rsid w:val="00291B0A"/>
    <w:rsid w:val="00296464"/>
    <w:rsid w:val="00297555"/>
    <w:rsid w:val="002A23F4"/>
    <w:rsid w:val="002B3EA8"/>
    <w:rsid w:val="002B55F1"/>
    <w:rsid w:val="002B6085"/>
    <w:rsid w:val="002B7070"/>
    <w:rsid w:val="002C0477"/>
    <w:rsid w:val="002C63FD"/>
    <w:rsid w:val="002C7D6C"/>
    <w:rsid w:val="002D48F5"/>
    <w:rsid w:val="002D4FAD"/>
    <w:rsid w:val="002D7676"/>
    <w:rsid w:val="002E5134"/>
    <w:rsid w:val="002E6058"/>
    <w:rsid w:val="002E6B08"/>
    <w:rsid w:val="002E7D80"/>
    <w:rsid w:val="002F50B5"/>
    <w:rsid w:val="002F7DB1"/>
    <w:rsid w:val="00305DB7"/>
    <w:rsid w:val="00317D7A"/>
    <w:rsid w:val="00320E28"/>
    <w:rsid w:val="003361A1"/>
    <w:rsid w:val="00336214"/>
    <w:rsid w:val="003364FB"/>
    <w:rsid w:val="00336C4F"/>
    <w:rsid w:val="00340217"/>
    <w:rsid w:val="00342154"/>
    <w:rsid w:val="00345B42"/>
    <w:rsid w:val="00350535"/>
    <w:rsid w:val="00354D08"/>
    <w:rsid w:val="00355462"/>
    <w:rsid w:val="0035567E"/>
    <w:rsid w:val="003621E7"/>
    <w:rsid w:val="00372D3B"/>
    <w:rsid w:val="003762C4"/>
    <w:rsid w:val="003804CD"/>
    <w:rsid w:val="00382F6A"/>
    <w:rsid w:val="00383585"/>
    <w:rsid w:val="00386B3F"/>
    <w:rsid w:val="003A1EE0"/>
    <w:rsid w:val="003A3EB1"/>
    <w:rsid w:val="003A686A"/>
    <w:rsid w:val="003B0583"/>
    <w:rsid w:val="003B1B49"/>
    <w:rsid w:val="003C452C"/>
    <w:rsid w:val="003D09AE"/>
    <w:rsid w:val="003D7F54"/>
    <w:rsid w:val="003E38CC"/>
    <w:rsid w:val="003E5D05"/>
    <w:rsid w:val="003F14E3"/>
    <w:rsid w:val="003F15AE"/>
    <w:rsid w:val="003F7726"/>
    <w:rsid w:val="00401C08"/>
    <w:rsid w:val="00413F1B"/>
    <w:rsid w:val="0042033B"/>
    <w:rsid w:val="00425E19"/>
    <w:rsid w:val="00427CED"/>
    <w:rsid w:val="0043005F"/>
    <w:rsid w:val="0043768B"/>
    <w:rsid w:val="00447C1F"/>
    <w:rsid w:val="004606FA"/>
    <w:rsid w:val="004611A4"/>
    <w:rsid w:val="00476BC2"/>
    <w:rsid w:val="004808AD"/>
    <w:rsid w:val="00483ADB"/>
    <w:rsid w:val="00486F78"/>
    <w:rsid w:val="004915A3"/>
    <w:rsid w:val="00493B8C"/>
    <w:rsid w:val="004A4E24"/>
    <w:rsid w:val="004A5C50"/>
    <w:rsid w:val="004A613F"/>
    <w:rsid w:val="004A682F"/>
    <w:rsid w:val="004A693A"/>
    <w:rsid w:val="004B006F"/>
    <w:rsid w:val="004B3564"/>
    <w:rsid w:val="004B6BDE"/>
    <w:rsid w:val="004C4B9C"/>
    <w:rsid w:val="004D06D5"/>
    <w:rsid w:val="004D264D"/>
    <w:rsid w:val="004E2E1C"/>
    <w:rsid w:val="004F0AD6"/>
    <w:rsid w:val="004F1715"/>
    <w:rsid w:val="005012B5"/>
    <w:rsid w:val="00501456"/>
    <w:rsid w:val="00504104"/>
    <w:rsid w:val="005075D1"/>
    <w:rsid w:val="005114D2"/>
    <w:rsid w:val="0051799E"/>
    <w:rsid w:val="0052356F"/>
    <w:rsid w:val="0052690C"/>
    <w:rsid w:val="00531A47"/>
    <w:rsid w:val="005358DB"/>
    <w:rsid w:val="00535FB5"/>
    <w:rsid w:val="00536CC8"/>
    <w:rsid w:val="00540557"/>
    <w:rsid w:val="00542736"/>
    <w:rsid w:val="00544ADD"/>
    <w:rsid w:val="00547642"/>
    <w:rsid w:val="00547890"/>
    <w:rsid w:val="00552881"/>
    <w:rsid w:val="00552C49"/>
    <w:rsid w:val="005541B6"/>
    <w:rsid w:val="00554A66"/>
    <w:rsid w:val="00555A0E"/>
    <w:rsid w:val="00565A0E"/>
    <w:rsid w:val="005662E1"/>
    <w:rsid w:val="00571702"/>
    <w:rsid w:val="00574D63"/>
    <w:rsid w:val="00577614"/>
    <w:rsid w:val="00582745"/>
    <w:rsid w:val="00582BBB"/>
    <w:rsid w:val="00587C07"/>
    <w:rsid w:val="00592F87"/>
    <w:rsid w:val="00593483"/>
    <w:rsid w:val="005A1A61"/>
    <w:rsid w:val="005A2DCD"/>
    <w:rsid w:val="005A37B3"/>
    <w:rsid w:val="005B0ADC"/>
    <w:rsid w:val="005B4632"/>
    <w:rsid w:val="005B5AB1"/>
    <w:rsid w:val="005B7948"/>
    <w:rsid w:val="005C4633"/>
    <w:rsid w:val="005C677C"/>
    <w:rsid w:val="005C70DB"/>
    <w:rsid w:val="005C75D1"/>
    <w:rsid w:val="005D31D2"/>
    <w:rsid w:val="005E0C7A"/>
    <w:rsid w:val="005E2510"/>
    <w:rsid w:val="005E26A2"/>
    <w:rsid w:val="005E32D8"/>
    <w:rsid w:val="005E57CA"/>
    <w:rsid w:val="005E6CA5"/>
    <w:rsid w:val="00601184"/>
    <w:rsid w:val="006047DA"/>
    <w:rsid w:val="00604F1B"/>
    <w:rsid w:val="006062D6"/>
    <w:rsid w:val="00610F5F"/>
    <w:rsid w:val="00611849"/>
    <w:rsid w:val="0061416D"/>
    <w:rsid w:val="00614F58"/>
    <w:rsid w:val="00627C7D"/>
    <w:rsid w:val="00634DB4"/>
    <w:rsid w:val="00637482"/>
    <w:rsid w:val="00637622"/>
    <w:rsid w:val="00643BEC"/>
    <w:rsid w:val="00644391"/>
    <w:rsid w:val="00653B7A"/>
    <w:rsid w:val="00654866"/>
    <w:rsid w:val="006554C0"/>
    <w:rsid w:val="006569A3"/>
    <w:rsid w:val="00656FD9"/>
    <w:rsid w:val="006603EB"/>
    <w:rsid w:val="00662317"/>
    <w:rsid w:val="00663327"/>
    <w:rsid w:val="00663A88"/>
    <w:rsid w:val="006722BF"/>
    <w:rsid w:val="006803B1"/>
    <w:rsid w:val="006919A2"/>
    <w:rsid w:val="00691DC5"/>
    <w:rsid w:val="00694610"/>
    <w:rsid w:val="00695EF3"/>
    <w:rsid w:val="006A3F59"/>
    <w:rsid w:val="006A3FA3"/>
    <w:rsid w:val="006B32B5"/>
    <w:rsid w:val="006B4DC6"/>
    <w:rsid w:val="006B75B1"/>
    <w:rsid w:val="006C48AB"/>
    <w:rsid w:val="006D618D"/>
    <w:rsid w:val="006E5E3E"/>
    <w:rsid w:val="006F0430"/>
    <w:rsid w:val="006F79C1"/>
    <w:rsid w:val="00702C9C"/>
    <w:rsid w:val="007036E5"/>
    <w:rsid w:val="00706719"/>
    <w:rsid w:val="00710F13"/>
    <w:rsid w:val="00714E5A"/>
    <w:rsid w:val="00717D0C"/>
    <w:rsid w:val="0072366D"/>
    <w:rsid w:val="00725837"/>
    <w:rsid w:val="00731B99"/>
    <w:rsid w:val="00734B1A"/>
    <w:rsid w:val="007350C0"/>
    <w:rsid w:val="007378F5"/>
    <w:rsid w:val="00742852"/>
    <w:rsid w:val="00746A48"/>
    <w:rsid w:val="0075007F"/>
    <w:rsid w:val="0075340E"/>
    <w:rsid w:val="00756B52"/>
    <w:rsid w:val="00762F84"/>
    <w:rsid w:val="007634FB"/>
    <w:rsid w:val="00765DFE"/>
    <w:rsid w:val="007663FB"/>
    <w:rsid w:val="00767BDB"/>
    <w:rsid w:val="00772B4F"/>
    <w:rsid w:val="00772BE6"/>
    <w:rsid w:val="0077674C"/>
    <w:rsid w:val="00780BD6"/>
    <w:rsid w:val="00783424"/>
    <w:rsid w:val="00786C90"/>
    <w:rsid w:val="00791588"/>
    <w:rsid w:val="007956E6"/>
    <w:rsid w:val="00797052"/>
    <w:rsid w:val="007A0E25"/>
    <w:rsid w:val="007A14EC"/>
    <w:rsid w:val="007A27E3"/>
    <w:rsid w:val="007A4883"/>
    <w:rsid w:val="007A75E2"/>
    <w:rsid w:val="007B0C15"/>
    <w:rsid w:val="007B7E61"/>
    <w:rsid w:val="007C0456"/>
    <w:rsid w:val="007C173A"/>
    <w:rsid w:val="007C4BE9"/>
    <w:rsid w:val="007C6528"/>
    <w:rsid w:val="007C7C71"/>
    <w:rsid w:val="007D15CC"/>
    <w:rsid w:val="007D3316"/>
    <w:rsid w:val="007E0598"/>
    <w:rsid w:val="007E1AE2"/>
    <w:rsid w:val="007E365C"/>
    <w:rsid w:val="007E41FD"/>
    <w:rsid w:val="007E474F"/>
    <w:rsid w:val="007E594B"/>
    <w:rsid w:val="007F0B50"/>
    <w:rsid w:val="007F139F"/>
    <w:rsid w:val="007F28EB"/>
    <w:rsid w:val="007F4EFD"/>
    <w:rsid w:val="00806714"/>
    <w:rsid w:val="00811396"/>
    <w:rsid w:val="008120E0"/>
    <w:rsid w:val="0081588D"/>
    <w:rsid w:val="00815996"/>
    <w:rsid w:val="00827A85"/>
    <w:rsid w:val="0083089E"/>
    <w:rsid w:val="00831CCC"/>
    <w:rsid w:val="00836FBA"/>
    <w:rsid w:val="008373EA"/>
    <w:rsid w:val="0083792B"/>
    <w:rsid w:val="008414CB"/>
    <w:rsid w:val="008467FC"/>
    <w:rsid w:val="0085277F"/>
    <w:rsid w:val="00853466"/>
    <w:rsid w:val="00860CF8"/>
    <w:rsid w:val="008738CB"/>
    <w:rsid w:val="00877CD1"/>
    <w:rsid w:val="0088067B"/>
    <w:rsid w:val="0088351B"/>
    <w:rsid w:val="00894D4E"/>
    <w:rsid w:val="008961DA"/>
    <w:rsid w:val="00896ECD"/>
    <w:rsid w:val="008A18D5"/>
    <w:rsid w:val="008A1D5B"/>
    <w:rsid w:val="008A4265"/>
    <w:rsid w:val="008A754B"/>
    <w:rsid w:val="008C0234"/>
    <w:rsid w:val="008C11D9"/>
    <w:rsid w:val="008C3773"/>
    <w:rsid w:val="008D5B43"/>
    <w:rsid w:val="008D74E5"/>
    <w:rsid w:val="008E13B6"/>
    <w:rsid w:val="008E2986"/>
    <w:rsid w:val="008E2A5C"/>
    <w:rsid w:val="008E3604"/>
    <w:rsid w:val="008E41C8"/>
    <w:rsid w:val="008E4689"/>
    <w:rsid w:val="008E6498"/>
    <w:rsid w:val="008F1A01"/>
    <w:rsid w:val="008F5247"/>
    <w:rsid w:val="008F539F"/>
    <w:rsid w:val="009021C1"/>
    <w:rsid w:val="0090595F"/>
    <w:rsid w:val="009106CF"/>
    <w:rsid w:val="009172E4"/>
    <w:rsid w:val="00920198"/>
    <w:rsid w:val="0092051E"/>
    <w:rsid w:val="00920C73"/>
    <w:rsid w:val="00922886"/>
    <w:rsid w:val="00922F20"/>
    <w:rsid w:val="00923833"/>
    <w:rsid w:val="00924D01"/>
    <w:rsid w:val="00926C64"/>
    <w:rsid w:val="00935225"/>
    <w:rsid w:val="009370D5"/>
    <w:rsid w:val="0094061A"/>
    <w:rsid w:val="009410F7"/>
    <w:rsid w:val="00941242"/>
    <w:rsid w:val="00942DC1"/>
    <w:rsid w:val="00944B9E"/>
    <w:rsid w:val="009517A1"/>
    <w:rsid w:val="009535E0"/>
    <w:rsid w:val="009550D8"/>
    <w:rsid w:val="009560DF"/>
    <w:rsid w:val="00962AE4"/>
    <w:rsid w:val="00964FBE"/>
    <w:rsid w:val="00970BCB"/>
    <w:rsid w:val="00971BEA"/>
    <w:rsid w:val="009758F9"/>
    <w:rsid w:val="00975BE4"/>
    <w:rsid w:val="0098188F"/>
    <w:rsid w:val="00985D82"/>
    <w:rsid w:val="0099403E"/>
    <w:rsid w:val="009942CA"/>
    <w:rsid w:val="00996C0F"/>
    <w:rsid w:val="009A00D4"/>
    <w:rsid w:val="009A165A"/>
    <w:rsid w:val="009A2B47"/>
    <w:rsid w:val="009A3F8E"/>
    <w:rsid w:val="009A6513"/>
    <w:rsid w:val="009A668D"/>
    <w:rsid w:val="009B3B28"/>
    <w:rsid w:val="009B4AFE"/>
    <w:rsid w:val="009C21A7"/>
    <w:rsid w:val="009C5CF0"/>
    <w:rsid w:val="009D1225"/>
    <w:rsid w:val="009D21CE"/>
    <w:rsid w:val="009D3181"/>
    <w:rsid w:val="009D55EF"/>
    <w:rsid w:val="009D564B"/>
    <w:rsid w:val="009D6C86"/>
    <w:rsid w:val="009E352F"/>
    <w:rsid w:val="009F06A9"/>
    <w:rsid w:val="00A04E19"/>
    <w:rsid w:val="00A1230F"/>
    <w:rsid w:val="00A123AD"/>
    <w:rsid w:val="00A1459C"/>
    <w:rsid w:val="00A15C19"/>
    <w:rsid w:val="00A1626D"/>
    <w:rsid w:val="00A22C0B"/>
    <w:rsid w:val="00A258B8"/>
    <w:rsid w:val="00A25C80"/>
    <w:rsid w:val="00A268AF"/>
    <w:rsid w:val="00A3052D"/>
    <w:rsid w:val="00A31C3A"/>
    <w:rsid w:val="00A37731"/>
    <w:rsid w:val="00A43105"/>
    <w:rsid w:val="00A46A3F"/>
    <w:rsid w:val="00A547F9"/>
    <w:rsid w:val="00A5578B"/>
    <w:rsid w:val="00A56D79"/>
    <w:rsid w:val="00A71532"/>
    <w:rsid w:val="00A7263A"/>
    <w:rsid w:val="00A74E4A"/>
    <w:rsid w:val="00A855B9"/>
    <w:rsid w:val="00A86707"/>
    <w:rsid w:val="00A875C5"/>
    <w:rsid w:val="00A91AEA"/>
    <w:rsid w:val="00A92739"/>
    <w:rsid w:val="00A9317F"/>
    <w:rsid w:val="00A964A3"/>
    <w:rsid w:val="00A96CE3"/>
    <w:rsid w:val="00A97E39"/>
    <w:rsid w:val="00AA06D4"/>
    <w:rsid w:val="00AA1C78"/>
    <w:rsid w:val="00AA38E3"/>
    <w:rsid w:val="00AA6731"/>
    <w:rsid w:val="00AB329A"/>
    <w:rsid w:val="00AB6964"/>
    <w:rsid w:val="00AB6D60"/>
    <w:rsid w:val="00AC020C"/>
    <w:rsid w:val="00AC07E4"/>
    <w:rsid w:val="00AC1924"/>
    <w:rsid w:val="00AC2B94"/>
    <w:rsid w:val="00AC2BF1"/>
    <w:rsid w:val="00AC35CD"/>
    <w:rsid w:val="00AC5186"/>
    <w:rsid w:val="00AD6950"/>
    <w:rsid w:val="00AE0FD1"/>
    <w:rsid w:val="00AE3BCF"/>
    <w:rsid w:val="00AE603C"/>
    <w:rsid w:val="00AE645E"/>
    <w:rsid w:val="00AE6D53"/>
    <w:rsid w:val="00AE6DDA"/>
    <w:rsid w:val="00AF15D5"/>
    <w:rsid w:val="00AF3E68"/>
    <w:rsid w:val="00AF7D1F"/>
    <w:rsid w:val="00B01B13"/>
    <w:rsid w:val="00B01FDD"/>
    <w:rsid w:val="00B13CED"/>
    <w:rsid w:val="00B14777"/>
    <w:rsid w:val="00B177FF"/>
    <w:rsid w:val="00B21251"/>
    <w:rsid w:val="00B220E2"/>
    <w:rsid w:val="00B2443A"/>
    <w:rsid w:val="00B27770"/>
    <w:rsid w:val="00B27B4A"/>
    <w:rsid w:val="00B309F2"/>
    <w:rsid w:val="00B3482E"/>
    <w:rsid w:val="00B60868"/>
    <w:rsid w:val="00B61068"/>
    <w:rsid w:val="00B65BD1"/>
    <w:rsid w:val="00B65C68"/>
    <w:rsid w:val="00B664EC"/>
    <w:rsid w:val="00B76C29"/>
    <w:rsid w:val="00B91840"/>
    <w:rsid w:val="00B93473"/>
    <w:rsid w:val="00BA0723"/>
    <w:rsid w:val="00BA37CB"/>
    <w:rsid w:val="00BA4290"/>
    <w:rsid w:val="00BA4B72"/>
    <w:rsid w:val="00BA551E"/>
    <w:rsid w:val="00BA5558"/>
    <w:rsid w:val="00BB3862"/>
    <w:rsid w:val="00BB3C54"/>
    <w:rsid w:val="00BB4328"/>
    <w:rsid w:val="00BB7B2C"/>
    <w:rsid w:val="00BC0161"/>
    <w:rsid w:val="00BC2661"/>
    <w:rsid w:val="00BD4B36"/>
    <w:rsid w:val="00BD6D1A"/>
    <w:rsid w:val="00BF772F"/>
    <w:rsid w:val="00C04B27"/>
    <w:rsid w:val="00C071AA"/>
    <w:rsid w:val="00C11356"/>
    <w:rsid w:val="00C21A61"/>
    <w:rsid w:val="00C30C73"/>
    <w:rsid w:val="00C32E9D"/>
    <w:rsid w:val="00C338F8"/>
    <w:rsid w:val="00C5478C"/>
    <w:rsid w:val="00C55CDC"/>
    <w:rsid w:val="00C56B52"/>
    <w:rsid w:val="00C610D8"/>
    <w:rsid w:val="00C64576"/>
    <w:rsid w:val="00C8139F"/>
    <w:rsid w:val="00C82F17"/>
    <w:rsid w:val="00C83693"/>
    <w:rsid w:val="00C8647B"/>
    <w:rsid w:val="00C87A21"/>
    <w:rsid w:val="00C91738"/>
    <w:rsid w:val="00C97988"/>
    <w:rsid w:val="00CC07D0"/>
    <w:rsid w:val="00CC49E6"/>
    <w:rsid w:val="00CD7041"/>
    <w:rsid w:val="00CE543B"/>
    <w:rsid w:val="00CE5EB8"/>
    <w:rsid w:val="00CF3123"/>
    <w:rsid w:val="00CF7717"/>
    <w:rsid w:val="00CF7D59"/>
    <w:rsid w:val="00D021B7"/>
    <w:rsid w:val="00D033F4"/>
    <w:rsid w:val="00D05377"/>
    <w:rsid w:val="00D14C19"/>
    <w:rsid w:val="00D166CA"/>
    <w:rsid w:val="00D2027E"/>
    <w:rsid w:val="00D2658D"/>
    <w:rsid w:val="00D42FE6"/>
    <w:rsid w:val="00D52029"/>
    <w:rsid w:val="00D602EC"/>
    <w:rsid w:val="00D616D3"/>
    <w:rsid w:val="00D65F31"/>
    <w:rsid w:val="00D6739C"/>
    <w:rsid w:val="00D67FC9"/>
    <w:rsid w:val="00D74BA8"/>
    <w:rsid w:val="00D74CE9"/>
    <w:rsid w:val="00D76D2A"/>
    <w:rsid w:val="00D81A67"/>
    <w:rsid w:val="00D824E5"/>
    <w:rsid w:val="00D84B6A"/>
    <w:rsid w:val="00D87FE4"/>
    <w:rsid w:val="00D92CDB"/>
    <w:rsid w:val="00D97B78"/>
    <w:rsid w:val="00DA0EBD"/>
    <w:rsid w:val="00DA1C77"/>
    <w:rsid w:val="00DA4505"/>
    <w:rsid w:val="00DA5051"/>
    <w:rsid w:val="00DA5786"/>
    <w:rsid w:val="00DA7B0C"/>
    <w:rsid w:val="00DB65B2"/>
    <w:rsid w:val="00DB7D5D"/>
    <w:rsid w:val="00DB7D69"/>
    <w:rsid w:val="00DC1091"/>
    <w:rsid w:val="00DC1B2B"/>
    <w:rsid w:val="00DC7706"/>
    <w:rsid w:val="00DD128F"/>
    <w:rsid w:val="00DD1AA7"/>
    <w:rsid w:val="00DF13ED"/>
    <w:rsid w:val="00DF424A"/>
    <w:rsid w:val="00DF4314"/>
    <w:rsid w:val="00DF530C"/>
    <w:rsid w:val="00DF5422"/>
    <w:rsid w:val="00E0069B"/>
    <w:rsid w:val="00E04ADA"/>
    <w:rsid w:val="00E109CA"/>
    <w:rsid w:val="00E10F87"/>
    <w:rsid w:val="00E1112D"/>
    <w:rsid w:val="00E13296"/>
    <w:rsid w:val="00E16691"/>
    <w:rsid w:val="00E17CD5"/>
    <w:rsid w:val="00E2284F"/>
    <w:rsid w:val="00E22D87"/>
    <w:rsid w:val="00E24BCD"/>
    <w:rsid w:val="00E25061"/>
    <w:rsid w:val="00E30C55"/>
    <w:rsid w:val="00E34F87"/>
    <w:rsid w:val="00E40BA6"/>
    <w:rsid w:val="00E42E14"/>
    <w:rsid w:val="00E4429A"/>
    <w:rsid w:val="00E46FDC"/>
    <w:rsid w:val="00E53DA4"/>
    <w:rsid w:val="00E55257"/>
    <w:rsid w:val="00E575E4"/>
    <w:rsid w:val="00E602BA"/>
    <w:rsid w:val="00E73E2F"/>
    <w:rsid w:val="00E75F3F"/>
    <w:rsid w:val="00E76987"/>
    <w:rsid w:val="00E82F4A"/>
    <w:rsid w:val="00E83CDB"/>
    <w:rsid w:val="00E900E9"/>
    <w:rsid w:val="00E903AB"/>
    <w:rsid w:val="00E9221B"/>
    <w:rsid w:val="00E954C5"/>
    <w:rsid w:val="00E97FBC"/>
    <w:rsid w:val="00EA1D5D"/>
    <w:rsid w:val="00EA5361"/>
    <w:rsid w:val="00EB050B"/>
    <w:rsid w:val="00EB15B0"/>
    <w:rsid w:val="00EC0893"/>
    <w:rsid w:val="00EC573C"/>
    <w:rsid w:val="00EC6C34"/>
    <w:rsid w:val="00ED1FDC"/>
    <w:rsid w:val="00EE1F3B"/>
    <w:rsid w:val="00EE40AF"/>
    <w:rsid w:val="00EF1D1A"/>
    <w:rsid w:val="00EF4A2C"/>
    <w:rsid w:val="00F0571A"/>
    <w:rsid w:val="00F068D2"/>
    <w:rsid w:val="00F13F45"/>
    <w:rsid w:val="00F20E86"/>
    <w:rsid w:val="00F25660"/>
    <w:rsid w:val="00F26BEF"/>
    <w:rsid w:val="00F27E9D"/>
    <w:rsid w:val="00F31E6E"/>
    <w:rsid w:val="00F3539F"/>
    <w:rsid w:val="00F36AB5"/>
    <w:rsid w:val="00F4283A"/>
    <w:rsid w:val="00F44B3D"/>
    <w:rsid w:val="00F464D7"/>
    <w:rsid w:val="00F47D4F"/>
    <w:rsid w:val="00F50A50"/>
    <w:rsid w:val="00F50B84"/>
    <w:rsid w:val="00F51071"/>
    <w:rsid w:val="00F532E7"/>
    <w:rsid w:val="00F63C37"/>
    <w:rsid w:val="00F67871"/>
    <w:rsid w:val="00F72EFD"/>
    <w:rsid w:val="00F74F5B"/>
    <w:rsid w:val="00F801D9"/>
    <w:rsid w:val="00F82CA1"/>
    <w:rsid w:val="00F9366B"/>
    <w:rsid w:val="00F93B42"/>
    <w:rsid w:val="00FA43A1"/>
    <w:rsid w:val="00FA5CE5"/>
    <w:rsid w:val="00FA7F4A"/>
    <w:rsid w:val="00FB14B2"/>
    <w:rsid w:val="00FB3B31"/>
    <w:rsid w:val="00FC660E"/>
    <w:rsid w:val="00FC669C"/>
    <w:rsid w:val="00FD54B2"/>
    <w:rsid w:val="00FE51D4"/>
    <w:rsid w:val="00FF0AB3"/>
    <w:rsid w:val="00FF6A3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2997B6D"/>
  <w15:docId w15:val="{545C6E23-A562-4724-BB8D-C889A08EA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pacing w:after="5" w:line="249" w:lineRule="auto"/>
      <w:ind w:left="298"/>
      <w:jc w:val="both"/>
    </w:pPr>
    <w:rPr>
      <w:rFonts w:ascii="Calibri" w:eastAsia="Calibri" w:hAnsi="Calibri" w:cs="Calibri"/>
      <w:color w:val="1F000F"/>
      <w:sz w:val="24"/>
    </w:rPr>
  </w:style>
  <w:style w:type="paragraph" w:styleId="Nagwek1">
    <w:name w:val="heading 1"/>
    <w:next w:val="Normalny"/>
    <w:link w:val="Nagwek1Znak"/>
    <w:uiPriority w:val="9"/>
    <w:unhideWhenUsed/>
    <w:qFormat/>
    <w:pPr>
      <w:keepNext/>
      <w:keepLines/>
      <w:spacing w:after="10" w:line="249" w:lineRule="auto"/>
      <w:ind w:left="308" w:right="750" w:hanging="10"/>
      <w:jc w:val="both"/>
      <w:outlineLvl w:val="0"/>
    </w:pPr>
    <w:rPr>
      <w:rFonts w:ascii="Calibri" w:eastAsia="Calibri" w:hAnsi="Calibri" w:cs="Calibri"/>
      <w:color w:val="1F000F"/>
      <w:sz w:val="28"/>
    </w:rPr>
  </w:style>
  <w:style w:type="paragraph" w:styleId="Nagwek2">
    <w:name w:val="heading 2"/>
    <w:basedOn w:val="Normalny"/>
    <w:next w:val="Normalny"/>
    <w:link w:val="Nagwek2Znak"/>
    <w:uiPriority w:val="9"/>
    <w:semiHidden/>
    <w:unhideWhenUsed/>
    <w:qFormat/>
    <w:rsid w:val="00634DB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Pr>
      <w:rFonts w:ascii="Calibri" w:eastAsia="Calibri" w:hAnsi="Calibri" w:cs="Calibri"/>
      <w:color w:val="1F000F"/>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kapitzlist">
    <w:name w:val="List Paragraph"/>
    <w:basedOn w:val="Normalny"/>
    <w:uiPriority w:val="34"/>
    <w:qFormat/>
    <w:rsid w:val="0083792B"/>
    <w:pPr>
      <w:ind w:left="720"/>
      <w:contextualSpacing/>
    </w:pPr>
  </w:style>
  <w:style w:type="paragraph" w:styleId="Tekstdymka">
    <w:name w:val="Balloon Text"/>
    <w:basedOn w:val="Normalny"/>
    <w:link w:val="TekstdymkaZnak"/>
    <w:uiPriority w:val="99"/>
    <w:semiHidden/>
    <w:unhideWhenUsed/>
    <w:rsid w:val="00BB7B2C"/>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BB7B2C"/>
    <w:rPr>
      <w:rFonts w:ascii="Segoe UI" w:eastAsia="Calibri" w:hAnsi="Segoe UI" w:cs="Segoe UI"/>
      <w:color w:val="1F000F"/>
      <w:sz w:val="18"/>
      <w:szCs w:val="18"/>
    </w:rPr>
  </w:style>
  <w:style w:type="character" w:styleId="Odwoaniedokomentarza">
    <w:name w:val="annotation reference"/>
    <w:basedOn w:val="Domylnaczcionkaakapitu"/>
    <w:uiPriority w:val="99"/>
    <w:semiHidden/>
    <w:unhideWhenUsed/>
    <w:rsid w:val="009A165A"/>
    <w:rPr>
      <w:sz w:val="16"/>
      <w:szCs w:val="16"/>
    </w:rPr>
  </w:style>
  <w:style w:type="paragraph" w:styleId="Tekstkomentarza">
    <w:name w:val="annotation text"/>
    <w:basedOn w:val="Normalny"/>
    <w:link w:val="TekstkomentarzaZnak"/>
    <w:uiPriority w:val="99"/>
    <w:semiHidden/>
    <w:unhideWhenUsed/>
    <w:rsid w:val="009A165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A165A"/>
    <w:rPr>
      <w:rFonts w:ascii="Calibri" w:eastAsia="Calibri" w:hAnsi="Calibri" w:cs="Calibri"/>
      <w:color w:val="1F000F"/>
      <w:sz w:val="20"/>
      <w:szCs w:val="20"/>
    </w:rPr>
  </w:style>
  <w:style w:type="paragraph" w:styleId="Tematkomentarza">
    <w:name w:val="annotation subject"/>
    <w:basedOn w:val="Tekstkomentarza"/>
    <w:next w:val="Tekstkomentarza"/>
    <w:link w:val="TematkomentarzaZnak"/>
    <w:uiPriority w:val="99"/>
    <w:semiHidden/>
    <w:unhideWhenUsed/>
    <w:rsid w:val="009A165A"/>
    <w:rPr>
      <w:b/>
      <w:bCs/>
    </w:rPr>
  </w:style>
  <w:style w:type="character" w:customStyle="1" w:styleId="TematkomentarzaZnak">
    <w:name w:val="Temat komentarza Znak"/>
    <w:basedOn w:val="TekstkomentarzaZnak"/>
    <w:link w:val="Tematkomentarza"/>
    <w:uiPriority w:val="99"/>
    <w:semiHidden/>
    <w:rsid w:val="009A165A"/>
    <w:rPr>
      <w:rFonts w:ascii="Calibri" w:eastAsia="Calibri" w:hAnsi="Calibri" w:cs="Calibri"/>
      <w:b/>
      <w:bCs/>
      <w:color w:val="1F000F"/>
      <w:sz w:val="20"/>
      <w:szCs w:val="20"/>
    </w:rPr>
  </w:style>
  <w:style w:type="paragraph" w:styleId="Bezodstpw">
    <w:name w:val="No Spacing"/>
    <w:uiPriority w:val="1"/>
    <w:qFormat/>
    <w:rsid w:val="005E57CA"/>
    <w:pPr>
      <w:spacing w:after="0" w:line="240" w:lineRule="auto"/>
      <w:ind w:left="298"/>
      <w:jc w:val="both"/>
    </w:pPr>
    <w:rPr>
      <w:rFonts w:ascii="Calibri" w:eastAsia="Calibri" w:hAnsi="Calibri" w:cs="Calibri"/>
      <w:color w:val="1F000F"/>
      <w:sz w:val="24"/>
    </w:rPr>
  </w:style>
  <w:style w:type="paragraph" w:customStyle="1" w:styleId="Default">
    <w:name w:val="Default"/>
    <w:rsid w:val="00B177FF"/>
    <w:pPr>
      <w:autoSpaceDE w:val="0"/>
      <w:autoSpaceDN w:val="0"/>
      <w:adjustRightInd w:val="0"/>
      <w:spacing w:after="0" w:line="240" w:lineRule="auto"/>
    </w:pPr>
    <w:rPr>
      <w:rFonts w:ascii="Calibri" w:hAnsi="Calibri" w:cs="Calibri"/>
      <w:color w:val="000000"/>
      <w:sz w:val="24"/>
      <w:szCs w:val="24"/>
    </w:rPr>
  </w:style>
  <w:style w:type="character" w:styleId="Tekstzastpczy">
    <w:name w:val="Placeholder Text"/>
    <w:basedOn w:val="Domylnaczcionkaakapitu"/>
    <w:uiPriority w:val="99"/>
    <w:semiHidden/>
    <w:rsid w:val="00542736"/>
    <w:rPr>
      <w:color w:val="808080"/>
    </w:rPr>
  </w:style>
  <w:style w:type="paragraph" w:styleId="Nagwekspisutreci">
    <w:name w:val="TOC Heading"/>
    <w:basedOn w:val="Nagwek1"/>
    <w:next w:val="Normalny"/>
    <w:uiPriority w:val="39"/>
    <w:unhideWhenUsed/>
    <w:qFormat/>
    <w:rsid w:val="00CC07D0"/>
    <w:pPr>
      <w:spacing w:before="240" w:after="0" w:line="259" w:lineRule="auto"/>
      <w:ind w:left="0" w:right="0" w:firstLine="0"/>
      <w:jc w:val="left"/>
      <w:outlineLvl w:val="9"/>
    </w:pPr>
    <w:rPr>
      <w:rFonts w:asciiTheme="majorHAnsi" w:eastAsiaTheme="majorEastAsia" w:hAnsiTheme="majorHAnsi" w:cstheme="majorBidi"/>
      <w:color w:val="2F5496" w:themeColor="accent1" w:themeShade="BF"/>
      <w:sz w:val="32"/>
      <w:szCs w:val="32"/>
    </w:rPr>
  </w:style>
  <w:style w:type="paragraph" w:styleId="Spistreci1">
    <w:name w:val="toc 1"/>
    <w:basedOn w:val="Normalny"/>
    <w:next w:val="Normalny"/>
    <w:autoRedefine/>
    <w:uiPriority w:val="39"/>
    <w:unhideWhenUsed/>
    <w:rsid w:val="00CC07D0"/>
    <w:pPr>
      <w:spacing w:after="100"/>
      <w:ind w:left="0"/>
    </w:pPr>
  </w:style>
  <w:style w:type="character" w:styleId="Hipercze">
    <w:name w:val="Hyperlink"/>
    <w:basedOn w:val="Domylnaczcionkaakapitu"/>
    <w:uiPriority w:val="99"/>
    <w:unhideWhenUsed/>
    <w:rsid w:val="00CC07D0"/>
    <w:rPr>
      <w:color w:val="0563C1" w:themeColor="hyperlink"/>
      <w:u w:val="single"/>
    </w:rPr>
  </w:style>
  <w:style w:type="character" w:styleId="Pogrubienie">
    <w:name w:val="Strong"/>
    <w:basedOn w:val="Domylnaczcionkaakapitu"/>
    <w:uiPriority w:val="22"/>
    <w:qFormat/>
    <w:rsid w:val="005C70DB"/>
    <w:rPr>
      <w:b/>
      <w:bCs/>
    </w:rPr>
  </w:style>
  <w:style w:type="table" w:styleId="Tabela-Siatka">
    <w:name w:val="Table Grid"/>
    <w:basedOn w:val="Standardowy"/>
    <w:uiPriority w:val="39"/>
    <w:rsid w:val="00BA429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8C0234"/>
    <w:pPr>
      <w:spacing w:after="0" w:line="240" w:lineRule="auto"/>
    </w:pPr>
    <w:tblPr>
      <w:tblCellMar>
        <w:top w:w="0" w:type="dxa"/>
        <w:left w:w="0" w:type="dxa"/>
        <w:bottom w:w="0" w:type="dxa"/>
        <w:right w:w="0" w:type="dxa"/>
      </w:tblCellMar>
    </w:tblPr>
  </w:style>
  <w:style w:type="character" w:customStyle="1" w:styleId="Nagwek2Znak">
    <w:name w:val="Nagłówek 2 Znak"/>
    <w:basedOn w:val="Domylnaczcionkaakapitu"/>
    <w:link w:val="Nagwek2"/>
    <w:uiPriority w:val="9"/>
    <w:semiHidden/>
    <w:rsid w:val="00634DB4"/>
    <w:rPr>
      <w:rFonts w:asciiTheme="majorHAnsi" w:eastAsiaTheme="majorEastAsia" w:hAnsiTheme="majorHAnsi" w:cstheme="majorBidi"/>
      <w:color w:val="2F5496" w:themeColor="accent1" w:themeShade="BF"/>
      <w:sz w:val="26"/>
      <w:szCs w:val="26"/>
    </w:rPr>
  </w:style>
  <w:style w:type="paragraph" w:styleId="Stopka">
    <w:name w:val="footer"/>
    <w:basedOn w:val="Normalny"/>
    <w:link w:val="StopkaZnak"/>
    <w:uiPriority w:val="99"/>
    <w:unhideWhenUsed/>
    <w:rsid w:val="00AF3E68"/>
    <w:pPr>
      <w:tabs>
        <w:tab w:val="center" w:pos="4680"/>
        <w:tab w:val="right" w:pos="9360"/>
      </w:tabs>
      <w:spacing w:after="0" w:line="240" w:lineRule="auto"/>
      <w:ind w:left="0"/>
      <w:jc w:val="left"/>
    </w:pPr>
    <w:rPr>
      <w:rFonts w:asciiTheme="minorHAnsi" w:eastAsiaTheme="minorEastAsia" w:hAnsiTheme="minorHAnsi" w:cs="Times New Roman"/>
      <w:color w:val="auto"/>
      <w:sz w:val="22"/>
    </w:rPr>
  </w:style>
  <w:style w:type="character" w:customStyle="1" w:styleId="StopkaZnak">
    <w:name w:val="Stopka Znak"/>
    <w:basedOn w:val="Domylnaczcionkaakapitu"/>
    <w:link w:val="Stopka"/>
    <w:uiPriority w:val="99"/>
    <w:rsid w:val="00AF3E68"/>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6187139">
      <w:bodyDiv w:val="1"/>
      <w:marLeft w:val="0"/>
      <w:marRight w:val="0"/>
      <w:marTop w:val="0"/>
      <w:marBottom w:val="0"/>
      <w:divBdr>
        <w:top w:val="none" w:sz="0" w:space="0" w:color="auto"/>
        <w:left w:val="none" w:sz="0" w:space="0" w:color="auto"/>
        <w:bottom w:val="none" w:sz="0" w:space="0" w:color="auto"/>
        <w:right w:val="none" w:sz="0" w:space="0" w:color="auto"/>
      </w:divBdr>
    </w:div>
    <w:div w:id="686954644">
      <w:bodyDiv w:val="1"/>
      <w:marLeft w:val="0"/>
      <w:marRight w:val="0"/>
      <w:marTop w:val="0"/>
      <w:marBottom w:val="0"/>
      <w:divBdr>
        <w:top w:val="none" w:sz="0" w:space="0" w:color="auto"/>
        <w:left w:val="none" w:sz="0" w:space="0" w:color="auto"/>
        <w:bottom w:val="none" w:sz="0" w:space="0" w:color="auto"/>
        <w:right w:val="none" w:sz="0" w:space="0" w:color="auto"/>
      </w:divBdr>
    </w:div>
    <w:div w:id="762190666">
      <w:bodyDiv w:val="1"/>
      <w:marLeft w:val="0"/>
      <w:marRight w:val="0"/>
      <w:marTop w:val="0"/>
      <w:marBottom w:val="0"/>
      <w:divBdr>
        <w:top w:val="none" w:sz="0" w:space="0" w:color="auto"/>
        <w:left w:val="none" w:sz="0" w:space="0" w:color="auto"/>
        <w:bottom w:val="none" w:sz="0" w:space="0" w:color="auto"/>
        <w:right w:val="none" w:sz="0" w:space="0" w:color="auto"/>
      </w:divBdr>
    </w:div>
    <w:div w:id="770317781">
      <w:bodyDiv w:val="1"/>
      <w:marLeft w:val="0"/>
      <w:marRight w:val="0"/>
      <w:marTop w:val="0"/>
      <w:marBottom w:val="0"/>
      <w:divBdr>
        <w:top w:val="none" w:sz="0" w:space="0" w:color="auto"/>
        <w:left w:val="none" w:sz="0" w:space="0" w:color="auto"/>
        <w:bottom w:val="none" w:sz="0" w:space="0" w:color="auto"/>
        <w:right w:val="none" w:sz="0" w:space="0" w:color="auto"/>
      </w:divBdr>
    </w:div>
    <w:div w:id="942806402">
      <w:bodyDiv w:val="1"/>
      <w:marLeft w:val="0"/>
      <w:marRight w:val="0"/>
      <w:marTop w:val="0"/>
      <w:marBottom w:val="0"/>
      <w:divBdr>
        <w:top w:val="none" w:sz="0" w:space="0" w:color="auto"/>
        <w:left w:val="none" w:sz="0" w:space="0" w:color="auto"/>
        <w:bottom w:val="none" w:sz="0" w:space="0" w:color="auto"/>
        <w:right w:val="none" w:sz="0" w:space="0" w:color="auto"/>
      </w:divBdr>
    </w:div>
    <w:div w:id="1302922737">
      <w:bodyDiv w:val="1"/>
      <w:marLeft w:val="0"/>
      <w:marRight w:val="0"/>
      <w:marTop w:val="0"/>
      <w:marBottom w:val="0"/>
      <w:divBdr>
        <w:top w:val="none" w:sz="0" w:space="0" w:color="auto"/>
        <w:left w:val="none" w:sz="0" w:space="0" w:color="auto"/>
        <w:bottom w:val="none" w:sz="0" w:space="0" w:color="auto"/>
        <w:right w:val="none" w:sz="0" w:space="0" w:color="auto"/>
      </w:divBdr>
    </w:div>
    <w:div w:id="1439833134">
      <w:bodyDiv w:val="1"/>
      <w:marLeft w:val="0"/>
      <w:marRight w:val="0"/>
      <w:marTop w:val="0"/>
      <w:marBottom w:val="0"/>
      <w:divBdr>
        <w:top w:val="none" w:sz="0" w:space="0" w:color="auto"/>
        <w:left w:val="none" w:sz="0" w:space="0" w:color="auto"/>
        <w:bottom w:val="none" w:sz="0" w:space="0" w:color="auto"/>
        <w:right w:val="none" w:sz="0" w:space="0" w:color="auto"/>
      </w:divBdr>
    </w:div>
    <w:div w:id="1473715913">
      <w:bodyDiv w:val="1"/>
      <w:marLeft w:val="0"/>
      <w:marRight w:val="0"/>
      <w:marTop w:val="0"/>
      <w:marBottom w:val="0"/>
      <w:divBdr>
        <w:top w:val="none" w:sz="0" w:space="0" w:color="auto"/>
        <w:left w:val="none" w:sz="0" w:space="0" w:color="auto"/>
        <w:bottom w:val="none" w:sz="0" w:space="0" w:color="auto"/>
        <w:right w:val="none" w:sz="0" w:space="0" w:color="auto"/>
      </w:divBdr>
    </w:div>
    <w:div w:id="1593322507">
      <w:bodyDiv w:val="1"/>
      <w:marLeft w:val="0"/>
      <w:marRight w:val="0"/>
      <w:marTop w:val="0"/>
      <w:marBottom w:val="0"/>
      <w:divBdr>
        <w:top w:val="none" w:sz="0" w:space="0" w:color="auto"/>
        <w:left w:val="none" w:sz="0" w:space="0" w:color="auto"/>
        <w:bottom w:val="none" w:sz="0" w:space="0" w:color="auto"/>
        <w:right w:val="none" w:sz="0" w:space="0" w:color="auto"/>
      </w:divBdr>
    </w:div>
    <w:div w:id="1764646090">
      <w:bodyDiv w:val="1"/>
      <w:marLeft w:val="0"/>
      <w:marRight w:val="0"/>
      <w:marTop w:val="0"/>
      <w:marBottom w:val="0"/>
      <w:divBdr>
        <w:top w:val="none" w:sz="0" w:space="0" w:color="auto"/>
        <w:left w:val="none" w:sz="0" w:space="0" w:color="auto"/>
        <w:bottom w:val="none" w:sz="0" w:space="0" w:color="auto"/>
        <w:right w:val="none" w:sz="0" w:space="0" w:color="auto"/>
      </w:divBdr>
    </w:div>
    <w:div w:id="1806117497">
      <w:bodyDiv w:val="1"/>
      <w:marLeft w:val="0"/>
      <w:marRight w:val="0"/>
      <w:marTop w:val="0"/>
      <w:marBottom w:val="0"/>
      <w:divBdr>
        <w:top w:val="none" w:sz="0" w:space="0" w:color="auto"/>
        <w:left w:val="none" w:sz="0" w:space="0" w:color="auto"/>
        <w:bottom w:val="none" w:sz="0" w:space="0" w:color="auto"/>
        <w:right w:val="none" w:sz="0" w:space="0" w:color="auto"/>
      </w:divBdr>
    </w:div>
    <w:div w:id="20265157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1.xml"/><Relationship Id="rId50" Type="http://schemas.openxmlformats.org/officeDocument/2006/relationships/image" Target="media/image7.jpg"/><Relationship Id="rId55" Type="http://schemas.openxmlformats.org/officeDocument/2006/relationships/image" Target="media/image12.png"/><Relationship Id="rId63" Type="http://schemas.openxmlformats.org/officeDocument/2006/relationships/footer" Target="footer3.xml"/><Relationship Id="rId68"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image" Target="media/image5.jpeg"/><Relationship Id="rId59" Type="http://schemas.openxmlformats.org/officeDocument/2006/relationships/header" Target="header2.xml"/><Relationship Id="rId67" Type="http://schemas.openxmlformats.org/officeDocument/2006/relationships/image" Target="media/image19.png"/><Relationship Id="rId71" Type="http://schemas.openxmlformats.org/officeDocument/2006/relationships/fontTable" Target="fontTable.xml"/><Relationship Id="rId2" Type="http://schemas.openxmlformats.org/officeDocument/2006/relationships/numbering" Target="numbering.xml"/><Relationship Id="rId54" Type="http://schemas.openxmlformats.org/officeDocument/2006/relationships/image" Target="media/image11.jpeg"/><Relationship Id="rId62" Type="http://schemas.openxmlformats.org/officeDocument/2006/relationships/header" Target="header3.xml"/><Relationship Id="rId70"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3" Type="http://schemas.openxmlformats.org/officeDocument/2006/relationships/image" Target="media/image10.jpg"/><Relationship Id="rId58" Type="http://schemas.openxmlformats.org/officeDocument/2006/relationships/header" Target="header1.xml"/><Relationship Id="rId66" Type="http://schemas.openxmlformats.org/officeDocument/2006/relationships/image" Target="media/image18.png"/><Relationship Id="rId5" Type="http://schemas.openxmlformats.org/officeDocument/2006/relationships/webSettings" Target="webSettings.xml"/><Relationship Id="rId49" Type="http://schemas.openxmlformats.org/officeDocument/2006/relationships/image" Target="media/image6.png"/><Relationship Id="rId57" Type="http://schemas.openxmlformats.org/officeDocument/2006/relationships/image" Target="media/image14.jpg"/><Relationship Id="rId61" Type="http://schemas.openxmlformats.org/officeDocument/2006/relationships/footer" Target="footer2.xml"/><Relationship Id="rId10" Type="http://schemas.openxmlformats.org/officeDocument/2006/relationships/image" Target="media/image3.jpeg"/><Relationship Id="rId52" Type="http://schemas.openxmlformats.org/officeDocument/2006/relationships/image" Target="media/image9.jpg"/><Relationship Id="rId60" Type="http://schemas.openxmlformats.org/officeDocument/2006/relationships/footer" Target="footer1.xml"/><Relationship Id="rId65"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48" Type="http://schemas.openxmlformats.org/officeDocument/2006/relationships/image" Target="media/image5.emf"/><Relationship Id="rId56" Type="http://schemas.openxmlformats.org/officeDocument/2006/relationships/image" Target="media/image13.png"/><Relationship Id="rId64" Type="http://schemas.openxmlformats.org/officeDocument/2006/relationships/image" Target="media/image16.png"/><Relationship Id="rId69" Type="http://schemas.openxmlformats.org/officeDocument/2006/relationships/image" Target="media/image21.png"/><Relationship Id="rId8" Type="http://schemas.openxmlformats.org/officeDocument/2006/relationships/image" Target="media/image1.png"/><Relationship Id="rId51" Type="http://schemas.openxmlformats.org/officeDocument/2006/relationships/image" Target="media/image8.jpg"/><Relationship Id="rId72" Type="http://schemas.openxmlformats.org/officeDocument/2006/relationships/theme" Target="theme/theme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11-16T09:17:15.485"/>
    </inkml:context>
    <inkml:brush xml:id="br0">
      <inkml:brushProperty name="width" value="0.05" units="cm"/>
      <inkml:brushProperty name="height" value="0.05" units="cm"/>
      <inkml:brushProperty name="color" value="#FF0066"/>
      <inkml:brushProperty name="ignorePressure" value="1"/>
    </inkml:brush>
  </inkml:definitions>
  <inkml:trace contextRef="#ctx0" brushRef="#br0">6578 6385</inkml:trace>
</inkml:ink>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6781AC-727E-4E86-93FF-AD0A2903F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56</Pages>
  <Words>14958</Words>
  <Characters>89753</Characters>
  <Application>Microsoft Office Word</Application>
  <DocSecurity>0</DocSecurity>
  <Lines>747</Lines>
  <Paragraphs>209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104502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Izabela</dc:creator>
  <cp:keywords/>
  <dc:description/>
  <cp:lastModifiedBy>m.chojnacki@standardpower.pl</cp:lastModifiedBy>
  <cp:revision>19</cp:revision>
  <cp:lastPrinted>2019-04-10T14:37:00Z</cp:lastPrinted>
  <dcterms:created xsi:type="dcterms:W3CDTF">2019-04-01T11:27:00Z</dcterms:created>
  <dcterms:modified xsi:type="dcterms:W3CDTF">2019-06-04T11:41:00Z</dcterms:modified>
</cp:coreProperties>
</file>